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AC4" w:rsidRDefault="00E84AC4" w:rsidP="00E84AC4">
      <w:pPr>
        <w:ind w:right="49"/>
        <w:jc w:val="both"/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ORDINARIA-MARTES 24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E84AC4" w:rsidRPr="005E1531" w:rsidRDefault="00E84AC4" w:rsidP="00E84AC4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>CONVOCATORIA</w:t>
      </w:r>
    </w:p>
    <w:p w:rsidR="00E84AC4" w:rsidRPr="005E1531" w:rsidRDefault="00E84AC4" w:rsidP="00E84AC4">
      <w:pPr>
        <w:tabs>
          <w:tab w:val="left" w:pos="8789"/>
        </w:tabs>
        <w:spacing w:after="0"/>
        <w:ind w:right="49"/>
        <w:contextualSpacing/>
        <w:jc w:val="both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24 de marzo de 2015, a las 10:30  en el Salón de la Ciudad, para tratar el siguiente orden del día:</w:t>
      </w:r>
    </w:p>
    <w:p w:rsidR="00E84AC4" w:rsidRPr="005E1531" w:rsidRDefault="00E84AC4" w:rsidP="00E84AC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>1.- Conocimiento y aprobación del acta de la sesión ordinaria de Concejo Municipal del martes 17 de marzo de 2015.</w:t>
      </w:r>
    </w:p>
    <w:p w:rsidR="00E84AC4" w:rsidRPr="005E1531" w:rsidRDefault="00E84AC4" w:rsidP="00E84AC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 xml:space="preserve">2.- Conocimiento, análisis y determinación a efecto la suscripción del Convenio de Cooperación entre Los Gobiernos Autónomos Descentralizados Municipales de los cantones Guaranda, San José de Chimbo, San  Miguel de Bolívar y </w:t>
      </w:r>
      <w:proofErr w:type="spellStart"/>
      <w:r w:rsidRPr="005E1531">
        <w:rPr>
          <w:rFonts w:asciiTheme="majorHAnsi" w:hAnsiTheme="majorHAnsi"/>
          <w:sz w:val="24"/>
          <w:szCs w:val="24"/>
        </w:rPr>
        <w:t>Chillanes</w:t>
      </w:r>
      <w:proofErr w:type="spellEnd"/>
      <w:r w:rsidRPr="005E1531">
        <w:rPr>
          <w:rFonts w:asciiTheme="majorHAnsi" w:hAnsiTheme="majorHAnsi"/>
          <w:sz w:val="24"/>
          <w:szCs w:val="24"/>
        </w:rPr>
        <w:t xml:space="preserve">, para la Disposición Final de Desechos Hospitalarios Infecciosos en las Celdas de Confinamiento del Botadero Controlado de </w:t>
      </w:r>
      <w:proofErr w:type="spellStart"/>
      <w:r w:rsidRPr="005E1531">
        <w:rPr>
          <w:rFonts w:asciiTheme="majorHAnsi" w:hAnsiTheme="majorHAnsi"/>
          <w:sz w:val="24"/>
          <w:szCs w:val="24"/>
        </w:rPr>
        <w:t>Curgua</w:t>
      </w:r>
      <w:proofErr w:type="spellEnd"/>
      <w:r w:rsidRPr="005E1531">
        <w:rPr>
          <w:rFonts w:asciiTheme="majorHAnsi" w:hAnsiTheme="majorHAnsi"/>
          <w:sz w:val="24"/>
          <w:szCs w:val="24"/>
        </w:rPr>
        <w:t xml:space="preserve">, Jurisdicción de la Parroquia  Santa </w:t>
      </w:r>
      <w:proofErr w:type="spellStart"/>
      <w:r w:rsidRPr="005E1531">
        <w:rPr>
          <w:rFonts w:asciiTheme="majorHAnsi" w:hAnsiTheme="majorHAnsi"/>
          <w:sz w:val="24"/>
          <w:szCs w:val="24"/>
        </w:rPr>
        <w:t>Fé</w:t>
      </w:r>
      <w:proofErr w:type="spellEnd"/>
      <w:r w:rsidRPr="005E1531">
        <w:rPr>
          <w:rFonts w:asciiTheme="majorHAnsi" w:hAnsiTheme="majorHAnsi"/>
          <w:sz w:val="24"/>
          <w:szCs w:val="24"/>
        </w:rPr>
        <w:t xml:space="preserve"> del Cantón Guaranda, Provincia Bolívar.     </w:t>
      </w:r>
    </w:p>
    <w:p w:rsidR="00E84AC4" w:rsidRPr="005E1531" w:rsidRDefault="00E84AC4" w:rsidP="00E84AC4">
      <w:pPr>
        <w:spacing w:after="0"/>
        <w:ind w:right="49"/>
        <w:jc w:val="both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 xml:space="preserve">3.- Conocimiento, análisis y determinación a efecto el borrador del Convenio Marco de Cooperación Mutua entre el Gobierno Autónomo Descentralizado del Cantón Guaranda y la Junta de Defensa del Artesano, conforme oficio suscrito por el Presidente de la Junta Nacional de Defensa del Artesano Bolívar.                        </w:t>
      </w:r>
    </w:p>
    <w:p w:rsidR="00E84AC4" w:rsidRPr="005E1531" w:rsidRDefault="00E84AC4" w:rsidP="00E84AC4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>4.- Conocimiento y análisis a efecto el Proyecto de Ordenanza que Regula la Utilización u Ocupación del Espacio Público o la Vía Pública y el Espacio Aéreo Municipal, Suelo y Subsuelo, para la Colocación de Estructuras, Postes y Tendido de Redes Pertenecientes a Personas Naturales o Jurídicas Privadas Dentro del Cantón Guaranda, conforme memorando interno No. GADCG-CMR-2015-014 suscrito por el Sr. Concejal Miguel Ruíz Guevara.</w:t>
      </w:r>
    </w:p>
    <w:p w:rsidR="00E84AC4" w:rsidRDefault="00E84AC4" w:rsidP="00E84AC4">
      <w:pPr>
        <w:spacing w:after="0"/>
        <w:jc w:val="both"/>
        <w:rPr>
          <w:sz w:val="24"/>
          <w:szCs w:val="24"/>
        </w:rPr>
      </w:pPr>
      <w:r w:rsidRPr="005E1531">
        <w:rPr>
          <w:rFonts w:asciiTheme="majorHAnsi" w:hAnsiTheme="majorHAnsi"/>
          <w:sz w:val="24"/>
          <w:szCs w:val="24"/>
        </w:rPr>
        <w:t>5.- Informe de los miembros de la Comisión Especial de Límites y Determinación de Linderos de la Jurisdicción Cantonal, y resolución a efecto los fines consiguientes.</w:t>
      </w:r>
    </w:p>
    <w:p w:rsidR="00E84AC4" w:rsidRPr="00F745D9" w:rsidRDefault="00E84AC4" w:rsidP="00E84AC4">
      <w:pPr>
        <w:spacing w:after="0"/>
        <w:jc w:val="both"/>
        <w:rPr>
          <w:sz w:val="24"/>
          <w:szCs w:val="24"/>
        </w:rPr>
      </w:pPr>
    </w:p>
    <w:p w:rsidR="00DC75AF" w:rsidRPr="00E84AC4" w:rsidRDefault="00DC75AF" w:rsidP="00E84AC4">
      <w:bookmarkStart w:id="0" w:name="_GoBack"/>
      <w:bookmarkEnd w:id="0"/>
    </w:p>
    <w:sectPr w:rsidR="00DC75AF" w:rsidRPr="00E84AC4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2B7" w:rsidRDefault="009F32B7" w:rsidP="00B52A25">
      <w:pPr>
        <w:spacing w:after="0" w:line="240" w:lineRule="auto"/>
      </w:pPr>
      <w:r>
        <w:separator/>
      </w:r>
    </w:p>
  </w:endnote>
  <w:endnote w:type="continuationSeparator" w:id="0">
    <w:p w:rsidR="009F32B7" w:rsidRDefault="009F32B7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2B7" w:rsidRDefault="009F32B7" w:rsidP="00B52A25">
      <w:pPr>
        <w:spacing w:after="0" w:line="240" w:lineRule="auto"/>
      </w:pPr>
      <w:r>
        <w:separator/>
      </w:r>
    </w:p>
  </w:footnote>
  <w:footnote w:type="continuationSeparator" w:id="0">
    <w:p w:rsidR="009F32B7" w:rsidRDefault="009F32B7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1B15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32B7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CF35B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84AC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2E0F2-3D2D-4361-A683-66A7225F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2015-04-08T15:36:00Z</dcterms:created>
  <dcterms:modified xsi:type="dcterms:W3CDTF">2015-04-08T15:36:00Z</dcterms:modified>
</cp:coreProperties>
</file>