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F81" w:rsidRDefault="00184F81" w:rsidP="00184F81">
      <w:pPr>
        <w:jc w:val="both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 xml:space="preserve">SESIÓN </w:t>
      </w:r>
      <w:r>
        <w:rPr>
          <w:rFonts w:asciiTheme="majorHAnsi" w:hAnsiTheme="majorHAnsi"/>
          <w:b/>
        </w:rPr>
        <w:t>ORDINARIA-MARTES 10 DE FEBRERO</w:t>
      </w:r>
      <w:r w:rsidRPr="00336E9B">
        <w:rPr>
          <w:rFonts w:asciiTheme="majorHAnsi" w:hAnsiTheme="majorHAnsi"/>
          <w:b/>
        </w:rPr>
        <w:t xml:space="preserve">  DE  2015.</w:t>
      </w:r>
    </w:p>
    <w:p w:rsidR="00184F81" w:rsidRDefault="00184F81" w:rsidP="00184F81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CONVOCATORIA</w:t>
      </w:r>
    </w:p>
    <w:p w:rsidR="00184F81" w:rsidRDefault="00184F81" w:rsidP="00184F81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10 de febrero de 2015, a las 10H30 en el Salón de la Ciudad, para tratar el siguiente orden del día:</w:t>
      </w:r>
    </w:p>
    <w:p w:rsidR="00184F81" w:rsidRDefault="00184F81" w:rsidP="00184F81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1.- Conocimiento y aprobación del acta de la sesión ordinaria de Concejo Municipal del martes 3 de febrero de 2015.</w:t>
      </w:r>
    </w:p>
    <w:p w:rsidR="00184F81" w:rsidRDefault="00184F81" w:rsidP="00184F81">
      <w:pPr>
        <w:tabs>
          <w:tab w:val="left" w:pos="0"/>
        </w:tabs>
        <w:jc w:val="both"/>
        <w:rPr>
          <w:rFonts w:asciiTheme="majorHAnsi" w:hAnsiTheme="majorHAnsi" w:cstheme="majorBidi"/>
          <w:bCs/>
          <w:lang w:val="es-ES_tradnl"/>
        </w:rPr>
      </w:pPr>
      <w:r>
        <w:rPr>
          <w:rFonts w:asciiTheme="majorHAnsi" w:hAnsiTheme="majorHAnsi" w:cstheme="majorBidi"/>
          <w:bCs/>
          <w:lang w:val="es-ES_tradnl"/>
        </w:rPr>
        <w:t>2.- Conocimiento, análisis y determinación en atención al memorando No. 126-DOP-GADCG, suscrito por el Ing. Rolando Terán-Director de Obras Públicas Municipales.</w:t>
      </w:r>
    </w:p>
    <w:p w:rsidR="00184F81" w:rsidRDefault="00184F81" w:rsidP="00184F81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3.- Análisis y determinación a efecto el Reglamento a La Ordenanza Sustitutiva de Ocupación de la Vía Publica en la ciudad y el cantón Guaranda.</w:t>
      </w:r>
    </w:p>
    <w:p w:rsidR="00184F81" w:rsidRDefault="00184F81" w:rsidP="00184F81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4.- Conocimiento y análisis a efecto el informe del Procurador Síndico del GADCG conforme Proyecto de Ordenanza que Regula el uso de los espacios públicos del cantón en cuanto a la compra entrega gratuita y consumo de bebidas alcohólicas.</w:t>
      </w:r>
      <w:bookmarkStart w:id="0" w:name="_GoBack"/>
      <w:bookmarkEnd w:id="0"/>
    </w:p>
    <w:p w:rsidR="00184F81" w:rsidRDefault="00184F81" w:rsidP="00184F81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5.- Recibimiento en Comisión General a la Comisión de la Dirección de Gestión Ambiental del GADC-Guaranda conforme memorando interno No.172 DGA.GADCG-15 suscrito por el Director de Gestión Ambiental.</w:t>
      </w:r>
    </w:p>
    <w:p w:rsidR="00184F81" w:rsidRPr="007B592D" w:rsidRDefault="00184F81" w:rsidP="00184F81">
      <w:pPr>
        <w:jc w:val="center"/>
      </w:pPr>
    </w:p>
    <w:p w:rsidR="00F76DCF" w:rsidRPr="008E58C3" w:rsidRDefault="00F76DCF" w:rsidP="00F76DCF"/>
    <w:p w:rsidR="00FB43F0" w:rsidRPr="009E01A4" w:rsidRDefault="00FB43F0" w:rsidP="00FB43F0"/>
    <w:p w:rsidR="00DC75AF" w:rsidRPr="00A535EC" w:rsidRDefault="00DC75AF" w:rsidP="00FB43F0">
      <w:pPr>
        <w:jc w:val="center"/>
      </w:pPr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AA8" w:rsidRDefault="00927AA8" w:rsidP="00B52A25">
      <w:pPr>
        <w:spacing w:after="0" w:line="240" w:lineRule="auto"/>
      </w:pPr>
      <w:r>
        <w:separator/>
      </w:r>
    </w:p>
  </w:endnote>
  <w:endnote w:type="continuationSeparator" w:id="0">
    <w:p w:rsidR="00927AA8" w:rsidRDefault="00927AA8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AA8" w:rsidRDefault="00927AA8" w:rsidP="00B52A25">
      <w:pPr>
        <w:spacing w:after="0" w:line="240" w:lineRule="auto"/>
      </w:pPr>
      <w:r>
        <w:separator/>
      </w:r>
    </w:p>
  </w:footnote>
  <w:footnote w:type="continuationSeparator" w:id="0">
    <w:p w:rsidR="00927AA8" w:rsidRDefault="00927AA8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4CFF"/>
    <w:rsid w:val="00312471"/>
    <w:rsid w:val="00316692"/>
    <w:rsid w:val="00324C6B"/>
    <w:rsid w:val="003503DD"/>
    <w:rsid w:val="0035061B"/>
    <w:rsid w:val="00381F20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5AA5"/>
    <w:rsid w:val="008D0739"/>
    <w:rsid w:val="008D21E9"/>
    <w:rsid w:val="008E58C3"/>
    <w:rsid w:val="008F2293"/>
    <w:rsid w:val="009122F8"/>
    <w:rsid w:val="00927150"/>
    <w:rsid w:val="00927AA8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93913-2E2F-4342-96A0-25A23DD1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2015-04-08T15:20:00Z</dcterms:created>
  <dcterms:modified xsi:type="dcterms:W3CDTF">2015-04-08T15:20:00Z</dcterms:modified>
</cp:coreProperties>
</file>