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EB73A3" w:rsidRDefault="00EB73A3" w:rsidP="000C3A75"/>
    <w:p w:rsidR="00EB73A3" w:rsidRDefault="00EB73A3" w:rsidP="000C3A75"/>
    <w:p w:rsidR="00EB73A3" w:rsidRDefault="00EB73A3" w:rsidP="000C3A75"/>
    <w:p w:rsidR="00EB73A3" w:rsidRDefault="00EB73A3" w:rsidP="000C3A75"/>
    <w:p w:rsidR="00EB73A3" w:rsidRDefault="00EB73A3" w:rsidP="000C3A75"/>
    <w:p w:rsidR="00EB73A3" w:rsidRDefault="00EB73A3" w:rsidP="000C3A75"/>
    <w:p w:rsidR="00EB73A3" w:rsidRDefault="00EB73A3" w:rsidP="00EB73A3">
      <w:pPr>
        <w:jc w:val="center"/>
        <w:rPr>
          <w:b/>
        </w:rPr>
      </w:pPr>
      <w:r w:rsidRPr="002773E7">
        <w:rPr>
          <w:b/>
        </w:rPr>
        <w:t>SESIÓN EXTRAODINARIA, 06 DE JUNIO DE 2014</w:t>
      </w:r>
    </w:p>
    <w:p w:rsidR="00EB73A3" w:rsidRPr="002773E7" w:rsidRDefault="00EB73A3" w:rsidP="00EB73A3">
      <w:pPr>
        <w:jc w:val="center"/>
        <w:rPr>
          <w:b/>
        </w:rPr>
      </w:pPr>
    </w:p>
    <w:p w:rsidR="00EB73A3" w:rsidRDefault="00EB73A3" w:rsidP="00EB73A3">
      <w:pPr>
        <w:jc w:val="both"/>
      </w:pPr>
      <w:r w:rsidRPr="002773E7">
        <w:t>RESOLUCIÓN: 012-06-06-2014: ESTE CONCEJO MUNICIPAL CON SIETE VOTOS A FAVOR RESUELVE: DESIGNAR AL SR. CONCEJAL ING. WASHINGTON GUAMÁN A CONFORMAR LA COMISIÓN ESPECIAL DEL MEDIO AMBIENTE Y MANEJO INTEGRAL DE DESECHOS SÓLIDOS DEL GOBIERNO AUTÓNOMO DESCENTRALIZADO DEL CANTÓN GUARANDA.</w:t>
      </w:r>
    </w:p>
    <w:p w:rsidR="00EB73A3" w:rsidRPr="002773E7" w:rsidRDefault="00EB73A3" w:rsidP="00EB73A3">
      <w:pPr>
        <w:jc w:val="both"/>
      </w:pPr>
      <w:bookmarkStart w:id="0" w:name="_GoBack"/>
      <w:bookmarkEnd w:id="0"/>
    </w:p>
    <w:p w:rsidR="00EB73A3" w:rsidRPr="002773E7" w:rsidRDefault="00EB73A3" w:rsidP="00EB73A3">
      <w:pPr>
        <w:jc w:val="both"/>
      </w:pPr>
      <w:r w:rsidRPr="002773E7">
        <w:t>RESOLUCIÓN: 013-06-06-2014: ESTE CONCEJO MUNICIPAL CON SIETE VOTOS A FAVOR RESUELVE: DESIGNAR AL SR. CONCEJAL MSC. JOSÉ YANCHALIQUÍN A CONFORMAR LA COMISIÓN ESPECIAL DEL MEDIO AMBIENTE Y MANEJO INTEGRAL DE DESECHOS SÓLIDOS DEL GOBIERNO AUTÓNOMO DESCENTRALIZADO DEL CANTÓN GUARANDA.</w:t>
      </w:r>
    </w:p>
    <w:p w:rsidR="00EB73A3" w:rsidRPr="002773E7" w:rsidRDefault="00EB73A3" w:rsidP="00EB73A3">
      <w:pPr>
        <w:jc w:val="both"/>
      </w:pPr>
    </w:p>
    <w:p w:rsidR="00EB73A3" w:rsidRPr="002773E7" w:rsidRDefault="00EB73A3" w:rsidP="00EB73A3">
      <w:pPr>
        <w:jc w:val="both"/>
      </w:pPr>
      <w:r w:rsidRPr="002773E7">
        <w:t>RESOLUCIÓN: 014-06-06-2014: ESTE CONCEJO MUNICIPAL CON SIETE VOTOS A FAVOR RESUELVE: QUE LA COMISIÓN ESPECIAL DEL MEDIO AMBIENTE Y MANEJO INTEGRAL DE DESECHOS SÓLIDOS DEL GOBIERNO AUTÓNOMO DESCENTRALIZADO DEL CANTÓN GUARANDA, TAMBIÉN LA INTEGREN EL ING. MARCELO BORJA, EL ING. JIMMY MENA Y LA ING. EMMA RODRÍGUEZ CEPEDA; PUDIENDO ÉSTA INCORPORAR EXPERTOS O PERSONAS EXTRAÑAS QUE PUDIESEN CONTRIBUIR A LA COMISIÓN.</w:t>
      </w:r>
    </w:p>
    <w:p w:rsidR="00EB73A3" w:rsidRDefault="00EB73A3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EB73A3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2014-08-13T16:55:00Z</dcterms:created>
  <dcterms:modified xsi:type="dcterms:W3CDTF">2014-08-13T16:55:00Z</dcterms:modified>
</cp:coreProperties>
</file>