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8C7C69" w:rsidRDefault="008C7C69" w:rsidP="000C3A75"/>
    <w:p w:rsidR="008C7C69" w:rsidRDefault="008C7C69" w:rsidP="000C3A75"/>
    <w:p w:rsidR="008C7C69" w:rsidRDefault="008C7C69" w:rsidP="000C3A75"/>
    <w:p w:rsidR="008C7C69" w:rsidRDefault="008C7C69" w:rsidP="000C3A75"/>
    <w:p w:rsidR="008C7C69" w:rsidRDefault="008C7C69" w:rsidP="008C7C69">
      <w:pPr>
        <w:jc w:val="center"/>
        <w:rPr>
          <w:b/>
        </w:rPr>
      </w:pPr>
    </w:p>
    <w:p w:rsidR="008C7C69" w:rsidRDefault="008C7C69" w:rsidP="008C7C69">
      <w:pPr>
        <w:jc w:val="center"/>
        <w:rPr>
          <w:b/>
        </w:rPr>
      </w:pPr>
      <w:r w:rsidRPr="002773E7">
        <w:rPr>
          <w:b/>
        </w:rPr>
        <w:t>SESIÓN ORDINARIA, 03 DE JUNIO DE 2014</w:t>
      </w:r>
    </w:p>
    <w:p w:rsidR="008C7C69" w:rsidRPr="002773E7" w:rsidRDefault="008C7C69" w:rsidP="008C7C69">
      <w:pPr>
        <w:jc w:val="center"/>
        <w:rPr>
          <w:b/>
        </w:rPr>
      </w:pPr>
    </w:p>
    <w:p w:rsidR="008C7C69" w:rsidRPr="002773E7" w:rsidRDefault="008C7C69" w:rsidP="008C7C69">
      <w:pPr>
        <w:jc w:val="both"/>
      </w:pPr>
      <w:r w:rsidRPr="002773E7">
        <w:t>RESOLUCIÓN: 009-03-06-2014: ESTE CONCEJO MUNICIPAL CON OCHO VOTOS A FAVOR RESUELVE: APROBAR LA RESPECTIVA ACTA DE LA SESIÓN ORDINARIA DE CONCEJO DEL DIA 27 DE MAYO DE 2014.</w:t>
      </w:r>
    </w:p>
    <w:p w:rsidR="008C7C69" w:rsidRDefault="008C7C69" w:rsidP="008C7C69">
      <w:pPr>
        <w:jc w:val="both"/>
      </w:pPr>
    </w:p>
    <w:p w:rsidR="008C7C69" w:rsidRDefault="008C7C69" w:rsidP="008C7C69">
      <w:pPr>
        <w:jc w:val="both"/>
      </w:pPr>
      <w:r w:rsidRPr="002773E7">
        <w:t>RESOLUCIÓN: 010-03-06-2014: ESTE CONCEJO MUNICIPAL CON OCHO VOTOS A FAVOR RESUELVE: APROBAR EN PRIMER DEBATE DEL PROYECTO DE REFORMA A LA ORDENANZA DE CREACIÓN DE LA EP-EMAPA-G.</w:t>
      </w:r>
    </w:p>
    <w:p w:rsidR="008C7C69" w:rsidRPr="002773E7" w:rsidRDefault="008C7C69" w:rsidP="008C7C69">
      <w:pPr>
        <w:jc w:val="both"/>
      </w:pPr>
      <w:bookmarkStart w:id="0" w:name="_GoBack"/>
      <w:bookmarkEnd w:id="0"/>
    </w:p>
    <w:p w:rsidR="008C7C69" w:rsidRPr="002773E7" w:rsidRDefault="008C7C69" w:rsidP="008C7C69">
      <w:pPr>
        <w:jc w:val="both"/>
      </w:pPr>
      <w:r w:rsidRPr="002773E7">
        <w:t>RESOLUCIÓN: 011-03-06-2014: LOS/AS SEÑORES/AS CONCEJALES/AS ANTE LO EXPUESTO, POR UNANIMIDAD RESUELVEN AUTORIZAR Y CONCEDER LICENCIA DE SER EL CASO A EFECTO DE QUE EL SR. ALCALDE RAMSSES TORRES ESPINOSA ASISTA A LA XX CONFERENCIA INTERNACIONAL DE ALCALDES Y AUTORIDADES LOCALES DEL 9 AL 12 DE JUNIO DE 2014, EN MIAMI, FLORIDA USA.</w:t>
      </w:r>
    </w:p>
    <w:p w:rsidR="008C7C69" w:rsidRDefault="008C7C69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8C7C69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2014-08-13T16:34:00Z</dcterms:created>
  <dcterms:modified xsi:type="dcterms:W3CDTF">2014-08-13T16:34:00Z</dcterms:modified>
</cp:coreProperties>
</file>