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C6DA7" w:rsidRDefault="00721E18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041F70" w:rsidRDefault="00041F70" w:rsidP="00041F70">
      <w:pPr>
        <w:jc w:val="center"/>
        <w:rPr>
          <w:b/>
        </w:rPr>
      </w:pPr>
      <w:r>
        <w:rPr>
          <w:b/>
        </w:rPr>
        <w:t>SESIÓN ORDINARIA, 23 DE DICIEMBRE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041F70" w:rsidRDefault="00041F70" w:rsidP="00041F70">
      <w:pPr>
        <w:jc w:val="center"/>
        <w:rPr>
          <w:b/>
        </w:rPr>
      </w:pPr>
    </w:p>
    <w:p w:rsidR="00041F70" w:rsidRDefault="00041F70" w:rsidP="00041F70">
      <w:pPr>
        <w:jc w:val="both"/>
      </w:pPr>
      <w:r w:rsidRPr="0061652A">
        <w:t xml:space="preserve">RESOLUCIÓN: </w:t>
      </w:r>
      <w:r>
        <w:t>132-23</w:t>
      </w:r>
      <w:r w:rsidRPr="0061652A">
        <w:t>-12-2014:</w:t>
      </w:r>
      <w:r>
        <w:t xml:space="preserve"> </w:t>
      </w:r>
      <w:r w:rsidRPr="00057DE8">
        <w:t>EL CONCEJO MUNICIPAL DEL GOBIERNO AUTÓNOMO DESCENTRALIZADO DEL CANTÓN GUARANDA, CON OCHO VOTOS A FAVOR RESUELVE: APROBAR SIN NINGUNA OBSERVACIÓN NI MODIFICACIÓN  EL ACTA DE LA SESIÓN ORDINARIA DEL 16 DE DICIEMBRE DEL 2014.</w:t>
      </w:r>
    </w:p>
    <w:p w:rsidR="00041F70" w:rsidRDefault="00041F70" w:rsidP="00041F70">
      <w:pPr>
        <w:jc w:val="both"/>
      </w:pPr>
    </w:p>
    <w:p w:rsidR="00041F70" w:rsidRDefault="00041F70" w:rsidP="00041F70">
      <w:pPr>
        <w:jc w:val="both"/>
      </w:pPr>
      <w:r w:rsidRPr="0061652A">
        <w:t xml:space="preserve">RESOLUCIÓN: </w:t>
      </w:r>
      <w:r>
        <w:t>133-23</w:t>
      </w:r>
      <w:r w:rsidRPr="0061652A">
        <w:t>-12-2014:</w:t>
      </w:r>
      <w:r>
        <w:t xml:space="preserve"> </w:t>
      </w:r>
      <w:r w:rsidRPr="00057DE8">
        <w:t>EL CONCEJO MUNICIPAL DEL GOBIERNO AUTÓNOMO DESCENTRALIZADO DEL CANTÓN GUARANDA, CON OCHO VOTOS A FAVOR RESUELVE: AUTORIZAR AL SEÑOR RAMSSES TORRES ESPINOSA-ALCALDE DEL CANTÓN GUARANDA LA SUSCRIPCIÓN DEL CONVENIO DE SERVICIOS Y DESCUENTOS  CON LA EMPRESA PÚBLICA CORREOS DEL ECUADOR.</w:t>
      </w:r>
    </w:p>
    <w:p w:rsidR="00041F70" w:rsidRDefault="00041F70" w:rsidP="00041F70">
      <w:pPr>
        <w:jc w:val="both"/>
      </w:pPr>
    </w:p>
    <w:p w:rsidR="00041F70" w:rsidRDefault="00041F70" w:rsidP="00041F70">
      <w:pPr>
        <w:jc w:val="both"/>
      </w:pPr>
      <w:r w:rsidRPr="0061652A">
        <w:t xml:space="preserve">RESOLUCIÓN: </w:t>
      </w:r>
      <w:r>
        <w:t>134-23</w:t>
      </w:r>
      <w:r w:rsidRPr="0061652A">
        <w:t>-12-2014:</w:t>
      </w:r>
      <w:r>
        <w:t xml:space="preserve"> </w:t>
      </w:r>
      <w:r w:rsidRPr="00057DE8">
        <w:t>EL CONCEJO MUNICIPAL DEL GOBIERNO AUTÓNOMO DESCENTRALIZADO DEL CANTÓN GUARANDA, CON OCHO VOTOS A FAVOR RESUELVE: APROBAR EN SEGUNDO Y DEFINITIVO DEBATE LA ORDENANZA SUSTITUTIVA QUE REGLAMENTA LA CONMEMORACIÓN DE LAS FECHAS CLÁSICAS DE LA HISTORIA PATRIA, PROVINCIALES Y CANTONALES.</w:t>
      </w:r>
    </w:p>
    <w:p w:rsidR="00041F70" w:rsidRDefault="00041F70" w:rsidP="00041F70">
      <w:pPr>
        <w:jc w:val="both"/>
      </w:pPr>
    </w:p>
    <w:p w:rsidR="00041F70" w:rsidRDefault="00041F70" w:rsidP="00041F70">
      <w:pPr>
        <w:jc w:val="both"/>
      </w:pPr>
      <w:r w:rsidRPr="0061652A">
        <w:t xml:space="preserve">RESOLUCIÓN: </w:t>
      </w:r>
      <w:r>
        <w:t>135-23</w:t>
      </w:r>
      <w:r w:rsidRPr="0061652A">
        <w:t>-12-2014:</w:t>
      </w:r>
      <w:r>
        <w:t xml:space="preserve"> </w:t>
      </w:r>
      <w:r w:rsidRPr="00862820">
        <w:t>EL CONCEJO MUNICIPAL DEL GOBIERNO AUTÓNOMO DESCENTRALIZADO DEL CANTÓN GUARANDA, CON CINCO VOTOS A FAVOR RESUELVE: APROBAR EN SEGUNO Y DEFINITIVO DEBATE LA ORDENANZA DE INTEGRACIÓN DEL CUERPO DE BOMBEROS DEL CANTÓN GUARANDA AL GOBIERNO AUTÓNOMO DESCENTRALIZADO DEL CANTÓN GUARANDA, CON LA OBSERVACIÓN Y MODIFICACIÓN PRESENTADA POR EL CONCEJAL LUIS CHANAGUANO EN LO QUE SE REFIERE A LA DISPOSICIÓN TRANSITORIA TERCERA PÁRRAFO SEGUNDO.</w:t>
      </w:r>
    </w:p>
    <w:p w:rsidR="00041F70" w:rsidRDefault="00041F70" w:rsidP="00041F70">
      <w:pPr>
        <w:jc w:val="both"/>
      </w:pPr>
      <w:bookmarkStart w:id="0" w:name="_GoBack"/>
      <w:bookmarkEnd w:id="0"/>
    </w:p>
    <w:p w:rsidR="00041F70" w:rsidRPr="00862820" w:rsidRDefault="00041F70" w:rsidP="00041F70">
      <w:pPr>
        <w:jc w:val="both"/>
      </w:pPr>
      <w:r w:rsidRPr="0061652A">
        <w:t xml:space="preserve">RESOLUCIÓN: </w:t>
      </w:r>
      <w:r>
        <w:t>136-23</w:t>
      </w:r>
      <w:r w:rsidRPr="0061652A">
        <w:t>-12-2014:</w:t>
      </w:r>
      <w:r>
        <w:t xml:space="preserve"> </w:t>
      </w:r>
      <w:r w:rsidRPr="00F8145E">
        <w:t>EL CONCEJO MUNICIPAL DEL GOBIERNO AUTÓNOMO DESCENTRALIZADO DEL CANTÓN GUARANDA, CON OCHO VOTOS A FAVOR RESUELVE: APROBAR EN SEGUNO Y DEFINITIVO DEBATE LA ORDENANZA SUSTITUTIVA QUE REGULA LA ORGANIZACIÓN, ADMINISTRACIÓN, FINANCIAMIENTO Y DESARROLLO DE LOS EVENTOS CULTURALES Y PATRIMONIALES DEL CARNAVAL DE GUARANDA, CON LAS OBSERVACIONES Y DISPOSICIÓN GENERAL REFERIDA EN ESTA SESIÓN DE CONCEJO.</w:t>
      </w:r>
    </w:p>
    <w:p w:rsidR="00E37797" w:rsidRPr="005C6DA7" w:rsidRDefault="00E37797" w:rsidP="00926640">
      <w:pPr>
        <w:jc w:val="center"/>
        <w:rPr>
          <w:rFonts w:ascii="Arial" w:hAnsi="Arial" w:cs="Arial"/>
        </w:rPr>
      </w:pPr>
    </w:p>
    <w:sectPr w:rsidR="00E37797" w:rsidRPr="005C6DA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A17" w:rsidRDefault="00C40A17" w:rsidP="00721E18">
      <w:r>
        <w:separator/>
      </w:r>
    </w:p>
  </w:endnote>
  <w:endnote w:type="continuationSeparator" w:id="0">
    <w:p w:rsidR="00C40A17" w:rsidRDefault="00C40A17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A17" w:rsidRDefault="00C40A17" w:rsidP="00721E18">
      <w:r>
        <w:separator/>
      </w:r>
    </w:p>
  </w:footnote>
  <w:footnote w:type="continuationSeparator" w:id="0">
    <w:p w:rsidR="00C40A17" w:rsidRDefault="00C40A17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41F70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B0C62"/>
    <w:rsid w:val="003E023E"/>
    <w:rsid w:val="00495491"/>
    <w:rsid w:val="005264F3"/>
    <w:rsid w:val="005933A9"/>
    <w:rsid w:val="005A50EF"/>
    <w:rsid w:val="005C60D3"/>
    <w:rsid w:val="005C6DA7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26640"/>
    <w:rsid w:val="00955DA1"/>
    <w:rsid w:val="009B2694"/>
    <w:rsid w:val="00A74A75"/>
    <w:rsid w:val="00AE48E4"/>
    <w:rsid w:val="00B737EE"/>
    <w:rsid w:val="00B81A3A"/>
    <w:rsid w:val="00C06461"/>
    <w:rsid w:val="00C35959"/>
    <w:rsid w:val="00C40A17"/>
    <w:rsid w:val="00D23A20"/>
    <w:rsid w:val="00DE2D15"/>
    <w:rsid w:val="00E01B50"/>
    <w:rsid w:val="00E0649A"/>
    <w:rsid w:val="00E23F31"/>
    <w:rsid w:val="00E37797"/>
    <w:rsid w:val="00E56B43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2015-04-03T01:02:00Z</dcterms:created>
  <dcterms:modified xsi:type="dcterms:W3CDTF">2015-04-03T01:02:00Z</dcterms:modified>
</cp:coreProperties>
</file>