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</w:p>
    <w:p w:rsidR="00275487" w:rsidRDefault="00275487" w:rsidP="00275487">
      <w:pPr>
        <w:jc w:val="center"/>
        <w:rPr>
          <w:b/>
        </w:rPr>
      </w:pPr>
      <w:r>
        <w:rPr>
          <w:b/>
        </w:rPr>
        <w:t>SESIÓN EXTRAORDINARIA, 31 DE OCTUBRE</w:t>
      </w:r>
      <w:r w:rsidRPr="002773E7">
        <w:rPr>
          <w:b/>
        </w:rPr>
        <w:t xml:space="preserve"> DE 2014</w:t>
      </w:r>
      <w:r>
        <w:rPr>
          <w:b/>
        </w:rPr>
        <w:t>.</w:t>
      </w:r>
    </w:p>
    <w:p w:rsidR="00275487" w:rsidRDefault="00275487" w:rsidP="00275487">
      <w:pPr>
        <w:jc w:val="center"/>
        <w:rPr>
          <w:b/>
        </w:rPr>
      </w:pPr>
      <w:bookmarkStart w:id="0" w:name="_GoBack"/>
      <w:bookmarkEnd w:id="0"/>
    </w:p>
    <w:p w:rsidR="00275487" w:rsidRDefault="00275487" w:rsidP="00275487">
      <w:pPr>
        <w:jc w:val="both"/>
        <w:rPr>
          <w:rFonts w:cstheme="majorBidi"/>
          <w:bCs/>
        </w:rPr>
      </w:pPr>
      <w:r w:rsidRPr="00437ECD">
        <w:t>RESOLUCIÓN</w:t>
      </w:r>
      <w:r>
        <w:t xml:space="preserve">: 104-31-10-2014: </w:t>
      </w:r>
      <w:r w:rsidRPr="00B029E8">
        <w:rPr>
          <w:rFonts w:cstheme="majorBidi"/>
          <w:bCs/>
        </w:rPr>
        <w:t>EL CONCEJO MUNICIPAL DEL GOBIERNO AUTÓNOMO DESCENTRALIZADO DEL CANTÓN GUARANDA, CON SEIS VOTOS A FAVOR RESUELVE: QUE UNA VEZ  QUE  EL  ÓRGANO  LEGISLATIVO  AVOCA   CONOCIMIENTO DEL PROYECTO DEFINITIVO DEL PRESUPUESTO PARA EL EJERCICIO FISCAL 2015 PRESENTADO POR LA MÁXIMA AUTORIDAD, SE REMITA ESTE A LA COMISIÓN RESPECTIVA PARA SU CONOCIMIENTO, ESTUDIO E INFORME CONSIGUIENTEMENTE.</w:t>
      </w:r>
    </w:p>
    <w:p w:rsidR="00E37797" w:rsidRPr="00275487" w:rsidRDefault="00E37797" w:rsidP="00275487"/>
    <w:sectPr w:rsidR="00E37797" w:rsidRPr="0027548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81A" w:rsidRDefault="0054781A" w:rsidP="00721E18">
      <w:r>
        <w:separator/>
      </w:r>
    </w:p>
  </w:endnote>
  <w:endnote w:type="continuationSeparator" w:id="0">
    <w:p w:rsidR="0054781A" w:rsidRDefault="0054781A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81A" w:rsidRDefault="0054781A" w:rsidP="00721E18">
      <w:r>
        <w:separator/>
      </w:r>
    </w:p>
  </w:footnote>
  <w:footnote w:type="continuationSeparator" w:id="0">
    <w:p w:rsidR="0054781A" w:rsidRDefault="0054781A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616BD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75487"/>
    <w:rsid w:val="002B3F0B"/>
    <w:rsid w:val="003509BA"/>
    <w:rsid w:val="0035308E"/>
    <w:rsid w:val="003E023E"/>
    <w:rsid w:val="00495491"/>
    <w:rsid w:val="005264F3"/>
    <w:rsid w:val="0054781A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0452"/>
    <w:rsid w:val="00914253"/>
    <w:rsid w:val="00955DA1"/>
    <w:rsid w:val="009B2694"/>
    <w:rsid w:val="009B62B3"/>
    <w:rsid w:val="009C3461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2014-11-13T15:08:00Z</dcterms:created>
  <dcterms:modified xsi:type="dcterms:W3CDTF">2014-11-13T15:08:00Z</dcterms:modified>
</cp:coreProperties>
</file>