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461" w:rsidRDefault="009C3461" w:rsidP="009C3461">
      <w:pPr>
        <w:jc w:val="both"/>
        <w:rPr>
          <w:b/>
        </w:rPr>
      </w:pPr>
    </w:p>
    <w:p w:rsidR="009C3461" w:rsidRDefault="009C3461" w:rsidP="009C3461">
      <w:pPr>
        <w:jc w:val="both"/>
        <w:rPr>
          <w:b/>
        </w:rPr>
      </w:pPr>
    </w:p>
    <w:p w:rsidR="009C3461" w:rsidRDefault="009C3461" w:rsidP="009C3461">
      <w:pPr>
        <w:jc w:val="both"/>
        <w:rPr>
          <w:b/>
        </w:rPr>
      </w:pPr>
    </w:p>
    <w:p w:rsidR="009C3461" w:rsidRDefault="009C3461" w:rsidP="009C3461">
      <w:pPr>
        <w:jc w:val="both"/>
        <w:rPr>
          <w:b/>
        </w:rPr>
      </w:pPr>
    </w:p>
    <w:p w:rsidR="009C3461" w:rsidRDefault="009C3461" w:rsidP="009C3461">
      <w:pPr>
        <w:jc w:val="both"/>
        <w:rPr>
          <w:b/>
        </w:rPr>
      </w:pPr>
    </w:p>
    <w:p w:rsidR="009C3461" w:rsidRDefault="009C3461" w:rsidP="009C3461">
      <w:pPr>
        <w:jc w:val="both"/>
        <w:rPr>
          <w:b/>
        </w:rPr>
      </w:pPr>
    </w:p>
    <w:p w:rsidR="009C3461" w:rsidRDefault="009C3461" w:rsidP="009C3461">
      <w:pPr>
        <w:jc w:val="both"/>
        <w:rPr>
          <w:b/>
        </w:rPr>
      </w:pPr>
      <w:r w:rsidRPr="00E6276B">
        <w:rPr>
          <w:b/>
        </w:rPr>
        <w:t>SESIÓN ORDINARIA-MARTES 28 DE OCTUBRE  DE 2014.</w:t>
      </w:r>
    </w:p>
    <w:p w:rsidR="009C3461" w:rsidRPr="00E6276B" w:rsidRDefault="009C3461" w:rsidP="009C3461">
      <w:pPr>
        <w:jc w:val="both"/>
        <w:rPr>
          <w:b/>
        </w:rPr>
      </w:pPr>
    </w:p>
    <w:p w:rsidR="009C3461" w:rsidRDefault="009C3461" w:rsidP="009C3461">
      <w:r w:rsidRPr="00E6276B">
        <w:t>CONVOCATORIA</w:t>
      </w:r>
    </w:p>
    <w:p w:rsidR="009C3461" w:rsidRPr="00E6276B" w:rsidRDefault="009C3461" w:rsidP="009C3461"/>
    <w:p w:rsidR="009C3461" w:rsidRPr="00E6276B" w:rsidRDefault="009C3461" w:rsidP="009C3461">
      <w:pPr>
        <w:tabs>
          <w:tab w:val="left" w:pos="8789"/>
        </w:tabs>
        <w:ind w:right="49"/>
        <w:contextualSpacing/>
        <w:jc w:val="both"/>
      </w:pPr>
      <w:r w:rsidRPr="00E6276B"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28 de octubre  de 2014, a las 10:30  en el Salón de la Ciudad, para tratar el siguiente orden del día:</w:t>
      </w:r>
    </w:p>
    <w:p w:rsidR="009C3461" w:rsidRPr="00E6276B" w:rsidRDefault="009C3461" w:rsidP="009C3461">
      <w:pPr>
        <w:ind w:right="49"/>
        <w:contextualSpacing/>
        <w:jc w:val="both"/>
      </w:pPr>
    </w:p>
    <w:p w:rsidR="009C3461" w:rsidRDefault="009C3461" w:rsidP="009C3461">
      <w:pPr>
        <w:ind w:right="49"/>
        <w:jc w:val="both"/>
      </w:pPr>
      <w:r w:rsidRPr="00E6276B">
        <w:t>1.- CONOCIMIENTO Y APROBACIÓN DEL ACTA DE LA SESIÓN ORDINARIA DEL MARTES 21 DE OCTUBRE DE 2014.</w:t>
      </w:r>
    </w:p>
    <w:p w:rsidR="009C3461" w:rsidRPr="00E6276B" w:rsidRDefault="009C3461" w:rsidP="009C3461">
      <w:pPr>
        <w:ind w:right="49"/>
        <w:jc w:val="both"/>
      </w:pPr>
    </w:p>
    <w:p w:rsidR="009C3461" w:rsidRDefault="009C3461" w:rsidP="009C3461">
      <w:pPr>
        <w:jc w:val="both"/>
      </w:pPr>
      <w:r w:rsidRPr="00E6276B">
        <w:t>2.- ANÁLISIS Y APROBACIÓN EN PRIMER DEBATE DEL PROYECTO DE ORDENANZA DE INTEGRACIÓN DEL CUERPO DE BOMBEROS DEL CANTÓN GUARANDA AL GOBIERNO AUTÓNOMO DESCENTRALIZADO DEL CANTÓN GUARANDA.</w:t>
      </w:r>
    </w:p>
    <w:p w:rsidR="009C3461" w:rsidRPr="00E6276B" w:rsidRDefault="009C3461" w:rsidP="009C3461">
      <w:pPr>
        <w:jc w:val="both"/>
      </w:pPr>
    </w:p>
    <w:p w:rsidR="009C3461" w:rsidRDefault="009C3461" w:rsidP="009C3461">
      <w:pPr>
        <w:jc w:val="both"/>
      </w:pPr>
      <w:r w:rsidRPr="00E6276B">
        <w:t>3.-CONOCIMIENTO Y  ANÁLISIS DEL INFORME DE LA COMISIÓN ESPECIAL DE LÍMITES DEL GOBIERNO AUTÓNOMO DESCENTRALIZADO DEL CANTÓN GUARANDA.</w:t>
      </w:r>
    </w:p>
    <w:p w:rsidR="009C3461" w:rsidRPr="00E6276B" w:rsidRDefault="009C3461" w:rsidP="009C3461">
      <w:pPr>
        <w:jc w:val="both"/>
      </w:pPr>
      <w:bookmarkStart w:id="0" w:name="_GoBack"/>
      <w:bookmarkEnd w:id="0"/>
    </w:p>
    <w:p w:rsidR="009C3461" w:rsidRPr="008E2948" w:rsidRDefault="009C3461" w:rsidP="009C3461">
      <w:pPr>
        <w:autoSpaceDE w:val="0"/>
        <w:autoSpaceDN w:val="0"/>
        <w:adjustRightInd w:val="0"/>
        <w:jc w:val="both"/>
      </w:pPr>
      <w:r w:rsidRPr="00E6276B">
        <w:t>4.- CONOCIMIENTO Y AUTORIZACIÓN AL SR. RAMSSES TORRES ESPINOSA, ALCALDE DEL CANTÓN GUARANDA A EFECTO LA SUSCRIPCIÓN DE LOS CONVENIOS DE COOPERACIÓN ENTRE EL GOBIERNO AUTÓNOMO DESCENTRALIZADO DEL CANTÓN GUARANDA, LA UNIDAD EDUCATIVA PEDRO CARBO; Y, LA IGLESIA SAN VICENTE FERRER.</w:t>
      </w:r>
    </w:p>
    <w:p w:rsidR="00E37797" w:rsidRPr="009C3461" w:rsidRDefault="00E37797" w:rsidP="009C3461"/>
    <w:sectPr w:rsidR="00E37797" w:rsidRPr="009C3461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EC6" w:rsidRDefault="007F2EC6" w:rsidP="00721E18">
      <w:r>
        <w:separator/>
      </w:r>
    </w:p>
  </w:endnote>
  <w:endnote w:type="continuationSeparator" w:id="0">
    <w:p w:rsidR="007F2EC6" w:rsidRDefault="007F2EC6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EC6" w:rsidRDefault="007F2EC6" w:rsidP="00721E18">
      <w:r>
        <w:separator/>
      </w:r>
    </w:p>
  </w:footnote>
  <w:footnote w:type="continuationSeparator" w:id="0">
    <w:p w:rsidR="007F2EC6" w:rsidRDefault="007F2EC6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616BD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7F2EC6"/>
    <w:rsid w:val="00823398"/>
    <w:rsid w:val="00874A9A"/>
    <w:rsid w:val="00881FB6"/>
    <w:rsid w:val="009030A7"/>
    <w:rsid w:val="00914253"/>
    <w:rsid w:val="00955DA1"/>
    <w:rsid w:val="009B2694"/>
    <w:rsid w:val="009B62B3"/>
    <w:rsid w:val="009C3461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2014-11-13T15:06:00Z</dcterms:created>
  <dcterms:modified xsi:type="dcterms:W3CDTF">2014-11-13T15:06:00Z</dcterms:modified>
</cp:coreProperties>
</file>