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241D3E" w:rsidRDefault="00721E18" w:rsidP="000C3A75">
      <w:pPr>
        <w:rPr>
          <w:rFonts w:asciiTheme="minorHAnsi" w:hAnsiTheme="minorHAnsi"/>
        </w:rPr>
      </w:pPr>
    </w:p>
    <w:p w:rsidR="00B81A3A" w:rsidRPr="00241D3E" w:rsidRDefault="00B81A3A" w:rsidP="000C3A75">
      <w:pPr>
        <w:rPr>
          <w:rFonts w:asciiTheme="minorHAnsi" w:hAnsiTheme="minorHAnsi"/>
        </w:rPr>
      </w:pPr>
    </w:p>
    <w:p w:rsidR="00B81A3A" w:rsidRPr="00241D3E" w:rsidRDefault="00B81A3A" w:rsidP="000C3A75">
      <w:pPr>
        <w:rPr>
          <w:rFonts w:asciiTheme="minorHAnsi" w:hAnsiTheme="minorHAnsi"/>
        </w:rPr>
      </w:pPr>
    </w:p>
    <w:p w:rsidR="00B81A3A" w:rsidRPr="00241D3E" w:rsidRDefault="00B81A3A" w:rsidP="000C3A75">
      <w:pPr>
        <w:rPr>
          <w:rFonts w:asciiTheme="minorHAnsi" w:hAnsiTheme="minorHAnsi"/>
        </w:rPr>
      </w:pPr>
    </w:p>
    <w:p w:rsidR="00B81A3A" w:rsidRPr="00241D3E" w:rsidRDefault="00B81A3A" w:rsidP="000C3A75">
      <w:pPr>
        <w:rPr>
          <w:rFonts w:asciiTheme="minorHAnsi" w:hAnsiTheme="minorHAnsi"/>
        </w:rPr>
      </w:pPr>
    </w:p>
    <w:p w:rsidR="00B81A3A" w:rsidRPr="00241D3E" w:rsidRDefault="00B81A3A" w:rsidP="000C3A75">
      <w:pPr>
        <w:rPr>
          <w:rFonts w:asciiTheme="minorHAnsi" w:hAnsiTheme="minorHAnsi"/>
        </w:rPr>
      </w:pPr>
    </w:p>
    <w:p w:rsidR="00B81A3A" w:rsidRPr="00241D3E" w:rsidRDefault="00B81A3A" w:rsidP="000C3A75">
      <w:pPr>
        <w:rPr>
          <w:rFonts w:asciiTheme="minorHAnsi" w:hAnsiTheme="minorHAnsi"/>
        </w:rPr>
      </w:pPr>
    </w:p>
    <w:p w:rsidR="005A7C65" w:rsidRDefault="005A7C65" w:rsidP="005A7C65">
      <w:pPr>
        <w:jc w:val="both"/>
        <w:rPr>
          <w:b/>
        </w:rPr>
      </w:pPr>
      <w:r w:rsidRPr="00E6276B">
        <w:rPr>
          <w:b/>
        </w:rPr>
        <w:t>SESIÓN EXTRAORDINARIA-MIERCOLES 08 DE OCTUBRE  DE 2014.</w:t>
      </w:r>
    </w:p>
    <w:p w:rsidR="005A7C65" w:rsidRPr="00E6276B" w:rsidRDefault="005A7C65" w:rsidP="005A7C65">
      <w:pPr>
        <w:jc w:val="both"/>
        <w:rPr>
          <w:b/>
        </w:rPr>
      </w:pPr>
    </w:p>
    <w:p w:rsidR="005A7C65" w:rsidRDefault="005A7C65" w:rsidP="005A7C65">
      <w:pPr>
        <w:tabs>
          <w:tab w:val="left" w:pos="0"/>
        </w:tabs>
        <w:jc w:val="both"/>
      </w:pPr>
      <w:r w:rsidRPr="00E6276B">
        <w:t>CONVOCATORIA</w:t>
      </w:r>
    </w:p>
    <w:p w:rsidR="005A7C65" w:rsidRPr="00E6276B" w:rsidRDefault="005A7C65" w:rsidP="005A7C65">
      <w:pPr>
        <w:tabs>
          <w:tab w:val="left" w:pos="0"/>
        </w:tabs>
        <w:jc w:val="both"/>
      </w:pPr>
    </w:p>
    <w:p w:rsidR="005A7C65" w:rsidRDefault="005A7C65" w:rsidP="005A7C65">
      <w:pPr>
        <w:tabs>
          <w:tab w:val="left" w:pos="0"/>
        </w:tabs>
        <w:jc w:val="both"/>
      </w:pPr>
      <w:r w:rsidRPr="00E6276B">
        <w:t>Por disposición del Sr. Ramsses Torres Espinosa, Alcalde del Gobierno Autónomo Descentralizado del Cantón Guaranda, y de conformidad con el Art. 319 del Código Orgánico de Organización Territorial, Autonomía y Descentralización, me permito CONVOCAR a ustedes a la Sesión Extraordinaria de Concejo, misma que tendrá lugar el miércoles 08 de octubre de 2014, a las 13h00 en el Salón de la Ciudad, para tratar el siguiente orden del día:</w:t>
      </w:r>
    </w:p>
    <w:p w:rsidR="005A7C65" w:rsidRPr="00E6276B" w:rsidRDefault="005A7C65" w:rsidP="005A7C65">
      <w:pPr>
        <w:tabs>
          <w:tab w:val="left" w:pos="0"/>
        </w:tabs>
        <w:jc w:val="both"/>
      </w:pPr>
    </w:p>
    <w:p w:rsidR="005A7C65" w:rsidRDefault="005A7C65" w:rsidP="005A7C65">
      <w:pPr>
        <w:tabs>
          <w:tab w:val="left" w:pos="0"/>
        </w:tabs>
        <w:jc w:val="both"/>
      </w:pPr>
      <w:r w:rsidRPr="00E6276B">
        <w:t>1.- CONOCIMIENTO, ANÁLISIS Y AUTORIZACIÓN AL SEÑOR RAMSSES TORRES ESPINOSA – ALCALDE DEL CANTÓN GUARANDA A EFECTO LA SUSCRIPCIÓN DEL CONVENIO DE COOPERACIÓN INTERINSTITUCIONAL ENTRE EL GOBIERNO AUTÓNOMO DESCENTRALIZADO DEL CANTÓN GUARANDA Y LA UNIVERSIDAD TÉCNICA PARTICULAR DE LOJA (UTPL).</w:t>
      </w:r>
    </w:p>
    <w:p w:rsidR="005A7C65" w:rsidRPr="00E6276B" w:rsidRDefault="005A7C65" w:rsidP="005A7C65">
      <w:pPr>
        <w:tabs>
          <w:tab w:val="left" w:pos="0"/>
        </w:tabs>
        <w:jc w:val="both"/>
      </w:pPr>
    </w:p>
    <w:p w:rsidR="005A7C65" w:rsidRDefault="005A7C65" w:rsidP="005A7C65">
      <w:pPr>
        <w:tabs>
          <w:tab w:val="left" w:pos="0"/>
        </w:tabs>
        <w:jc w:val="both"/>
      </w:pPr>
      <w:r w:rsidRPr="00E6276B">
        <w:t>2.- CONOCIMIENTO, ANÁLISIS Y DETERMINACIÓN EN ATENCIÓN A LA DONACIÓN DE UN LOTE DE TERRENO UBICADO EN LAS CALLES ABEL TORRES OLEAS Y LA MINGA EN LA PARROQUIA SAN LUIS DE PAMBIL, A FAVOR DEL MINISTERIO DE AGRICULTURA, GANADERÍA, ACUACULTURA Y PESCA – DIRECCIÓN PROVINCIAL AGROPECUARIA DE LA PROVINCIA DE BOLÍVAR.</w:t>
      </w:r>
    </w:p>
    <w:p w:rsidR="005A7C65" w:rsidRPr="00E6276B" w:rsidRDefault="005A7C65" w:rsidP="005A7C65">
      <w:pPr>
        <w:tabs>
          <w:tab w:val="left" w:pos="0"/>
        </w:tabs>
        <w:jc w:val="both"/>
      </w:pPr>
      <w:bookmarkStart w:id="0" w:name="_GoBack"/>
      <w:bookmarkEnd w:id="0"/>
    </w:p>
    <w:p w:rsidR="005A7C65" w:rsidRPr="00E6276B" w:rsidRDefault="005A7C65" w:rsidP="005A7C65">
      <w:pPr>
        <w:jc w:val="both"/>
        <w:rPr>
          <w:b/>
        </w:rPr>
      </w:pPr>
      <w:r w:rsidRPr="00E6276B">
        <w:t>3.- CONOCIMIENTO, ANÁLISIS Y DETERMINACIÓN A EFECTO CONVENIOS DE SUSCRIPCIÓN DE CATASTROS, ACTUALIZACIONES Y AVALÚOS, EN ATENCIÓN AL INFORME DEL PROCURADOR SÍNDICO DEL GOBIERNO AUTÓNOMO DESCENTRALIZADO DEL CANTÓN GUARANDA.</w:t>
      </w:r>
    </w:p>
    <w:p w:rsidR="00E37797" w:rsidRPr="00241D3E" w:rsidRDefault="00E37797" w:rsidP="005A7C65">
      <w:pPr>
        <w:jc w:val="center"/>
        <w:rPr>
          <w:rFonts w:asciiTheme="minorHAnsi" w:hAnsiTheme="minorHAnsi"/>
        </w:rPr>
      </w:pPr>
    </w:p>
    <w:sectPr w:rsidR="00E37797" w:rsidRPr="00241D3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E27" w:rsidRDefault="00A93E27" w:rsidP="00721E18">
      <w:r>
        <w:separator/>
      </w:r>
    </w:p>
  </w:endnote>
  <w:endnote w:type="continuationSeparator" w:id="0">
    <w:p w:rsidR="00A93E27" w:rsidRDefault="00A93E27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E27" w:rsidRDefault="00A93E27" w:rsidP="00721E18">
      <w:r>
        <w:separator/>
      </w:r>
    </w:p>
  </w:footnote>
  <w:footnote w:type="continuationSeparator" w:id="0">
    <w:p w:rsidR="00A93E27" w:rsidRDefault="00A93E27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241D3E"/>
    <w:rsid w:val="003509BA"/>
    <w:rsid w:val="0035308E"/>
    <w:rsid w:val="003E023E"/>
    <w:rsid w:val="00495491"/>
    <w:rsid w:val="005264F3"/>
    <w:rsid w:val="005933A9"/>
    <w:rsid w:val="005A7C65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14253"/>
    <w:rsid w:val="00955DA1"/>
    <w:rsid w:val="009B2694"/>
    <w:rsid w:val="00A74A75"/>
    <w:rsid w:val="00A93E27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2014-11-13T14:21:00Z</dcterms:created>
  <dcterms:modified xsi:type="dcterms:W3CDTF">2014-11-13T14:21:00Z</dcterms:modified>
</cp:coreProperties>
</file>