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D16B50" w:rsidRDefault="00721E18" w:rsidP="000C3A75">
      <w:pPr>
        <w:rPr>
          <w:rFonts w:asciiTheme="minorHAnsi" w:hAnsiTheme="minorHAnsi"/>
        </w:rPr>
      </w:pPr>
    </w:p>
    <w:p w:rsidR="00B81A3A" w:rsidRPr="00D16B50" w:rsidRDefault="00B81A3A" w:rsidP="000C3A75">
      <w:pPr>
        <w:rPr>
          <w:rFonts w:asciiTheme="minorHAnsi" w:hAnsiTheme="minorHAnsi"/>
        </w:rPr>
      </w:pPr>
    </w:p>
    <w:p w:rsidR="00B81A3A" w:rsidRPr="00D16B50" w:rsidRDefault="00B81A3A" w:rsidP="000C3A75">
      <w:pPr>
        <w:rPr>
          <w:rFonts w:asciiTheme="minorHAnsi" w:hAnsiTheme="minorHAnsi"/>
        </w:rPr>
      </w:pPr>
    </w:p>
    <w:p w:rsidR="00B81A3A" w:rsidRPr="00D16B50" w:rsidRDefault="00B81A3A" w:rsidP="000C3A75">
      <w:pPr>
        <w:rPr>
          <w:rFonts w:asciiTheme="minorHAnsi" w:hAnsiTheme="minorHAnsi"/>
        </w:rPr>
      </w:pPr>
    </w:p>
    <w:p w:rsidR="00B81A3A" w:rsidRPr="00D16B50" w:rsidRDefault="00B81A3A" w:rsidP="000C3A75">
      <w:pPr>
        <w:rPr>
          <w:rFonts w:asciiTheme="minorHAnsi" w:hAnsiTheme="minorHAnsi"/>
        </w:rPr>
      </w:pPr>
    </w:p>
    <w:p w:rsidR="00B81A3A" w:rsidRPr="00D16B50" w:rsidRDefault="00B81A3A" w:rsidP="000C3A75">
      <w:pPr>
        <w:rPr>
          <w:rFonts w:asciiTheme="minorHAnsi" w:hAnsiTheme="minorHAnsi"/>
        </w:rPr>
      </w:pPr>
    </w:p>
    <w:p w:rsidR="00B81A3A" w:rsidRPr="00D16B50" w:rsidRDefault="00B81A3A" w:rsidP="000C3A75">
      <w:pPr>
        <w:rPr>
          <w:rFonts w:asciiTheme="minorHAnsi" w:hAnsiTheme="minorHAnsi"/>
        </w:rPr>
      </w:pPr>
    </w:p>
    <w:p w:rsidR="00D16B50" w:rsidRPr="00D16B50" w:rsidRDefault="00D16B50" w:rsidP="00D16B50">
      <w:pPr>
        <w:jc w:val="both"/>
        <w:rPr>
          <w:rFonts w:asciiTheme="minorHAnsi" w:hAnsiTheme="minorHAnsi"/>
          <w:b/>
        </w:rPr>
      </w:pPr>
      <w:r w:rsidRPr="00D16B50">
        <w:rPr>
          <w:rFonts w:asciiTheme="minorHAnsi" w:hAnsiTheme="minorHAnsi"/>
          <w:b/>
        </w:rPr>
        <w:t>SESIÓN ORDINARIA-MARTES 09 DE SEPTIEMBRE  DE 2014.</w:t>
      </w:r>
    </w:p>
    <w:p w:rsidR="00D16B50" w:rsidRPr="00D16B50" w:rsidRDefault="00D16B50" w:rsidP="00D16B50">
      <w:pPr>
        <w:jc w:val="both"/>
        <w:rPr>
          <w:rFonts w:asciiTheme="minorHAnsi" w:hAnsiTheme="minorHAnsi"/>
          <w:b/>
        </w:rPr>
      </w:pPr>
    </w:p>
    <w:p w:rsidR="00D16B50" w:rsidRPr="00D16B50" w:rsidRDefault="00D16B50" w:rsidP="00D16B50">
      <w:pPr>
        <w:jc w:val="both"/>
        <w:rPr>
          <w:rFonts w:asciiTheme="minorHAnsi" w:hAnsiTheme="minorHAnsi"/>
        </w:rPr>
      </w:pPr>
      <w:r w:rsidRPr="00D16B50">
        <w:rPr>
          <w:rFonts w:asciiTheme="minorHAnsi" w:hAnsiTheme="minorHAnsi"/>
        </w:rPr>
        <w:t>CONVOCATORIA</w:t>
      </w:r>
    </w:p>
    <w:p w:rsidR="00D16B50" w:rsidRPr="00D16B50" w:rsidRDefault="00D16B50" w:rsidP="00D16B50">
      <w:pPr>
        <w:jc w:val="both"/>
        <w:rPr>
          <w:rFonts w:asciiTheme="minorHAnsi" w:hAnsiTheme="minorHAnsi"/>
        </w:rPr>
      </w:pPr>
    </w:p>
    <w:p w:rsidR="00D16B50" w:rsidRPr="00D16B50" w:rsidRDefault="00D16B50" w:rsidP="00D16B50">
      <w:pPr>
        <w:tabs>
          <w:tab w:val="left" w:pos="8789"/>
        </w:tabs>
        <w:ind w:right="49"/>
        <w:contextualSpacing/>
        <w:jc w:val="both"/>
        <w:rPr>
          <w:rFonts w:asciiTheme="minorHAnsi" w:hAnsiTheme="minorHAnsi"/>
        </w:rPr>
      </w:pPr>
      <w:r w:rsidRPr="00D16B50">
        <w:rPr>
          <w:rFonts w:asciiTheme="minorHAnsi" w:hAnsiTheme="minorHAnsi"/>
        </w:rPr>
        <w:t xml:space="preserve"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día martes 9 de septiembre  de 2014, a las 10:30  en el Salón de la Cooperativa de Ahorro y Crédito  Salinas Ltda. </w:t>
      </w:r>
      <w:proofErr w:type="gramStart"/>
      <w:r w:rsidRPr="00D16B50">
        <w:rPr>
          <w:rFonts w:asciiTheme="minorHAnsi" w:hAnsiTheme="minorHAnsi"/>
        </w:rPr>
        <w:t>de</w:t>
      </w:r>
      <w:proofErr w:type="gramEnd"/>
      <w:r w:rsidRPr="00D16B50">
        <w:rPr>
          <w:rFonts w:asciiTheme="minorHAnsi" w:hAnsiTheme="minorHAnsi"/>
        </w:rPr>
        <w:t xml:space="preserve">  la  parroquia Salinas del cantón Guaranda, para tratar el siguiente orden del día:</w:t>
      </w:r>
    </w:p>
    <w:p w:rsidR="00D16B50" w:rsidRPr="00D16B50" w:rsidRDefault="00D16B50" w:rsidP="00D16B50">
      <w:pPr>
        <w:tabs>
          <w:tab w:val="left" w:pos="8789"/>
        </w:tabs>
        <w:ind w:right="49"/>
        <w:contextualSpacing/>
        <w:jc w:val="both"/>
        <w:rPr>
          <w:rFonts w:asciiTheme="minorHAnsi" w:hAnsiTheme="minorHAnsi"/>
        </w:rPr>
      </w:pPr>
    </w:p>
    <w:p w:rsidR="00D16B50" w:rsidRPr="00D16B50" w:rsidRDefault="00D16B50" w:rsidP="00D16B50">
      <w:pPr>
        <w:ind w:right="49"/>
        <w:jc w:val="both"/>
        <w:rPr>
          <w:rFonts w:asciiTheme="minorHAnsi" w:hAnsiTheme="minorHAnsi"/>
        </w:rPr>
      </w:pPr>
      <w:r w:rsidRPr="00D16B50">
        <w:rPr>
          <w:rFonts w:asciiTheme="minorHAnsi" w:hAnsiTheme="minorHAnsi"/>
        </w:rPr>
        <w:t>1.- CONOCIMIENTO Y APROBACIÓN DEL ACTA DE LA SESIÓN ORDINARIA DEL MARTES 02 DE SEPTIEMBRE DE 2014.</w:t>
      </w:r>
    </w:p>
    <w:p w:rsidR="00D16B50" w:rsidRPr="00D16B50" w:rsidRDefault="00D16B50" w:rsidP="00D16B50">
      <w:pPr>
        <w:ind w:right="49"/>
        <w:jc w:val="both"/>
        <w:rPr>
          <w:rFonts w:asciiTheme="minorHAnsi" w:hAnsiTheme="minorHAnsi"/>
        </w:rPr>
      </w:pPr>
    </w:p>
    <w:p w:rsidR="00D16B50" w:rsidRPr="00D16B50" w:rsidRDefault="00D16B50" w:rsidP="00D16B50">
      <w:pPr>
        <w:ind w:right="49"/>
        <w:jc w:val="both"/>
        <w:rPr>
          <w:rFonts w:asciiTheme="minorHAnsi" w:hAnsiTheme="minorHAnsi"/>
        </w:rPr>
      </w:pPr>
      <w:r w:rsidRPr="00D16B50">
        <w:rPr>
          <w:rFonts w:asciiTheme="minorHAnsi" w:hAnsiTheme="minorHAnsi"/>
        </w:rPr>
        <w:t xml:space="preserve">2.- CONOCIMIENTO Y ANÁLISIS DEL PROYECTO DE ORDENANZA QUE REGULA EL USO DE LOS ESPACIOS PÚBLICOS DEL CANTÓN EN CUANTO A LA COMPRA, VENTA, ENTREGA GRATUITA Y CONSUMO DE BEBIDAS ALCOHÓLICAS, REMITIDO CONFORME OFICIO CIRCULAR NRO. 078-GB, DE  29 DE AGOSTO DEL 2014, POR EL GOBERNADOR DE LA PROVINCIA DE BOLÍVAR. </w:t>
      </w:r>
    </w:p>
    <w:p w:rsidR="00D16B50" w:rsidRPr="00D16B50" w:rsidRDefault="00D16B50" w:rsidP="00D16B50">
      <w:pPr>
        <w:ind w:right="49"/>
        <w:jc w:val="both"/>
        <w:rPr>
          <w:rFonts w:asciiTheme="minorHAnsi" w:hAnsiTheme="minorHAnsi"/>
        </w:rPr>
      </w:pPr>
    </w:p>
    <w:p w:rsidR="00D16B50" w:rsidRPr="00D16B50" w:rsidRDefault="00D16B50" w:rsidP="00D16B50">
      <w:pPr>
        <w:ind w:right="49"/>
        <w:jc w:val="both"/>
        <w:rPr>
          <w:rFonts w:asciiTheme="minorHAnsi" w:hAnsiTheme="minorHAnsi"/>
        </w:rPr>
      </w:pPr>
      <w:r w:rsidRPr="00D16B50">
        <w:rPr>
          <w:rFonts w:asciiTheme="minorHAnsi" w:hAnsiTheme="minorHAnsi"/>
        </w:rPr>
        <w:t xml:space="preserve">3.- APROBACIÓN EN PRIMER DEBATE DE LA ORDENANZA SUSTITUTIVA DE OCUPACIÓN DE LA VÍA PÚBLICA EN LA CIUDAD Y EL CANTÓN GUARANDA. </w:t>
      </w:r>
    </w:p>
    <w:p w:rsidR="00D16B50" w:rsidRPr="00D16B50" w:rsidRDefault="00D16B50" w:rsidP="00D16B50">
      <w:pPr>
        <w:ind w:right="49"/>
        <w:jc w:val="both"/>
        <w:rPr>
          <w:rFonts w:asciiTheme="minorHAnsi" w:hAnsiTheme="minorHAnsi"/>
        </w:rPr>
      </w:pPr>
    </w:p>
    <w:p w:rsidR="00D16B50" w:rsidRPr="00D16B50" w:rsidRDefault="00D16B50" w:rsidP="00D16B50">
      <w:pPr>
        <w:jc w:val="both"/>
        <w:rPr>
          <w:rFonts w:asciiTheme="minorHAnsi" w:hAnsiTheme="minorHAnsi"/>
        </w:rPr>
      </w:pPr>
      <w:r w:rsidRPr="00D16B50">
        <w:rPr>
          <w:rFonts w:asciiTheme="minorHAnsi" w:hAnsiTheme="minorHAnsi"/>
        </w:rPr>
        <w:t>4.-  APROBACIÓN EN SEGUNDO Y DEFINITIVO DEBATE LA REFORMA A LA ORDENANZA PARA LA APLICACIÓN DE LA JURISDICCIÓN COACTIVA DE LA E-P.EMAPA-G.</w:t>
      </w:r>
    </w:p>
    <w:p w:rsidR="00D16B50" w:rsidRPr="00D16B50" w:rsidRDefault="00D16B50" w:rsidP="00D16B50">
      <w:pPr>
        <w:jc w:val="both"/>
        <w:rPr>
          <w:rFonts w:asciiTheme="minorHAnsi" w:hAnsiTheme="minorHAnsi"/>
        </w:rPr>
      </w:pPr>
    </w:p>
    <w:p w:rsidR="00E0649A" w:rsidRPr="00D16B50" w:rsidRDefault="00D16B50" w:rsidP="00D16B50">
      <w:pPr>
        <w:jc w:val="both"/>
        <w:rPr>
          <w:rFonts w:asciiTheme="minorHAnsi" w:hAnsiTheme="minorHAnsi"/>
        </w:rPr>
      </w:pPr>
      <w:r w:rsidRPr="00D16B50">
        <w:rPr>
          <w:rFonts w:asciiTheme="minorHAnsi" w:hAnsiTheme="minorHAnsi"/>
        </w:rPr>
        <w:t>5.- RECIBIR EN COMISIÓN GENERAL AL SR. PRESIDENTE Y VOCALES DEL GOBIERNO AUTÓNOMO DESCENTRALIZADO PARROQUIAL DE SALINAS.</w:t>
      </w:r>
      <w:bookmarkStart w:id="0" w:name="_GoBack"/>
      <w:bookmarkEnd w:id="0"/>
    </w:p>
    <w:p w:rsidR="00E0649A" w:rsidRPr="00D16B50" w:rsidRDefault="00E0649A" w:rsidP="000C3A75">
      <w:pPr>
        <w:rPr>
          <w:rFonts w:asciiTheme="minorHAnsi" w:hAnsiTheme="minorHAnsi"/>
        </w:rPr>
      </w:pPr>
    </w:p>
    <w:p w:rsidR="00AE48E4" w:rsidRPr="00D16B50" w:rsidRDefault="00AE48E4" w:rsidP="000C3A75">
      <w:pPr>
        <w:rPr>
          <w:rFonts w:asciiTheme="minorHAnsi" w:hAnsiTheme="minorHAnsi"/>
        </w:rPr>
      </w:pPr>
    </w:p>
    <w:p w:rsidR="00874A9A" w:rsidRPr="00D16B50" w:rsidRDefault="00874A9A" w:rsidP="000C3A75">
      <w:pPr>
        <w:rPr>
          <w:rFonts w:asciiTheme="minorHAnsi" w:hAnsiTheme="minorHAnsi"/>
        </w:rPr>
      </w:pPr>
    </w:p>
    <w:p w:rsidR="00874A9A" w:rsidRPr="00D16B50" w:rsidRDefault="00874A9A" w:rsidP="000C3A75">
      <w:pPr>
        <w:rPr>
          <w:rFonts w:asciiTheme="minorHAnsi" w:hAnsiTheme="minorHAnsi"/>
        </w:rPr>
      </w:pPr>
    </w:p>
    <w:p w:rsidR="00E37797" w:rsidRPr="00D16B50" w:rsidRDefault="00E37797" w:rsidP="000C3A75">
      <w:pPr>
        <w:rPr>
          <w:rFonts w:asciiTheme="minorHAnsi" w:hAnsiTheme="minorHAnsi"/>
        </w:rPr>
      </w:pPr>
    </w:p>
    <w:p w:rsidR="00E37797" w:rsidRPr="00D16B50" w:rsidRDefault="00E37797" w:rsidP="000C3A75">
      <w:pPr>
        <w:rPr>
          <w:rFonts w:asciiTheme="minorHAnsi" w:hAnsiTheme="minorHAnsi"/>
        </w:rPr>
      </w:pPr>
    </w:p>
    <w:p w:rsidR="00E37797" w:rsidRPr="00D16B50" w:rsidRDefault="00E37797" w:rsidP="000C3A75">
      <w:pPr>
        <w:rPr>
          <w:rFonts w:asciiTheme="minorHAnsi" w:hAnsiTheme="minorHAnsi"/>
        </w:rPr>
      </w:pPr>
    </w:p>
    <w:p w:rsidR="00E37797" w:rsidRPr="00D16B50" w:rsidRDefault="00E37797" w:rsidP="000C3A75">
      <w:pPr>
        <w:rPr>
          <w:rFonts w:asciiTheme="minorHAnsi" w:hAnsiTheme="minorHAnsi"/>
        </w:rPr>
      </w:pPr>
    </w:p>
    <w:sectPr w:rsidR="00E37797" w:rsidRPr="00D16B50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53A" w:rsidRDefault="00D7553A" w:rsidP="00721E18">
      <w:r>
        <w:separator/>
      </w:r>
    </w:p>
  </w:endnote>
  <w:endnote w:type="continuationSeparator" w:id="0">
    <w:p w:rsidR="00D7553A" w:rsidRDefault="00D7553A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53A" w:rsidRDefault="00D7553A" w:rsidP="00721E18">
      <w:r>
        <w:separator/>
      </w:r>
    </w:p>
  </w:footnote>
  <w:footnote w:type="continuationSeparator" w:id="0">
    <w:p w:rsidR="00D7553A" w:rsidRDefault="00D7553A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16B50"/>
    <w:rsid w:val="00D23A20"/>
    <w:rsid w:val="00D7553A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2014-10-27T20:13:00Z</dcterms:created>
  <dcterms:modified xsi:type="dcterms:W3CDTF">2014-10-27T20:13:00Z</dcterms:modified>
</cp:coreProperties>
</file>