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E18" w:rsidRPr="006D2B2E" w:rsidRDefault="00721E18" w:rsidP="000C3A75">
      <w:pPr>
        <w:rPr>
          <w:rFonts w:asciiTheme="minorHAnsi" w:hAnsiTheme="minorHAnsi"/>
        </w:rPr>
      </w:pPr>
    </w:p>
    <w:p w:rsidR="00B81A3A" w:rsidRPr="006D2B2E" w:rsidRDefault="00B81A3A" w:rsidP="000C3A75">
      <w:pPr>
        <w:rPr>
          <w:rFonts w:asciiTheme="minorHAnsi" w:hAnsiTheme="minorHAnsi"/>
        </w:rPr>
      </w:pPr>
    </w:p>
    <w:p w:rsidR="00B81A3A" w:rsidRPr="006D2B2E" w:rsidRDefault="00B81A3A" w:rsidP="000C3A75">
      <w:pPr>
        <w:rPr>
          <w:rFonts w:asciiTheme="minorHAnsi" w:hAnsiTheme="minorHAnsi"/>
        </w:rPr>
      </w:pPr>
    </w:p>
    <w:p w:rsidR="00B81A3A" w:rsidRPr="006D2B2E" w:rsidRDefault="00B81A3A" w:rsidP="000C3A75">
      <w:pPr>
        <w:rPr>
          <w:rFonts w:asciiTheme="minorHAnsi" w:hAnsiTheme="minorHAnsi"/>
        </w:rPr>
      </w:pPr>
    </w:p>
    <w:p w:rsidR="00B81A3A" w:rsidRPr="006D2B2E" w:rsidRDefault="00B81A3A" w:rsidP="000C3A75">
      <w:pPr>
        <w:rPr>
          <w:rFonts w:asciiTheme="minorHAnsi" w:hAnsiTheme="minorHAnsi"/>
        </w:rPr>
      </w:pPr>
    </w:p>
    <w:p w:rsidR="00B81A3A" w:rsidRPr="006D2B2E" w:rsidRDefault="00B81A3A" w:rsidP="000C3A75">
      <w:pPr>
        <w:rPr>
          <w:rFonts w:asciiTheme="minorHAnsi" w:hAnsiTheme="minorHAnsi"/>
        </w:rPr>
      </w:pPr>
    </w:p>
    <w:p w:rsidR="006D2B2E" w:rsidRPr="006D2B2E" w:rsidRDefault="006D2B2E" w:rsidP="006D2B2E">
      <w:pPr>
        <w:rPr>
          <w:rFonts w:asciiTheme="minorHAnsi" w:hAnsiTheme="minorHAnsi"/>
          <w:b/>
        </w:rPr>
      </w:pPr>
      <w:r w:rsidRPr="006D2B2E">
        <w:rPr>
          <w:rFonts w:asciiTheme="minorHAnsi" w:hAnsiTheme="minorHAnsi"/>
          <w:b/>
        </w:rPr>
        <w:t>SESIÓN ORDINARIA, 23 DE SEPTIEMBRE DE 2014.</w:t>
      </w:r>
    </w:p>
    <w:p w:rsidR="006D2B2E" w:rsidRPr="006D2B2E" w:rsidRDefault="006D2B2E" w:rsidP="006D2B2E">
      <w:pPr>
        <w:rPr>
          <w:rFonts w:asciiTheme="minorHAnsi" w:hAnsiTheme="minorHAnsi"/>
          <w:b/>
        </w:rPr>
      </w:pPr>
    </w:p>
    <w:p w:rsidR="006D2B2E" w:rsidRPr="006D2B2E" w:rsidRDefault="006D2B2E" w:rsidP="006D2B2E">
      <w:pPr>
        <w:jc w:val="both"/>
        <w:rPr>
          <w:rFonts w:asciiTheme="minorHAnsi" w:eastAsiaTheme="minorEastAsia" w:hAnsiTheme="minorHAnsi" w:cstheme="majorBidi"/>
          <w:bCs/>
          <w:lang w:val="es-ES_tradnl" w:eastAsia="es-EC"/>
        </w:rPr>
      </w:pPr>
      <w:r w:rsidRPr="006D2B2E">
        <w:rPr>
          <w:rFonts w:asciiTheme="minorHAnsi" w:hAnsiTheme="minorHAnsi"/>
        </w:rPr>
        <w:t xml:space="preserve">RESOLUCIÓN: 080-23-09-2014: </w:t>
      </w:r>
      <w:r w:rsidRPr="006D2B2E">
        <w:rPr>
          <w:rFonts w:asciiTheme="minorHAnsi" w:eastAsiaTheme="minorEastAsia" w:hAnsiTheme="minorHAnsi" w:cstheme="majorBidi"/>
          <w:bCs/>
          <w:lang w:val="es-ES_tradnl" w:eastAsia="es-EC"/>
        </w:rPr>
        <w:t>EL CONCEJO MUNICIPAL DEL GOBIERNO AUTÓNOMO DESCENTRALIZADO DEL CANTÓN GUARANDA, CON OCHO VOTOS A FAVOR RESUELVE: APROBAR SIN NINGUNA OBSERVACIÓN NI MODIFICACIÓN EL ACTA DE LA SESIÓN ORDINARIA DEL MARTES 16 DE SEPTIEMBRE DEL 2014.</w:t>
      </w:r>
    </w:p>
    <w:p w:rsidR="006D2B2E" w:rsidRPr="006D2B2E" w:rsidRDefault="006D2B2E" w:rsidP="006D2B2E">
      <w:pPr>
        <w:jc w:val="both"/>
        <w:rPr>
          <w:rFonts w:asciiTheme="minorHAnsi" w:eastAsiaTheme="minorEastAsia" w:hAnsiTheme="minorHAnsi" w:cstheme="majorBidi"/>
          <w:bCs/>
          <w:lang w:val="es-ES_tradnl" w:eastAsia="es-EC"/>
        </w:rPr>
      </w:pPr>
    </w:p>
    <w:p w:rsidR="006D2B2E" w:rsidRPr="006D2B2E" w:rsidRDefault="006D2B2E" w:rsidP="006D2B2E">
      <w:pPr>
        <w:jc w:val="both"/>
        <w:rPr>
          <w:rFonts w:asciiTheme="minorHAnsi" w:hAnsiTheme="minorHAnsi"/>
        </w:rPr>
      </w:pPr>
      <w:r w:rsidRPr="006D2B2E">
        <w:rPr>
          <w:rFonts w:asciiTheme="minorHAnsi" w:hAnsiTheme="minorHAnsi"/>
        </w:rPr>
        <w:t xml:space="preserve">RESOLUCIÓN: 081-23-09-2014: </w:t>
      </w:r>
      <w:r w:rsidRPr="006D2B2E">
        <w:rPr>
          <w:rFonts w:asciiTheme="minorHAnsi" w:eastAsiaTheme="minorEastAsia" w:hAnsiTheme="minorHAnsi" w:cstheme="majorBidi"/>
          <w:bCs/>
          <w:lang w:val="es-ES_tradnl" w:eastAsia="es-EC"/>
        </w:rPr>
        <w:t xml:space="preserve">EL CONCEJO MUNICIPAL DEL GOBIERNO AUTÓNOMO DESCENTRALIZADO DEL CANTÓN GUARANDA, CON OCHO VOTOS A FAVOR RESUELVE: APROBAR </w:t>
      </w:r>
      <w:r w:rsidRPr="006D2B2E">
        <w:rPr>
          <w:rFonts w:asciiTheme="minorHAnsi" w:hAnsiTheme="minorHAnsi"/>
        </w:rPr>
        <w:t>LA REVERSIÓN DE LA DONACIÓN DE UN LOTE DE TERRENO DE LA EXTENSIÓN DE 863.00m2, UBICADO EN EL BARRIO COLOMA ROMÁN NORTE, SECTOR DE LA AV. GUAYAQUIL, FRENTE AL CUARTEL DE LA POLICÍA NACIONAL, PREDIO QUE FORMA PARTE DEL HOTEL TAMBO EL LIBERTADOR OTORGADO  POR EL ILUSTRE GOBIERNO MUNICIPAL DE GUARANDA DE ESE ENTONCES, A EFECTO DEL INCUMPLIMIENTO MANIFIESTO DEL CONTRATO DE DONACIÓN POR PARTE DE LA DIRECCIÓN PROVINCIAL DE EDUCACIÓN INTERCULTURAL BILINGÜE DE BOLÍVAR, AL AMPARO DE LO QUE DISPONE LA CLAUSULA DECIMA DE LA ESCRITURA PÚBLICA DE DONACIÓN CELEBRADA EL 24 DE MARZO DEL 2008 E INSCRITA EL 9 DE MAYO DEL 2008 BAJO LOS NUMERALES 1052 DEL REPERTORIO Y 728 DEL REGISTRO DE LA PROPIEDAD; DEBIENDO POR SECRETRARÍA NOTIFICAR DE ESTA RESOLUCIÓN AL REGISTRADOR DE LA PROPIEDAD  Y A LA DIRECCIÓN DISTRITAL DE EDUCACIÓN INTERCULTURAL Y BILINGÜE DEL CANTÓN GUARANDA.</w:t>
      </w: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r w:rsidRPr="006D2B2E">
        <w:rPr>
          <w:rFonts w:asciiTheme="minorHAnsi" w:hAnsiTheme="minorHAnsi"/>
        </w:rPr>
        <w:t xml:space="preserve">RESOLUCIÓN: 082-23-09-2014: </w:t>
      </w:r>
      <w:r w:rsidRPr="006D2B2E">
        <w:rPr>
          <w:rFonts w:asciiTheme="minorHAnsi" w:hAnsiTheme="minorHAnsi" w:cstheme="majorBidi"/>
          <w:bCs/>
        </w:rPr>
        <w:t xml:space="preserve">EL CONCEJO MUNICIPAL DEL GOBIERNO AUTÓNOMO DESCENTRALIZADO DEL CANTÓN GUARANDA CON OCHO VOTOS A FAVOR RESUELVE: APROBAR EN PRIMER DEBATE LA </w:t>
      </w:r>
      <w:r w:rsidRPr="006D2B2E">
        <w:rPr>
          <w:rFonts w:asciiTheme="minorHAnsi" w:hAnsiTheme="minorHAnsi"/>
        </w:rPr>
        <w:t>ORDENANZA ESPECIAL DE LA DECLARATORIA DE PATRIMONIO CULTURAL, ARQUEOLÓGICO Y TURÍSTICO DE LA PARROQUIA SAN LUIS DE PAMBIL DEL CANTÓN GUARANDA, PROVINCIA DE BOLÍVAR, DEBIENDO CONSIDERAR LA COMISIÓN LAS OBSERVACIONES REALIZADAS POR LAS/OS SEÑORAS/ES CONCEJALAS/ES  Y EL SEÑOR ALCALDE PARA SEGUNDO Y DEFINITIVO DEBATE.</w:t>
      </w: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p>
    <w:p w:rsidR="006D2B2E" w:rsidRDefault="006D2B2E" w:rsidP="006D2B2E">
      <w:pPr>
        <w:jc w:val="both"/>
        <w:rPr>
          <w:rFonts w:asciiTheme="minorHAnsi" w:hAnsiTheme="minorHAnsi"/>
        </w:rPr>
      </w:pPr>
    </w:p>
    <w:p w:rsidR="006D2B2E" w:rsidRDefault="006D2B2E" w:rsidP="006D2B2E">
      <w:pPr>
        <w:jc w:val="both"/>
        <w:rPr>
          <w:rFonts w:asciiTheme="minorHAnsi" w:hAnsiTheme="minorHAnsi"/>
        </w:rPr>
      </w:pPr>
    </w:p>
    <w:p w:rsidR="006D2B2E" w:rsidRPr="006D2B2E" w:rsidRDefault="006D2B2E" w:rsidP="006D2B2E">
      <w:pPr>
        <w:jc w:val="both"/>
        <w:rPr>
          <w:rFonts w:asciiTheme="minorHAnsi" w:hAnsiTheme="minorHAnsi"/>
        </w:rPr>
      </w:pPr>
      <w:bookmarkStart w:id="0" w:name="_GoBack"/>
      <w:bookmarkEnd w:id="0"/>
      <w:r w:rsidRPr="006D2B2E">
        <w:rPr>
          <w:rFonts w:asciiTheme="minorHAnsi" w:hAnsiTheme="minorHAnsi"/>
        </w:rPr>
        <w:t xml:space="preserve">RESOLUCIÓN: 083-23-09-2014: </w:t>
      </w:r>
      <w:r w:rsidRPr="006D2B2E">
        <w:rPr>
          <w:rFonts w:asciiTheme="minorHAnsi" w:hAnsiTheme="minorHAnsi" w:cstheme="majorBidi"/>
          <w:bCs/>
        </w:rPr>
        <w:t>EL CONCEJO MUNICIPAL DEL GOBIERNO AUTÓNOMO DESCENTRALIZADO DEL CANTÓN GUARANDA POR UNANIMIDAD RESUELVE:</w:t>
      </w:r>
      <w:r w:rsidRPr="006D2B2E">
        <w:rPr>
          <w:rFonts w:asciiTheme="minorHAnsi" w:hAnsiTheme="minorHAnsi"/>
        </w:rPr>
        <w:t xml:space="preserve"> DISPONER AL DIRECTOR DE TALENTO HUMANO Y AL PROCURADOR SÍNDICO DEL GADCG LA SOCIALIZACIÓN CONSIGUIENTE DEL REGLAMENTO INTERNO DE ADMINISTRACIÓN DEL TALENTO HUMANO DE LAS SERVIDORAS Y SERVIDORES DEL GOBIERNO AUTÓNOMO DESCENTRALIZADO DEL CANTÓN GUARANDA Y PRESENTAR UN INFORME A EFECTO LA APROBACIÓN DEL MISMO.</w:t>
      </w:r>
    </w:p>
    <w:p w:rsidR="00B81A3A" w:rsidRPr="006D2B2E" w:rsidRDefault="00B81A3A" w:rsidP="000C3A75">
      <w:pPr>
        <w:rPr>
          <w:rFonts w:asciiTheme="minorHAnsi" w:hAnsiTheme="minorHAnsi"/>
        </w:rPr>
      </w:pPr>
    </w:p>
    <w:p w:rsidR="00955DA1" w:rsidRPr="006D2B2E" w:rsidRDefault="00955DA1" w:rsidP="000C3A75">
      <w:pPr>
        <w:rPr>
          <w:rFonts w:asciiTheme="minorHAnsi" w:hAnsiTheme="minorHAnsi"/>
        </w:rPr>
      </w:pPr>
    </w:p>
    <w:p w:rsidR="00955DA1" w:rsidRPr="006D2B2E" w:rsidRDefault="00955DA1" w:rsidP="000C3A75">
      <w:pPr>
        <w:rPr>
          <w:rFonts w:asciiTheme="minorHAnsi" w:hAnsiTheme="minorHAnsi"/>
        </w:rPr>
      </w:pPr>
    </w:p>
    <w:p w:rsidR="00955DA1" w:rsidRPr="006D2B2E" w:rsidRDefault="00955DA1" w:rsidP="000C3A75">
      <w:pPr>
        <w:rPr>
          <w:rFonts w:asciiTheme="minorHAnsi" w:hAnsiTheme="minorHAnsi"/>
        </w:rPr>
      </w:pPr>
    </w:p>
    <w:p w:rsidR="00AE48E4" w:rsidRPr="006D2B2E" w:rsidRDefault="00AE48E4" w:rsidP="000C3A75">
      <w:pPr>
        <w:rPr>
          <w:rFonts w:asciiTheme="minorHAnsi" w:hAnsiTheme="minorHAnsi"/>
        </w:rPr>
      </w:pPr>
    </w:p>
    <w:p w:rsidR="00E0649A" w:rsidRPr="006D2B2E" w:rsidRDefault="00E0649A" w:rsidP="00E0649A">
      <w:pPr>
        <w:pStyle w:val="Sinespaciado"/>
        <w:rPr>
          <w:rFonts w:asciiTheme="minorHAnsi" w:hAnsiTheme="minorHAnsi"/>
          <w:b/>
        </w:rPr>
      </w:pPr>
      <w:r w:rsidRPr="006D2B2E">
        <w:rPr>
          <w:rFonts w:asciiTheme="minorHAnsi" w:hAnsiTheme="minorHAnsi"/>
          <w:b/>
        </w:rPr>
        <w:t xml:space="preserve">    </w:t>
      </w:r>
    </w:p>
    <w:p w:rsidR="00E0649A" w:rsidRPr="006D2B2E" w:rsidRDefault="00E0649A" w:rsidP="00E0649A">
      <w:pPr>
        <w:pStyle w:val="Sinespaciado"/>
        <w:rPr>
          <w:rFonts w:asciiTheme="minorHAnsi" w:hAnsiTheme="minorHAnsi"/>
        </w:rPr>
      </w:pPr>
    </w:p>
    <w:p w:rsidR="00E0649A" w:rsidRPr="006D2B2E" w:rsidRDefault="00E0649A" w:rsidP="000C3A75">
      <w:pPr>
        <w:rPr>
          <w:rFonts w:asciiTheme="minorHAnsi" w:hAnsiTheme="minorHAnsi"/>
        </w:rPr>
      </w:pPr>
    </w:p>
    <w:p w:rsidR="00AE48E4" w:rsidRPr="006D2B2E" w:rsidRDefault="00AE48E4" w:rsidP="000C3A75">
      <w:pPr>
        <w:rPr>
          <w:rFonts w:asciiTheme="minorHAnsi" w:hAnsiTheme="minorHAnsi"/>
        </w:rPr>
      </w:pPr>
    </w:p>
    <w:p w:rsidR="00874A9A" w:rsidRPr="006D2B2E" w:rsidRDefault="00874A9A" w:rsidP="000C3A75">
      <w:pPr>
        <w:rPr>
          <w:rFonts w:asciiTheme="minorHAnsi" w:hAnsiTheme="minorHAnsi"/>
        </w:rPr>
      </w:pPr>
    </w:p>
    <w:p w:rsidR="00874A9A" w:rsidRPr="006D2B2E" w:rsidRDefault="00874A9A" w:rsidP="000C3A75">
      <w:pPr>
        <w:rPr>
          <w:rFonts w:asciiTheme="minorHAnsi" w:hAnsiTheme="minorHAnsi"/>
        </w:rPr>
      </w:pPr>
    </w:p>
    <w:p w:rsidR="00E37797" w:rsidRPr="006D2B2E" w:rsidRDefault="00E37797" w:rsidP="000C3A75">
      <w:pPr>
        <w:rPr>
          <w:rFonts w:asciiTheme="minorHAnsi" w:hAnsiTheme="minorHAnsi"/>
        </w:rPr>
      </w:pPr>
    </w:p>
    <w:p w:rsidR="00E37797" w:rsidRPr="006D2B2E" w:rsidRDefault="00E37797" w:rsidP="000C3A75">
      <w:pPr>
        <w:rPr>
          <w:rFonts w:asciiTheme="minorHAnsi" w:hAnsiTheme="minorHAnsi"/>
        </w:rPr>
      </w:pPr>
    </w:p>
    <w:p w:rsidR="00E37797" w:rsidRPr="006D2B2E" w:rsidRDefault="00E37797" w:rsidP="000C3A75">
      <w:pPr>
        <w:rPr>
          <w:rFonts w:asciiTheme="minorHAnsi" w:hAnsiTheme="minorHAnsi"/>
        </w:rPr>
      </w:pPr>
    </w:p>
    <w:p w:rsidR="00E37797" w:rsidRPr="006D2B2E" w:rsidRDefault="00E37797" w:rsidP="000C3A75">
      <w:pPr>
        <w:rPr>
          <w:rFonts w:asciiTheme="minorHAnsi" w:hAnsiTheme="minorHAnsi"/>
        </w:rPr>
      </w:pPr>
    </w:p>
    <w:sectPr w:rsidR="00E37797" w:rsidRPr="006D2B2E">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021" w:rsidRDefault="00280021" w:rsidP="00721E18">
      <w:r>
        <w:separator/>
      </w:r>
    </w:p>
  </w:endnote>
  <w:endnote w:type="continuationSeparator" w:id="0">
    <w:p w:rsidR="00280021" w:rsidRDefault="00280021" w:rsidP="00721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021" w:rsidRDefault="00280021" w:rsidP="00721E18">
      <w:r>
        <w:separator/>
      </w:r>
    </w:p>
  </w:footnote>
  <w:footnote w:type="continuationSeparator" w:id="0">
    <w:p w:rsidR="00280021" w:rsidRDefault="00280021" w:rsidP="00721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E18" w:rsidRDefault="00721E18">
    <w:pPr>
      <w:pStyle w:val="Encabezado"/>
    </w:pPr>
    <w:r>
      <w:rPr>
        <w:noProof/>
      </w:rPr>
      <w:drawing>
        <wp:anchor distT="0" distB="0" distL="114300" distR="114300" simplePos="0" relativeHeight="251658240" behindDoc="1" locked="0" layoutInCell="1" allowOverlap="1" wp14:anchorId="2A86E3CA" wp14:editId="13DD77CE">
          <wp:simplePos x="0" y="0"/>
          <wp:positionH relativeFrom="column">
            <wp:posOffset>-1086073</wp:posOffset>
          </wp:positionH>
          <wp:positionV relativeFrom="paragraph">
            <wp:posOffset>-443642</wp:posOffset>
          </wp:positionV>
          <wp:extent cx="7784276" cy="10052462"/>
          <wp:effectExtent l="0" t="0" r="762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4276" cy="100524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561"/>
    <w:multiLevelType w:val="hybridMultilevel"/>
    <w:tmpl w:val="28EAFF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A278F7"/>
    <w:multiLevelType w:val="hybridMultilevel"/>
    <w:tmpl w:val="4BC431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A18AA"/>
    <w:multiLevelType w:val="singleLevel"/>
    <w:tmpl w:val="D2D48D64"/>
    <w:lvl w:ilvl="0">
      <w:start w:val="1"/>
      <w:numFmt w:val="lowerLetter"/>
      <w:lvlText w:val="%1)"/>
      <w:legacy w:legacy="1" w:legacySpace="0" w:legacyIndent="250"/>
      <w:lvlJc w:val="left"/>
      <w:rPr>
        <w:rFonts w:ascii="Times New Roman" w:hAnsi="Times New Roman" w:cs="Times New Roman" w:hint="default"/>
      </w:rPr>
    </w:lvl>
  </w:abstractNum>
  <w:abstractNum w:abstractNumId="3">
    <w:nsid w:val="70DE4CCD"/>
    <w:multiLevelType w:val="hybridMultilevel"/>
    <w:tmpl w:val="3BAED5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2FC7092"/>
    <w:multiLevelType w:val="hybridMultilevel"/>
    <w:tmpl w:val="74D6A844"/>
    <w:lvl w:ilvl="0" w:tplc="A79A707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E18"/>
    <w:rsid w:val="00083776"/>
    <w:rsid w:val="000C3A75"/>
    <w:rsid w:val="000D68E3"/>
    <w:rsid w:val="0016770A"/>
    <w:rsid w:val="00174620"/>
    <w:rsid w:val="001A042C"/>
    <w:rsid w:val="001D1F71"/>
    <w:rsid w:val="001F2884"/>
    <w:rsid w:val="00280021"/>
    <w:rsid w:val="003509BA"/>
    <w:rsid w:val="0035308E"/>
    <w:rsid w:val="003E023E"/>
    <w:rsid w:val="00495491"/>
    <w:rsid w:val="005264F3"/>
    <w:rsid w:val="005933A9"/>
    <w:rsid w:val="00623D94"/>
    <w:rsid w:val="006327DF"/>
    <w:rsid w:val="0064261D"/>
    <w:rsid w:val="006D2B2E"/>
    <w:rsid w:val="006E1A4E"/>
    <w:rsid w:val="0070781C"/>
    <w:rsid w:val="00721E18"/>
    <w:rsid w:val="00823398"/>
    <w:rsid w:val="00874A9A"/>
    <w:rsid w:val="00881FB6"/>
    <w:rsid w:val="009030A7"/>
    <w:rsid w:val="00955DA1"/>
    <w:rsid w:val="009B2694"/>
    <w:rsid w:val="00A74A75"/>
    <w:rsid w:val="00AE48E4"/>
    <w:rsid w:val="00B737EE"/>
    <w:rsid w:val="00B81A3A"/>
    <w:rsid w:val="00C06461"/>
    <w:rsid w:val="00C35959"/>
    <w:rsid w:val="00D23A20"/>
    <w:rsid w:val="00DE2D15"/>
    <w:rsid w:val="00E01B50"/>
    <w:rsid w:val="00E0649A"/>
    <w:rsid w:val="00E23F31"/>
    <w:rsid w:val="00E37797"/>
    <w:rsid w:val="00E84687"/>
    <w:rsid w:val="00EB3EA9"/>
    <w:rsid w:val="00F36086"/>
    <w:rsid w:val="00F72816"/>
    <w:rsid w:val="00FB0889"/>
    <w:rsid w:val="00FE1A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1930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dc:creator>
  <cp:lastModifiedBy>Wilo</cp:lastModifiedBy>
  <cp:revision>2</cp:revision>
  <cp:lastPrinted>2014-08-06T17:13:00Z</cp:lastPrinted>
  <dcterms:created xsi:type="dcterms:W3CDTF">2014-10-27T20:20:00Z</dcterms:created>
  <dcterms:modified xsi:type="dcterms:W3CDTF">2014-10-27T20:20:00Z</dcterms:modified>
</cp:coreProperties>
</file>