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E18" w:rsidRPr="00670AF3" w:rsidRDefault="00721E18" w:rsidP="000C3A75">
      <w:pPr>
        <w:rPr>
          <w:rFonts w:asciiTheme="minorHAnsi" w:hAnsiTheme="minorHAnsi"/>
        </w:rPr>
      </w:pPr>
    </w:p>
    <w:p w:rsidR="00B81A3A" w:rsidRPr="00670AF3" w:rsidRDefault="00B81A3A" w:rsidP="000C3A75">
      <w:pPr>
        <w:rPr>
          <w:rFonts w:asciiTheme="minorHAnsi" w:hAnsiTheme="minorHAnsi"/>
        </w:rPr>
      </w:pPr>
    </w:p>
    <w:p w:rsidR="00B81A3A" w:rsidRPr="00670AF3" w:rsidRDefault="00B81A3A" w:rsidP="000C3A75">
      <w:pPr>
        <w:rPr>
          <w:rFonts w:asciiTheme="minorHAnsi" w:hAnsiTheme="minorHAnsi"/>
        </w:rPr>
      </w:pPr>
    </w:p>
    <w:p w:rsidR="00B81A3A" w:rsidRPr="00670AF3" w:rsidRDefault="00B81A3A" w:rsidP="000C3A75">
      <w:pPr>
        <w:rPr>
          <w:rFonts w:asciiTheme="minorHAnsi" w:hAnsiTheme="minorHAnsi"/>
        </w:rPr>
      </w:pPr>
    </w:p>
    <w:p w:rsidR="00B81A3A" w:rsidRPr="00670AF3" w:rsidRDefault="00B81A3A" w:rsidP="000C3A75">
      <w:pPr>
        <w:rPr>
          <w:rFonts w:asciiTheme="minorHAnsi" w:hAnsiTheme="minorHAnsi"/>
        </w:rPr>
      </w:pPr>
    </w:p>
    <w:p w:rsidR="00B81A3A" w:rsidRPr="00670AF3" w:rsidRDefault="00B81A3A" w:rsidP="000C3A75">
      <w:pPr>
        <w:rPr>
          <w:rFonts w:asciiTheme="minorHAnsi" w:hAnsiTheme="minorHAnsi"/>
        </w:rPr>
      </w:pPr>
    </w:p>
    <w:p w:rsidR="00670AF3" w:rsidRPr="00670AF3" w:rsidRDefault="00670AF3" w:rsidP="00670AF3">
      <w:pPr>
        <w:jc w:val="center"/>
        <w:rPr>
          <w:rFonts w:asciiTheme="minorHAnsi" w:hAnsiTheme="minorHAnsi"/>
          <w:b/>
        </w:rPr>
      </w:pPr>
      <w:r w:rsidRPr="00670AF3">
        <w:rPr>
          <w:rFonts w:asciiTheme="minorHAnsi" w:hAnsiTheme="minorHAnsi"/>
          <w:b/>
        </w:rPr>
        <w:t>RESOLUCIONES ADOPTADAS POR EL PLENO DEL CONCEJO MUNICIPAL DEL GADCG EN EL MES DE SEPTIEMBRE DEL 2014.</w:t>
      </w:r>
    </w:p>
    <w:p w:rsidR="00670AF3" w:rsidRPr="00670AF3" w:rsidRDefault="00670AF3" w:rsidP="00670AF3">
      <w:pPr>
        <w:rPr>
          <w:rFonts w:asciiTheme="minorHAnsi" w:hAnsiTheme="minorHAnsi"/>
          <w:b/>
        </w:rPr>
      </w:pPr>
    </w:p>
    <w:p w:rsidR="00670AF3" w:rsidRPr="00670AF3" w:rsidRDefault="00670AF3" w:rsidP="00670AF3">
      <w:pPr>
        <w:rPr>
          <w:rFonts w:asciiTheme="minorHAnsi" w:hAnsiTheme="minorHAnsi"/>
          <w:b/>
        </w:rPr>
      </w:pPr>
      <w:r w:rsidRPr="00670AF3">
        <w:rPr>
          <w:rFonts w:asciiTheme="minorHAnsi" w:hAnsiTheme="minorHAnsi"/>
          <w:b/>
        </w:rPr>
        <w:t>SESIÓN ORDINARIA, 02 DE SEPTIEMBRE DE 2014.</w:t>
      </w:r>
    </w:p>
    <w:p w:rsidR="00670AF3" w:rsidRPr="00670AF3" w:rsidRDefault="00670AF3" w:rsidP="00670AF3">
      <w:pPr>
        <w:rPr>
          <w:rFonts w:asciiTheme="minorHAnsi" w:hAnsiTheme="minorHAnsi"/>
          <w:b/>
        </w:rPr>
      </w:pPr>
      <w:bookmarkStart w:id="0" w:name="_GoBack"/>
      <w:bookmarkEnd w:id="0"/>
    </w:p>
    <w:p w:rsidR="00670AF3" w:rsidRPr="00670AF3" w:rsidRDefault="00670AF3" w:rsidP="00670AF3">
      <w:pPr>
        <w:jc w:val="both"/>
        <w:rPr>
          <w:rFonts w:asciiTheme="minorHAnsi" w:eastAsiaTheme="minorEastAsia" w:hAnsiTheme="minorHAnsi" w:cstheme="majorBidi"/>
          <w:bCs/>
          <w:lang w:val="es-ES_tradnl" w:eastAsia="es-EC"/>
        </w:rPr>
      </w:pPr>
      <w:r w:rsidRPr="00670AF3">
        <w:rPr>
          <w:rFonts w:asciiTheme="minorHAnsi" w:hAnsiTheme="minorHAnsi"/>
        </w:rPr>
        <w:t xml:space="preserve">RESOLUCIÓN: 070-02-09-2014: </w:t>
      </w:r>
      <w:r w:rsidRPr="00670AF3">
        <w:rPr>
          <w:rFonts w:asciiTheme="minorHAnsi" w:eastAsiaTheme="minorEastAsia" w:hAnsiTheme="minorHAnsi" w:cstheme="majorBidi"/>
          <w:bCs/>
          <w:lang w:val="es-ES_tradnl" w:eastAsia="es-EC"/>
        </w:rPr>
        <w:t>EL CONCEJO MUNICIPAL DEL GOBIERNO AUTÓNOMO DESCENTRALIZADO DEL CANTÓN GUARANDA CON SIETE VOTOS A FAVOR, RESUELVE: APROBAR SIN NINGUNA OBSERVACIÓN NI MODIFICACIÓN EL ACTA DE LA SESIÓN ORDINARIA DEL MARTES 26 DE AGOSTO DE 2014.</w:t>
      </w:r>
    </w:p>
    <w:p w:rsidR="00670AF3" w:rsidRPr="00670AF3" w:rsidRDefault="00670AF3" w:rsidP="00670AF3">
      <w:pPr>
        <w:jc w:val="both"/>
        <w:rPr>
          <w:rFonts w:asciiTheme="minorHAnsi" w:eastAsiaTheme="minorEastAsia" w:hAnsiTheme="minorHAnsi" w:cstheme="majorBidi"/>
          <w:bCs/>
          <w:lang w:val="es-ES_tradnl" w:eastAsia="es-EC"/>
        </w:rPr>
      </w:pPr>
    </w:p>
    <w:p w:rsidR="00670AF3" w:rsidRPr="00670AF3" w:rsidRDefault="00670AF3" w:rsidP="00670AF3">
      <w:pPr>
        <w:tabs>
          <w:tab w:val="left" w:pos="0"/>
        </w:tabs>
        <w:jc w:val="both"/>
        <w:rPr>
          <w:rFonts w:asciiTheme="minorHAnsi" w:eastAsia="Calibri" w:hAnsiTheme="minorHAnsi"/>
          <w:u w:val="single"/>
        </w:rPr>
      </w:pPr>
      <w:r w:rsidRPr="00670AF3">
        <w:rPr>
          <w:rFonts w:asciiTheme="minorHAnsi" w:hAnsiTheme="minorHAnsi"/>
        </w:rPr>
        <w:t xml:space="preserve">RESOLUCIÓN: 071-02-09-2014: </w:t>
      </w:r>
      <w:r w:rsidRPr="00670AF3">
        <w:rPr>
          <w:rFonts w:asciiTheme="minorHAnsi" w:eastAsia="Calibri" w:hAnsiTheme="minorHAnsi"/>
        </w:rPr>
        <w:t>EL CONCEJO MUNICIPAL DEL GOBIERNO AUTÓNOMO DESCENTRALIZADO DEL CANTÓN GUARANDA CON OCHO VOTOS A FAVOR  RESUELVE: AUTORIZAR AL SEÑOR ALCALDE RAMSSES TORRES ESPINOSA, LA SUSCRIPCIÓN DEL CONVENIO TRIPARTITO DE MEJORAMIENTO VIAL EN LA PARROQUIA SIMIATUG, ENTRE EL GOBIERNO AUTÓNOMO DESCENTRALIZADO DE LA PROVINCIA DE BOLÍVAR, EL GOBIERNO AUTÓNOMO DESCENTRALIZADO MUNICIPAL DEL CANTÓN GUARANDA Y EL GOBIERNO AUTÓNOMO DESCENTRALIZADO PARROQUIAL SIMIATUG, CON LA INCLUSIÓN EN LA CLAUSULA TERCERA DE LAS OBLIGACIONES, EL PÁRRAFO: “CONFORME AL CRONOGRAMA OPERATIVO INTERINSTITUCIONAL A EFECTO LA AGENDA DE TRABAJOS EN VIALIDAD MOTIVO DE ESTE CONVENIO, QUE SERÁN PRE ESTABLECIDOS POR LAS PARTES”.</w:t>
      </w:r>
    </w:p>
    <w:p w:rsidR="00670AF3" w:rsidRPr="00670AF3" w:rsidRDefault="00670AF3" w:rsidP="00670AF3">
      <w:pPr>
        <w:jc w:val="both"/>
        <w:rPr>
          <w:rFonts w:asciiTheme="minorHAnsi" w:hAnsiTheme="minorHAnsi"/>
        </w:rPr>
      </w:pPr>
    </w:p>
    <w:p w:rsidR="00670AF3" w:rsidRPr="00670AF3" w:rsidRDefault="00670AF3" w:rsidP="00670AF3">
      <w:pPr>
        <w:tabs>
          <w:tab w:val="left" w:pos="0"/>
        </w:tabs>
        <w:jc w:val="both"/>
        <w:rPr>
          <w:rFonts w:asciiTheme="minorHAnsi" w:eastAsia="Calibri" w:hAnsiTheme="minorHAnsi"/>
        </w:rPr>
      </w:pPr>
      <w:r w:rsidRPr="00670AF3">
        <w:rPr>
          <w:rFonts w:asciiTheme="minorHAnsi" w:hAnsiTheme="minorHAnsi"/>
        </w:rPr>
        <w:t xml:space="preserve">RESOLUCIÓN: 072-02-09-2014: </w:t>
      </w:r>
      <w:r w:rsidRPr="00670AF3">
        <w:rPr>
          <w:rFonts w:asciiTheme="minorHAnsi" w:eastAsia="Calibri" w:hAnsiTheme="minorHAnsi"/>
        </w:rPr>
        <w:t>EL CONCEJO MUNICIPAL DEL GOBIERNO AUTÓNOMO DESCENTRALIZADO DEL CANTÓN GUARANDA CON OCHO VOTOS A FAVOR  RESUELVE: APROBAR EN PRIMER DEBATE LA REFORMA A LA ORDENANZA PARA LA APLICACIÓN DE LA JURISDICCIÓN COACTIVA DE LA EP-EMAPA-G, CON LA OBSERVACIÓN REALIZADA POR EL SEÑOR CONCEJAL WASHINGTON GUAMÁN A  LOS ARTS. 4 Y 9 DE ESTA REFORMA PARA SEGUNDO DEBATE.</w:t>
      </w:r>
    </w:p>
    <w:p w:rsidR="00E0649A" w:rsidRPr="00670AF3" w:rsidRDefault="00E0649A" w:rsidP="000C3A75">
      <w:pPr>
        <w:rPr>
          <w:rFonts w:asciiTheme="minorHAnsi" w:hAnsiTheme="minorHAnsi"/>
        </w:rPr>
      </w:pPr>
    </w:p>
    <w:p w:rsidR="00AE48E4" w:rsidRPr="00670AF3" w:rsidRDefault="00AE48E4" w:rsidP="000C3A75">
      <w:pPr>
        <w:rPr>
          <w:rFonts w:asciiTheme="minorHAnsi" w:hAnsiTheme="minorHAnsi"/>
        </w:rPr>
      </w:pPr>
    </w:p>
    <w:p w:rsidR="00874A9A" w:rsidRPr="00670AF3" w:rsidRDefault="00874A9A" w:rsidP="000C3A75">
      <w:pPr>
        <w:rPr>
          <w:rFonts w:asciiTheme="minorHAnsi" w:hAnsiTheme="minorHAnsi"/>
        </w:rPr>
      </w:pPr>
    </w:p>
    <w:p w:rsidR="00874A9A" w:rsidRPr="00670AF3" w:rsidRDefault="00874A9A" w:rsidP="000C3A75">
      <w:pPr>
        <w:rPr>
          <w:rFonts w:asciiTheme="minorHAnsi" w:hAnsiTheme="minorHAnsi"/>
        </w:rPr>
      </w:pPr>
    </w:p>
    <w:p w:rsidR="00E37797" w:rsidRPr="00670AF3" w:rsidRDefault="00E37797" w:rsidP="000C3A75">
      <w:pPr>
        <w:rPr>
          <w:rFonts w:asciiTheme="minorHAnsi" w:hAnsiTheme="minorHAnsi"/>
        </w:rPr>
      </w:pPr>
    </w:p>
    <w:p w:rsidR="00E37797" w:rsidRPr="00670AF3" w:rsidRDefault="00E37797" w:rsidP="000C3A75">
      <w:pPr>
        <w:rPr>
          <w:rFonts w:asciiTheme="minorHAnsi" w:hAnsiTheme="minorHAnsi"/>
        </w:rPr>
      </w:pPr>
    </w:p>
    <w:p w:rsidR="00E37797" w:rsidRPr="00670AF3" w:rsidRDefault="00E37797" w:rsidP="000C3A75">
      <w:pPr>
        <w:rPr>
          <w:rFonts w:asciiTheme="minorHAnsi" w:hAnsiTheme="minorHAnsi"/>
        </w:rPr>
      </w:pPr>
    </w:p>
    <w:p w:rsidR="00E37797" w:rsidRPr="00670AF3" w:rsidRDefault="00E37797" w:rsidP="000C3A75">
      <w:pPr>
        <w:rPr>
          <w:rFonts w:asciiTheme="minorHAnsi" w:hAnsiTheme="minorHAnsi"/>
        </w:rPr>
      </w:pPr>
    </w:p>
    <w:sectPr w:rsidR="00E37797" w:rsidRPr="00670AF3">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BF3" w:rsidRDefault="00304BF3" w:rsidP="00721E18">
      <w:r>
        <w:separator/>
      </w:r>
    </w:p>
  </w:endnote>
  <w:endnote w:type="continuationSeparator" w:id="0">
    <w:p w:rsidR="00304BF3" w:rsidRDefault="00304BF3" w:rsidP="00721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BF3" w:rsidRDefault="00304BF3" w:rsidP="00721E18">
      <w:r>
        <w:separator/>
      </w:r>
    </w:p>
  </w:footnote>
  <w:footnote w:type="continuationSeparator" w:id="0">
    <w:p w:rsidR="00304BF3" w:rsidRDefault="00304BF3" w:rsidP="00721E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E18" w:rsidRDefault="00721E18">
    <w:pPr>
      <w:pStyle w:val="Encabezado"/>
    </w:pPr>
    <w:r>
      <w:rPr>
        <w:noProof/>
      </w:rPr>
      <w:drawing>
        <wp:anchor distT="0" distB="0" distL="114300" distR="114300" simplePos="0" relativeHeight="251658240" behindDoc="1" locked="0" layoutInCell="1" allowOverlap="1" wp14:anchorId="2A86E3CA" wp14:editId="13DD77CE">
          <wp:simplePos x="0" y="0"/>
          <wp:positionH relativeFrom="column">
            <wp:posOffset>-1086073</wp:posOffset>
          </wp:positionH>
          <wp:positionV relativeFrom="paragraph">
            <wp:posOffset>-443642</wp:posOffset>
          </wp:positionV>
          <wp:extent cx="7784276" cy="10052462"/>
          <wp:effectExtent l="0" t="0" r="7620"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4276" cy="1005246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A0561"/>
    <w:multiLevelType w:val="hybridMultilevel"/>
    <w:tmpl w:val="28EAFF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BA278F7"/>
    <w:multiLevelType w:val="hybridMultilevel"/>
    <w:tmpl w:val="4BC431D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22A18AA"/>
    <w:multiLevelType w:val="singleLevel"/>
    <w:tmpl w:val="D2D48D64"/>
    <w:lvl w:ilvl="0">
      <w:start w:val="1"/>
      <w:numFmt w:val="lowerLetter"/>
      <w:lvlText w:val="%1)"/>
      <w:legacy w:legacy="1" w:legacySpace="0" w:legacyIndent="250"/>
      <w:lvlJc w:val="left"/>
      <w:rPr>
        <w:rFonts w:ascii="Times New Roman" w:hAnsi="Times New Roman" w:cs="Times New Roman" w:hint="default"/>
      </w:rPr>
    </w:lvl>
  </w:abstractNum>
  <w:abstractNum w:abstractNumId="3">
    <w:nsid w:val="70DE4CCD"/>
    <w:multiLevelType w:val="hybridMultilevel"/>
    <w:tmpl w:val="3BAED5D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72FC7092"/>
    <w:multiLevelType w:val="hybridMultilevel"/>
    <w:tmpl w:val="74D6A844"/>
    <w:lvl w:ilvl="0" w:tplc="A79A7076">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E18"/>
    <w:rsid w:val="00083776"/>
    <w:rsid w:val="000C3A75"/>
    <w:rsid w:val="000D68E3"/>
    <w:rsid w:val="0016770A"/>
    <w:rsid w:val="00174620"/>
    <w:rsid w:val="001A042C"/>
    <w:rsid w:val="001D1F71"/>
    <w:rsid w:val="001F2884"/>
    <w:rsid w:val="00304BF3"/>
    <w:rsid w:val="003509BA"/>
    <w:rsid w:val="0035308E"/>
    <w:rsid w:val="003E023E"/>
    <w:rsid w:val="00495491"/>
    <w:rsid w:val="005264F3"/>
    <w:rsid w:val="005933A9"/>
    <w:rsid w:val="00623D94"/>
    <w:rsid w:val="006327DF"/>
    <w:rsid w:val="0064261D"/>
    <w:rsid w:val="00670AF3"/>
    <w:rsid w:val="006E1A4E"/>
    <w:rsid w:val="0070781C"/>
    <w:rsid w:val="00721E18"/>
    <w:rsid w:val="00823398"/>
    <w:rsid w:val="00874A9A"/>
    <w:rsid w:val="00881FB6"/>
    <w:rsid w:val="009030A7"/>
    <w:rsid w:val="00955DA1"/>
    <w:rsid w:val="009B2694"/>
    <w:rsid w:val="00A74A75"/>
    <w:rsid w:val="00AE48E4"/>
    <w:rsid w:val="00B737EE"/>
    <w:rsid w:val="00B81A3A"/>
    <w:rsid w:val="00C06461"/>
    <w:rsid w:val="00C35959"/>
    <w:rsid w:val="00D23A20"/>
    <w:rsid w:val="00DE2D15"/>
    <w:rsid w:val="00E01B50"/>
    <w:rsid w:val="00E0649A"/>
    <w:rsid w:val="00E23F31"/>
    <w:rsid w:val="00E37797"/>
    <w:rsid w:val="00E84687"/>
    <w:rsid w:val="00EB3EA9"/>
    <w:rsid w:val="00F36086"/>
    <w:rsid w:val="00F72816"/>
    <w:rsid w:val="00FB0889"/>
    <w:rsid w:val="00FE1A6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 w:type="paragraph" w:styleId="Textoindependiente">
    <w:name w:val="Body Text"/>
    <w:basedOn w:val="Normal"/>
    <w:link w:val="TextoindependienteCar"/>
    <w:uiPriority w:val="99"/>
    <w:unhideWhenUsed/>
    <w:rsid w:val="00B81A3A"/>
    <w:pPr>
      <w:spacing w:after="120" w:line="276" w:lineRule="auto"/>
    </w:pPr>
    <w:rPr>
      <w:rFonts w:asciiTheme="minorHAnsi" w:eastAsiaTheme="minorEastAsia" w:hAnsiTheme="minorHAnsi" w:cstheme="minorBidi"/>
      <w:sz w:val="22"/>
      <w:szCs w:val="22"/>
      <w:lang w:val="es-ES_tradnl" w:eastAsia="es-EC"/>
    </w:rPr>
  </w:style>
  <w:style w:type="character" w:customStyle="1" w:styleId="TextoindependienteCar">
    <w:name w:val="Texto independiente Car"/>
    <w:basedOn w:val="Fuentedeprrafopredeter"/>
    <w:link w:val="Textoindependiente"/>
    <w:uiPriority w:val="99"/>
    <w:rsid w:val="00B81A3A"/>
    <w:rPr>
      <w:rFonts w:eastAsiaTheme="minorEastAsia"/>
      <w:lang w:val="es-ES_tradnl" w:eastAsia="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 w:type="paragraph" w:styleId="Textoindependiente">
    <w:name w:val="Body Text"/>
    <w:basedOn w:val="Normal"/>
    <w:link w:val="TextoindependienteCar"/>
    <w:uiPriority w:val="99"/>
    <w:unhideWhenUsed/>
    <w:rsid w:val="00B81A3A"/>
    <w:pPr>
      <w:spacing w:after="120" w:line="276" w:lineRule="auto"/>
    </w:pPr>
    <w:rPr>
      <w:rFonts w:asciiTheme="minorHAnsi" w:eastAsiaTheme="minorEastAsia" w:hAnsiTheme="minorHAnsi" w:cstheme="minorBidi"/>
      <w:sz w:val="22"/>
      <w:szCs w:val="22"/>
      <w:lang w:val="es-ES_tradnl" w:eastAsia="es-EC"/>
    </w:rPr>
  </w:style>
  <w:style w:type="character" w:customStyle="1" w:styleId="TextoindependienteCar">
    <w:name w:val="Texto independiente Car"/>
    <w:basedOn w:val="Fuentedeprrafopredeter"/>
    <w:link w:val="Textoindependiente"/>
    <w:uiPriority w:val="99"/>
    <w:rsid w:val="00B81A3A"/>
    <w:rPr>
      <w:rFonts w:eastAsiaTheme="minorEastAsia"/>
      <w:lang w:val="es-ES_tradnl"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1282</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dc:creator>
  <cp:lastModifiedBy>Wilo</cp:lastModifiedBy>
  <cp:revision>2</cp:revision>
  <cp:lastPrinted>2014-08-06T17:13:00Z</cp:lastPrinted>
  <dcterms:created xsi:type="dcterms:W3CDTF">2014-10-27T20:11:00Z</dcterms:created>
  <dcterms:modified xsi:type="dcterms:W3CDTF">2014-10-27T20:11:00Z</dcterms:modified>
</cp:coreProperties>
</file>