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E18" w:rsidRDefault="00721E18" w:rsidP="000C3A75"/>
    <w:p w:rsidR="00464B08" w:rsidRDefault="00464B08" w:rsidP="000C3A75"/>
    <w:p w:rsidR="00464B08" w:rsidRDefault="00464B08" w:rsidP="000C3A75"/>
    <w:p w:rsidR="00464B08" w:rsidRDefault="00464B08" w:rsidP="000C3A75"/>
    <w:p w:rsidR="00464B08" w:rsidRDefault="00464B08" w:rsidP="000C3A75"/>
    <w:p w:rsidR="00464B08" w:rsidRDefault="00464B08" w:rsidP="000C3A75"/>
    <w:p w:rsidR="00464B08" w:rsidRDefault="00464B08" w:rsidP="00464B08">
      <w:pPr>
        <w:jc w:val="center"/>
        <w:rPr>
          <w:b/>
        </w:rPr>
      </w:pPr>
      <w:r>
        <w:rPr>
          <w:b/>
        </w:rPr>
        <w:t>SESIÓN EXTRAORDINARIA, 11</w:t>
      </w:r>
      <w:r w:rsidRPr="002773E7">
        <w:rPr>
          <w:b/>
        </w:rPr>
        <w:t xml:space="preserve"> DE JULIO DE 2014</w:t>
      </w:r>
      <w:r>
        <w:rPr>
          <w:b/>
        </w:rPr>
        <w:t>.</w:t>
      </w:r>
    </w:p>
    <w:p w:rsidR="00464B08" w:rsidRDefault="00464B08" w:rsidP="00464B08">
      <w:pPr>
        <w:jc w:val="center"/>
        <w:rPr>
          <w:b/>
        </w:rPr>
      </w:pPr>
    </w:p>
    <w:p w:rsidR="00464B08" w:rsidRPr="005169C0" w:rsidRDefault="00464B08" w:rsidP="00464B08">
      <w:pPr>
        <w:tabs>
          <w:tab w:val="left" w:pos="426"/>
        </w:tabs>
        <w:jc w:val="both"/>
        <w:rPr>
          <w:rFonts w:asciiTheme="majorHAnsi" w:hAnsiTheme="majorHAnsi"/>
          <w:b/>
        </w:rPr>
      </w:pPr>
      <w:r>
        <w:t xml:space="preserve">RESOLUCIÓN: 030-11-07-2014: </w:t>
      </w:r>
      <w:r w:rsidRPr="00422B71">
        <w:t>ESTE CONCEJO MUNICIPAL CON OCHO VOTOS A FAVOR RESUELVE: AUTORIZAR AL SR. ALCALDE LA SUSCRIPCIÓN DEL CONVENIO DE COOPERACIÓN INTERINSTITUCIONAL ENTRE EL MINISTERIO DE CULTURA Y PATRIMONIO Y EL GOBIERNO AUTÓNOMO DESCENTRALIZADO DEL CANTÓN GUARANDA.</w:t>
      </w:r>
    </w:p>
    <w:p w:rsidR="00464B08" w:rsidRDefault="00464B08" w:rsidP="00464B08">
      <w:pPr>
        <w:tabs>
          <w:tab w:val="left" w:pos="426"/>
        </w:tabs>
        <w:jc w:val="both"/>
        <w:rPr>
          <w:rFonts w:asciiTheme="majorHAnsi" w:hAnsiTheme="majorHAnsi"/>
        </w:rPr>
      </w:pPr>
    </w:p>
    <w:p w:rsidR="00464B08" w:rsidRDefault="00464B08" w:rsidP="00464B08">
      <w:pPr>
        <w:tabs>
          <w:tab w:val="left" w:pos="426"/>
        </w:tabs>
        <w:jc w:val="both"/>
      </w:pPr>
      <w:r w:rsidRPr="00423AA3">
        <w:t>RESOLUCIÓN:</w:t>
      </w:r>
      <w:r>
        <w:t xml:space="preserve">  031-11-07-2014:</w:t>
      </w:r>
      <w:r w:rsidRPr="00423AA3">
        <w:t xml:space="preserve"> ESTE CONCEJO MUNICIPAL CON OCHO VOTOS A FAVOR RESUELVE: AUTORIZAR AL SR. ALCALDE PARA LA SUSCRIPCIÓN DEL CONVENIO DE COOPERACIÓN ECONÓMICA ENTRE EL  GOBIERNO AUTÓNOMO DESCENTRALIZADO DEL CANTÓN GUARANDA  Y EL MINISTERIO DE INCLUSIÓN ECONÓMICA Y SOCIAL, A EFECTO DEL CUMPLIMIENTO DE OBLIGACIONES ECONÓMICAS PENDIENTES, Y DE CONTINUIDAD CON LOS CONVENIOS; EN LO ATINENTE A LOS 2 CONVENIOS DE PAGO POR SERVICIOS DE ALIMENTACIÓN CELEBRADOS ENTRE EL  GADCG Y LOS SEÑORES NESTOR ISAIAS AYME </w:t>
      </w:r>
      <w:proofErr w:type="spellStart"/>
      <w:r w:rsidRPr="00423AA3">
        <w:t>AYME</w:t>
      </w:r>
      <w:proofErr w:type="spellEnd"/>
      <w:r w:rsidRPr="00423AA3">
        <w:t xml:space="preserve"> Y ANA MERCEDES DUCHE SEVILLA.</w:t>
      </w:r>
    </w:p>
    <w:p w:rsidR="00464B08" w:rsidRDefault="00464B08" w:rsidP="00464B08">
      <w:pPr>
        <w:tabs>
          <w:tab w:val="left" w:pos="426"/>
        </w:tabs>
        <w:jc w:val="both"/>
      </w:pPr>
    </w:p>
    <w:p w:rsidR="00464B08" w:rsidRPr="00D426F3" w:rsidRDefault="00464B08" w:rsidP="00464B08">
      <w:pPr>
        <w:pStyle w:val="Prrafodelista"/>
        <w:tabs>
          <w:tab w:val="left" w:pos="426"/>
        </w:tabs>
        <w:ind w:left="0"/>
        <w:jc w:val="both"/>
      </w:pPr>
      <w:r>
        <w:t xml:space="preserve">RESOLUCIÓN: 032-11-07-2014: </w:t>
      </w:r>
      <w:r w:rsidRPr="00D426F3">
        <w:t>El CONCEJO MUNICIPAL</w:t>
      </w:r>
      <w:r>
        <w:t xml:space="preserve"> POR UNA</w:t>
      </w:r>
      <w:r w:rsidRPr="00D426F3">
        <w:t>NIMIDAD RESUELVE: QUE SE AUTORICE AL SR. ALCALDE LAS GESTIONES CONSIGUIENTES EN LA REFERENCIA CIERTA DE VIABILIZAR LAS TRANSFERENCIAS DE LA COMPETENCIA Y  ASUMIR LAS MISMAS, QUE SE LE PUEDA CONSIDERAR DE ESA MANERA Y DETERMINE LA MEJOR VIALIDAD PARA LA ELABORACIÓN DEL PROYECTO.</w:t>
      </w:r>
    </w:p>
    <w:p w:rsidR="00464B08" w:rsidRDefault="00464B08" w:rsidP="00464B08">
      <w:pPr>
        <w:tabs>
          <w:tab w:val="left" w:pos="426"/>
        </w:tabs>
        <w:jc w:val="both"/>
        <w:rPr>
          <w:lang w:val="es-ES_tradnl"/>
        </w:rPr>
      </w:pPr>
    </w:p>
    <w:p w:rsidR="00464B08" w:rsidRPr="00056B7C" w:rsidRDefault="00464B08" w:rsidP="00464B08">
      <w:pPr>
        <w:tabs>
          <w:tab w:val="left" w:pos="426"/>
        </w:tabs>
        <w:jc w:val="both"/>
      </w:pPr>
      <w:r>
        <w:rPr>
          <w:lang w:val="es-ES_tradnl"/>
        </w:rPr>
        <w:t xml:space="preserve">RESOLUCIÓN: 033-11-07-2014: </w:t>
      </w:r>
      <w:r w:rsidRPr="00056B7C">
        <w:t>ESTE CONCEJO MUNICIPAL CON OCHO VOTOS A FAVOR RESUELVE: AUTORIZAR AL SR. ALCALDE LA SUSCRIPCIÓN DEL INSTRUMENTO  DE ACUERDO PARA EL REINICIO DE LA EJECUCIÓN DE LA OBRA DE REHABILITACIÓN INTEGRAL DE LA PLAZA 15 DE MAYO A CARGO DEL CONSORCIO IRABAZLEA.</w:t>
      </w:r>
    </w:p>
    <w:p w:rsidR="00464B08" w:rsidRDefault="00464B08" w:rsidP="00464B08">
      <w:pPr>
        <w:tabs>
          <w:tab w:val="left" w:pos="426"/>
        </w:tabs>
        <w:jc w:val="both"/>
      </w:pPr>
    </w:p>
    <w:p w:rsidR="00464B08" w:rsidRDefault="00464B08" w:rsidP="00464B08">
      <w:pPr>
        <w:tabs>
          <w:tab w:val="left" w:pos="426"/>
        </w:tabs>
        <w:jc w:val="both"/>
      </w:pPr>
      <w:r>
        <w:t xml:space="preserve">RESOLUCIÓN: 034-11-07-2014: </w:t>
      </w:r>
      <w:r w:rsidRPr="00636171">
        <w:t>ESTE CONCEJO MUNICIPAL CON OCHO VOTOS A FAVOR RESUELVE: DESIGNAR AL REPRESENTANTE DE LA CIUDADANÍA EN EL  SR. FRANCISCO RENE LÓPEZ MAZÓN, PARA INTEGRAR LA COMISIÓN ESPECIAL DE PATRIMONIO CULTURAL Y DESARROLLO TURÍSTICO DEL GOBIERNO AUTÓNOMO DESCENTRALIZADO DEL CANTÓN GUARANDA.</w:t>
      </w:r>
    </w:p>
    <w:p w:rsidR="00E37797" w:rsidRDefault="00E37797" w:rsidP="000C3A75">
      <w:bookmarkStart w:id="0" w:name="_GoBack"/>
      <w:bookmarkEnd w:id="0"/>
    </w:p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64B08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29F253DE-D76E-47B0-B2AF-0E375535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Invitado</cp:lastModifiedBy>
  <cp:revision>2</cp:revision>
  <cp:lastPrinted>2014-08-06T17:13:00Z</cp:lastPrinted>
  <dcterms:created xsi:type="dcterms:W3CDTF">2014-08-14T01:18:00Z</dcterms:created>
  <dcterms:modified xsi:type="dcterms:W3CDTF">2014-08-14T01:18:00Z</dcterms:modified>
</cp:coreProperties>
</file>