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8CC4" w14:textId="77777777" w:rsidR="00244F8B" w:rsidRDefault="00244F8B" w:rsidP="00244F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D96B7D" w14:textId="77777777" w:rsidR="00244F8B" w:rsidRDefault="00244F8B" w:rsidP="00244F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4F1D20" w14:textId="5993787D" w:rsidR="00244F8B" w:rsidRDefault="00955305" w:rsidP="00244F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Segundo punto:</w:t>
      </w:r>
    </w:p>
    <w:p w14:paraId="631A15E5" w14:textId="77777777" w:rsidR="00955305" w:rsidRDefault="00955305" w:rsidP="00244F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7E010B" w14:textId="7AE14891" w:rsidR="00244F8B" w:rsidRPr="00542616" w:rsidRDefault="00AB3A65" w:rsidP="00244F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vista que l</w:t>
      </w:r>
      <w:r w:rsidR="00244F8B" w:rsidRPr="00542616">
        <w:rPr>
          <w:rFonts w:ascii="Times New Roman" w:hAnsi="Times New Roman" w:cs="Times New Roman"/>
        </w:rPr>
        <w:t>as personas adultas mayores deben tener una atención de calidad</w:t>
      </w:r>
      <w:r w:rsidR="00244F8B" w:rsidRPr="00542616">
        <w:rPr>
          <w:rFonts w:ascii="Times New Roman" w:hAnsi="Times New Roman" w:cs="Times New Roman"/>
          <w:b/>
        </w:rPr>
        <w:t xml:space="preserve"> </w:t>
      </w:r>
      <w:r w:rsidR="00244F8B" w:rsidRPr="00542616">
        <w:rPr>
          <w:rFonts w:ascii="Times New Roman" w:hAnsi="Times New Roman" w:cs="Times New Roman"/>
        </w:rPr>
        <w:t>y con calidez en todas</w:t>
      </w:r>
      <w:r>
        <w:rPr>
          <w:rFonts w:ascii="Times New Roman" w:hAnsi="Times New Roman" w:cs="Times New Roman"/>
        </w:rPr>
        <w:t xml:space="preserve"> las</w:t>
      </w:r>
      <w:r w:rsidR="00244F8B" w:rsidRPr="00542616">
        <w:rPr>
          <w:rFonts w:ascii="Times New Roman" w:hAnsi="Times New Roman" w:cs="Times New Roman"/>
        </w:rPr>
        <w:t xml:space="preserve"> </w:t>
      </w:r>
      <w:r w:rsidR="00244F8B">
        <w:rPr>
          <w:rFonts w:ascii="Times New Roman" w:hAnsi="Times New Roman" w:cs="Times New Roman"/>
        </w:rPr>
        <w:t>dependencias del Gobierno Autónomo Descentralizado del cantón Guaranda,</w:t>
      </w:r>
      <w:r w:rsidR="00244F8B" w:rsidRPr="00542616">
        <w:rPr>
          <w:rFonts w:ascii="Times New Roman" w:hAnsi="Times New Roman" w:cs="Times New Roman"/>
        </w:rPr>
        <w:t xml:space="preserve"> como se lo determina el artículo 43 del Reglamento de Ley Orgánica de Personas Adultas Mayores. </w:t>
      </w:r>
    </w:p>
    <w:p w14:paraId="36BD544C" w14:textId="5A7838EA" w:rsidR="00F14F6E" w:rsidRDefault="00AB3A65" w:rsidP="00A0350B">
      <w:pPr>
        <w:jc w:val="both"/>
      </w:pPr>
      <w:r>
        <w:t>Mi voto es a favor de la ordenanza que regula el procedimiento para la aplicación de exoneraciones en el pago de impuestos municipales y aranceles del registro de la propiedad, de las personas adultas mayores del cantón Guaranda.</w:t>
      </w:r>
    </w:p>
    <w:p w14:paraId="5621871E" w14:textId="77777777" w:rsidR="00244F8B" w:rsidRDefault="00244F8B" w:rsidP="00A0350B">
      <w:pPr>
        <w:jc w:val="both"/>
      </w:pPr>
    </w:p>
    <w:p w14:paraId="5E9FA591" w14:textId="77777777" w:rsidR="00955305" w:rsidRDefault="00955305" w:rsidP="00955305">
      <w:pPr>
        <w:jc w:val="both"/>
      </w:pPr>
      <w:r>
        <w:t>Tercer punto:</w:t>
      </w:r>
    </w:p>
    <w:p w14:paraId="2D9FA4D6" w14:textId="7CF2F653" w:rsidR="00955305" w:rsidRDefault="00955305" w:rsidP="00955305">
      <w:pPr>
        <w:jc w:val="both"/>
      </w:pPr>
      <w:r>
        <w:t>En atención al análisis técnico-financiero número 008, 009, 010, 011-DF-UP-GADCG-2025, elaborados  por la Dirección Financiera y la Unidad de Presupuesto donde emite los INFORMES FAVORABLES para la Sexta Reforma Presupuestaria Interna mediante Traspasos de Crédito, al encontrarse debidamente sustentada en la disponibilidad de saldos no ejecutados y en el marco de lo establecido en los artículos 230, 255, 256 y 258 del COOTAD, así como en el COPLAFIP, su Reglamento y la Normativa Técnica Presupuestaria vigente, y con el fin de viabilizar la ejecución inmediata de la presente reforma presupuestaria, garantizando la eficiencia en la gestión institucional y el cumplimiento de las metas y objetivos del ejercicio fiscal 2025</w:t>
      </w:r>
      <w:r w:rsidR="001869E3">
        <w:t>, es potestad de la máxima autoridad y como concejales nos están dando a conocer.</w:t>
      </w:r>
    </w:p>
    <w:p w14:paraId="7A90DFD7" w14:textId="77777777" w:rsidR="00F14F6E" w:rsidRDefault="00F14F6E" w:rsidP="00A0350B">
      <w:pPr>
        <w:jc w:val="both"/>
      </w:pPr>
    </w:p>
    <w:p w14:paraId="43408B8C" w14:textId="77777777" w:rsidR="00F14F6E" w:rsidRDefault="00F14F6E" w:rsidP="00A0350B">
      <w:pPr>
        <w:jc w:val="both"/>
      </w:pPr>
    </w:p>
    <w:p w14:paraId="26DC58B1" w14:textId="77777777" w:rsidR="00F14F6E" w:rsidRDefault="00F14F6E" w:rsidP="00A0350B">
      <w:pPr>
        <w:jc w:val="both"/>
      </w:pPr>
    </w:p>
    <w:sectPr w:rsidR="00F14F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0B"/>
    <w:rsid w:val="00024F98"/>
    <w:rsid w:val="001869E3"/>
    <w:rsid w:val="00244F8B"/>
    <w:rsid w:val="00251F31"/>
    <w:rsid w:val="0039203B"/>
    <w:rsid w:val="003C355D"/>
    <w:rsid w:val="0045206C"/>
    <w:rsid w:val="00955305"/>
    <w:rsid w:val="009C0BC5"/>
    <w:rsid w:val="00A0350B"/>
    <w:rsid w:val="00AA3C81"/>
    <w:rsid w:val="00AB3A65"/>
    <w:rsid w:val="00B855FC"/>
    <w:rsid w:val="00E1302B"/>
    <w:rsid w:val="00F1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39FB"/>
  <w15:chartTrackingRefBased/>
  <w15:docId w15:val="{F3E136A2-2188-4ED9-8B21-06510A903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03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3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35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3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35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35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35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35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35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3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3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35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35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350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35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350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35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35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3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3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3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3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3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350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350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350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3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350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35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8</cp:revision>
  <dcterms:created xsi:type="dcterms:W3CDTF">2025-09-09T00:18:00Z</dcterms:created>
  <dcterms:modified xsi:type="dcterms:W3CDTF">2025-09-09T16:17:00Z</dcterms:modified>
</cp:coreProperties>
</file>