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A0C84" w14:textId="291BD2EE" w:rsidR="00346B21" w:rsidRPr="00944417" w:rsidRDefault="00944417" w:rsidP="00532F4A">
      <w:pPr>
        <w:spacing w:after="0" w:line="240" w:lineRule="auto"/>
        <w:jc w:val="both"/>
        <w:rPr>
          <w:rFonts w:ascii="Arial" w:hAnsi="Arial" w:cs="Arial"/>
          <w:b/>
          <w:bCs/>
          <w:sz w:val="20"/>
          <w:szCs w:val="20"/>
        </w:rPr>
      </w:pPr>
      <w:r w:rsidRPr="00944417">
        <w:rPr>
          <w:rFonts w:ascii="Arial" w:hAnsi="Arial" w:cs="Arial"/>
          <w:b/>
          <w:bCs/>
          <w:sz w:val="20"/>
          <w:szCs w:val="20"/>
        </w:rPr>
        <w:t xml:space="preserve">CONVENIO DE </w:t>
      </w:r>
      <w:r w:rsidR="006D2281">
        <w:rPr>
          <w:rFonts w:ascii="Arial" w:hAnsi="Arial" w:cs="Arial"/>
          <w:b/>
          <w:bCs/>
          <w:sz w:val="20"/>
          <w:szCs w:val="20"/>
        </w:rPr>
        <w:t xml:space="preserve">COGESTIÓN </w:t>
      </w:r>
      <w:r w:rsidRPr="00944417">
        <w:rPr>
          <w:rFonts w:ascii="Arial" w:hAnsi="Arial" w:cs="Arial"/>
          <w:b/>
          <w:bCs/>
          <w:sz w:val="20"/>
          <w:szCs w:val="20"/>
        </w:rPr>
        <w:t>ENTRE EL</w:t>
      </w:r>
      <w:r w:rsidR="00273310" w:rsidRPr="00944417">
        <w:rPr>
          <w:rFonts w:ascii="Arial" w:hAnsi="Arial" w:cs="Arial"/>
          <w:b/>
          <w:bCs/>
          <w:sz w:val="20"/>
          <w:szCs w:val="20"/>
        </w:rPr>
        <w:t xml:space="preserve"> GOBIERNO AUTÓNOMO DESC</w:t>
      </w:r>
      <w:r w:rsidR="00273310">
        <w:rPr>
          <w:rFonts w:ascii="Arial" w:hAnsi="Arial" w:cs="Arial"/>
          <w:b/>
          <w:bCs/>
          <w:sz w:val="20"/>
          <w:szCs w:val="20"/>
        </w:rPr>
        <w:t>ENTRALIZADO DEL CANTÓN GUARANDA</w:t>
      </w:r>
      <w:r w:rsidR="00273310" w:rsidRPr="00944417">
        <w:rPr>
          <w:rFonts w:ascii="Arial" w:hAnsi="Arial" w:cs="Arial"/>
          <w:b/>
          <w:bCs/>
          <w:sz w:val="20"/>
          <w:szCs w:val="20"/>
        </w:rPr>
        <w:t xml:space="preserve"> Y LA COMUNIDAD </w:t>
      </w:r>
      <w:r w:rsidR="00273310" w:rsidRPr="00273310">
        <w:rPr>
          <w:rFonts w:ascii="Arial" w:hAnsi="Arial" w:cs="Arial"/>
          <w:b/>
          <w:bCs/>
          <w:sz w:val="20"/>
          <w:szCs w:val="20"/>
        </w:rPr>
        <w:t xml:space="preserve">TEJAR-IVILLIGAGUA, PARROQUIA GUANUJO PARA EL PROYECTO DENOMINADO “ALCANTARILLADO </w:t>
      </w:r>
      <w:r w:rsidR="00E5672C">
        <w:rPr>
          <w:rFonts w:ascii="Arial" w:hAnsi="Arial" w:cs="Arial"/>
          <w:b/>
          <w:bCs/>
          <w:sz w:val="20"/>
          <w:szCs w:val="20"/>
        </w:rPr>
        <w:t xml:space="preserve">- </w:t>
      </w:r>
      <w:r w:rsidR="00273310" w:rsidRPr="00273310">
        <w:rPr>
          <w:rFonts w:ascii="Arial" w:hAnsi="Arial" w:cs="Arial"/>
          <w:b/>
          <w:bCs/>
          <w:sz w:val="20"/>
          <w:szCs w:val="20"/>
        </w:rPr>
        <w:t>CONSTRU</w:t>
      </w:r>
      <w:r w:rsidR="00E5672C">
        <w:rPr>
          <w:rFonts w:ascii="Arial" w:hAnsi="Arial" w:cs="Arial"/>
          <w:b/>
          <w:bCs/>
          <w:sz w:val="20"/>
          <w:szCs w:val="20"/>
        </w:rPr>
        <w:t>CCIÓN DE</w:t>
      </w:r>
      <w:r w:rsidR="00273310" w:rsidRPr="00273310">
        <w:rPr>
          <w:rFonts w:ascii="Arial" w:hAnsi="Arial" w:cs="Arial"/>
          <w:b/>
          <w:bCs/>
          <w:sz w:val="20"/>
          <w:szCs w:val="20"/>
        </w:rPr>
        <w:t xml:space="preserve"> UNIDADES BASICAS SANITARIAS</w:t>
      </w:r>
      <w:r w:rsidR="00273310">
        <w:rPr>
          <w:rFonts w:ascii="Arial" w:hAnsi="Arial" w:cs="Arial"/>
          <w:b/>
          <w:bCs/>
          <w:sz w:val="20"/>
          <w:szCs w:val="20"/>
        </w:rPr>
        <w:t>”</w:t>
      </w:r>
    </w:p>
    <w:p w14:paraId="742F7966" w14:textId="4A340C1E" w:rsidR="009D4F85" w:rsidRDefault="009D4F85" w:rsidP="00901460">
      <w:pPr>
        <w:pStyle w:val="Prrafodelista"/>
        <w:widowControl w:val="0"/>
        <w:autoSpaceDE w:val="0"/>
        <w:autoSpaceDN w:val="0"/>
        <w:adjustRightInd w:val="0"/>
        <w:spacing w:after="0" w:line="240" w:lineRule="auto"/>
        <w:ind w:left="360" w:right="278"/>
        <w:jc w:val="both"/>
        <w:rPr>
          <w:rFonts w:ascii="Arial" w:hAnsi="Arial" w:cs="Arial"/>
          <w:sz w:val="20"/>
          <w:szCs w:val="20"/>
        </w:rPr>
      </w:pPr>
    </w:p>
    <w:p w14:paraId="50DE5DFB" w14:textId="767B5412" w:rsidR="009D4F85" w:rsidRPr="004838BE" w:rsidRDefault="009D4F85" w:rsidP="009D4F85">
      <w:pPr>
        <w:spacing w:after="0" w:line="240" w:lineRule="auto"/>
        <w:jc w:val="both"/>
        <w:rPr>
          <w:rFonts w:ascii="Arial" w:hAnsi="Arial" w:cs="Arial"/>
          <w:sz w:val="20"/>
          <w:szCs w:val="20"/>
        </w:rPr>
      </w:pPr>
      <w:r w:rsidRPr="009D15C7">
        <w:rPr>
          <w:rFonts w:ascii="Arial" w:hAnsi="Arial" w:cs="Arial"/>
          <w:sz w:val="20"/>
          <w:szCs w:val="20"/>
        </w:rPr>
        <w:t>Comparecen a la celeb</w:t>
      </w:r>
      <w:r>
        <w:rPr>
          <w:rFonts w:ascii="Arial" w:hAnsi="Arial" w:cs="Arial"/>
          <w:sz w:val="20"/>
          <w:szCs w:val="20"/>
        </w:rPr>
        <w:t xml:space="preserve">ración del presente instrumento, por un parte, el </w:t>
      </w:r>
      <w:r w:rsidRPr="004838BE">
        <w:rPr>
          <w:rFonts w:ascii="Arial" w:hAnsi="Arial" w:cs="Arial"/>
          <w:sz w:val="20"/>
          <w:szCs w:val="20"/>
        </w:rPr>
        <w:t>Gobierno Autónomo Descentralizado del cantón Guaranda, representado legalmente por el Dr. Inti Andres Yumbay Taris, en su calidad de Alcalde y como tal representante legal del cantón Guaranda, a quien en adelante se le denominará como “</w:t>
      </w:r>
      <w:r w:rsidR="00907509" w:rsidRPr="00907509">
        <w:rPr>
          <w:rFonts w:ascii="Arial" w:hAnsi="Arial" w:cs="Arial"/>
          <w:b/>
          <w:sz w:val="20"/>
          <w:szCs w:val="20"/>
        </w:rPr>
        <w:t>GAD GUARANDA</w:t>
      </w:r>
      <w:r w:rsidRPr="004838BE">
        <w:rPr>
          <w:rFonts w:ascii="Arial" w:hAnsi="Arial" w:cs="Arial"/>
          <w:sz w:val="20"/>
          <w:szCs w:val="20"/>
        </w:rPr>
        <w:t>”; y,</w:t>
      </w:r>
      <w:r>
        <w:rPr>
          <w:rFonts w:ascii="Arial" w:hAnsi="Arial" w:cs="Arial"/>
          <w:sz w:val="20"/>
          <w:szCs w:val="20"/>
        </w:rPr>
        <w:t xml:space="preserve"> por otra parte, </w:t>
      </w:r>
      <w:r w:rsidR="00944417">
        <w:rPr>
          <w:rFonts w:ascii="Arial" w:hAnsi="Arial" w:cs="Arial"/>
          <w:sz w:val="20"/>
          <w:szCs w:val="20"/>
        </w:rPr>
        <w:t>la com</w:t>
      </w:r>
      <w:r w:rsidR="006D2281">
        <w:rPr>
          <w:rFonts w:ascii="Arial" w:hAnsi="Arial" w:cs="Arial"/>
          <w:sz w:val="20"/>
          <w:szCs w:val="20"/>
        </w:rPr>
        <w:t>u</w:t>
      </w:r>
      <w:r w:rsidR="00944417">
        <w:rPr>
          <w:rFonts w:ascii="Arial" w:hAnsi="Arial" w:cs="Arial"/>
          <w:sz w:val="20"/>
          <w:szCs w:val="20"/>
        </w:rPr>
        <w:t xml:space="preserve">nidad </w:t>
      </w:r>
      <w:r w:rsidR="006D2281">
        <w:rPr>
          <w:rFonts w:ascii="Arial" w:hAnsi="Arial" w:cs="Arial"/>
          <w:sz w:val="20"/>
          <w:szCs w:val="20"/>
        </w:rPr>
        <w:t>“</w:t>
      </w:r>
      <w:r w:rsidR="004152F3">
        <w:rPr>
          <w:rFonts w:ascii="Arial" w:hAnsi="Arial" w:cs="Arial"/>
          <w:sz w:val="20"/>
          <w:szCs w:val="20"/>
        </w:rPr>
        <w:t>Tejar-</w:t>
      </w:r>
      <w:proofErr w:type="spellStart"/>
      <w:r w:rsidR="004152F3">
        <w:rPr>
          <w:rFonts w:ascii="Arial" w:hAnsi="Arial" w:cs="Arial"/>
          <w:sz w:val="20"/>
          <w:szCs w:val="20"/>
        </w:rPr>
        <w:t>Ivilligagua</w:t>
      </w:r>
      <w:proofErr w:type="spellEnd"/>
      <w:r w:rsidR="004152F3">
        <w:rPr>
          <w:rFonts w:ascii="Arial" w:hAnsi="Arial" w:cs="Arial"/>
          <w:sz w:val="20"/>
          <w:szCs w:val="20"/>
        </w:rPr>
        <w:t xml:space="preserve">” </w:t>
      </w:r>
      <w:r w:rsidR="00944417">
        <w:rPr>
          <w:rFonts w:ascii="Arial" w:hAnsi="Arial" w:cs="Arial"/>
          <w:sz w:val="20"/>
          <w:szCs w:val="20"/>
        </w:rPr>
        <w:t xml:space="preserve">perteneciente a la </w:t>
      </w:r>
      <w:r>
        <w:rPr>
          <w:rFonts w:ascii="Arial" w:hAnsi="Arial" w:cs="Arial"/>
          <w:sz w:val="20"/>
          <w:szCs w:val="20"/>
        </w:rPr>
        <w:t>Parroquia</w:t>
      </w:r>
      <w:r w:rsidR="00E5672C">
        <w:rPr>
          <w:rFonts w:ascii="Arial" w:hAnsi="Arial" w:cs="Arial"/>
          <w:sz w:val="20"/>
          <w:szCs w:val="20"/>
        </w:rPr>
        <w:t xml:space="preserve"> </w:t>
      </w:r>
      <w:r>
        <w:rPr>
          <w:rFonts w:ascii="Arial" w:hAnsi="Arial" w:cs="Arial"/>
          <w:sz w:val="20"/>
          <w:szCs w:val="20"/>
        </w:rPr>
        <w:t>de</w:t>
      </w:r>
      <w:r w:rsidR="00273310">
        <w:rPr>
          <w:rFonts w:ascii="Arial" w:hAnsi="Arial" w:cs="Arial"/>
          <w:sz w:val="20"/>
          <w:szCs w:val="20"/>
        </w:rPr>
        <w:t xml:space="preserve"> Guanujo</w:t>
      </w:r>
      <w:r w:rsidRPr="009D15C7">
        <w:rPr>
          <w:rFonts w:ascii="Arial" w:hAnsi="Arial" w:cs="Arial"/>
          <w:sz w:val="20"/>
          <w:szCs w:val="20"/>
        </w:rPr>
        <w:t>, representado legalmente por el</w:t>
      </w:r>
      <w:r w:rsidR="00944417">
        <w:rPr>
          <w:rFonts w:ascii="Arial" w:hAnsi="Arial" w:cs="Arial"/>
          <w:sz w:val="20"/>
          <w:szCs w:val="20"/>
        </w:rPr>
        <w:t xml:space="preserve"> </w:t>
      </w:r>
      <w:r w:rsidR="006D2281">
        <w:rPr>
          <w:rFonts w:ascii="Arial" w:hAnsi="Arial" w:cs="Arial"/>
          <w:sz w:val="20"/>
          <w:szCs w:val="20"/>
        </w:rPr>
        <w:t>señor</w:t>
      </w:r>
      <w:r w:rsidR="009D709D">
        <w:rPr>
          <w:rFonts w:ascii="Arial" w:hAnsi="Arial" w:cs="Arial"/>
          <w:sz w:val="20"/>
          <w:szCs w:val="20"/>
        </w:rPr>
        <w:t xml:space="preserve"> Segundo </w:t>
      </w:r>
      <w:r w:rsidR="00725137">
        <w:rPr>
          <w:rFonts w:ascii="Arial" w:hAnsi="Arial" w:cs="Arial"/>
          <w:sz w:val="20"/>
          <w:szCs w:val="20"/>
        </w:rPr>
        <w:t xml:space="preserve"> </w:t>
      </w:r>
      <w:r w:rsidR="00725137" w:rsidRPr="009D709D">
        <w:rPr>
          <w:rFonts w:ascii="Arial" w:hAnsi="Arial" w:cs="Arial"/>
          <w:sz w:val="20"/>
          <w:szCs w:val="20"/>
        </w:rPr>
        <w:t xml:space="preserve">Andrés </w:t>
      </w:r>
      <w:proofErr w:type="spellStart"/>
      <w:r w:rsidR="00725137" w:rsidRPr="009D709D">
        <w:rPr>
          <w:rFonts w:ascii="Arial" w:hAnsi="Arial" w:cs="Arial"/>
          <w:sz w:val="20"/>
          <w:szCs w:val="20"/>
        </w:rPr>
        <w:t>Chasi</w:t>
      </w:r>
      <w:proofErr w:type="spellEnd"/>
      <w:r w:rsidR="009D709D" w:rsidRPr="009D709D">
        <w:rPr>
          <w:rFonts w:ascii="Arial" w:hAnsi="Arial" w:cs="Arial"/>
          <w:sz w:val="20"/>
          <w:szCs w:val="20"/>
        </w:rPr>
        <w:t xml:space="preserve"> Sisa</w:t>
      </w:r>
      <w:r w:rsidRPr="009D709D">
        <w:rPr>
          <w:rFonts w:ascii="Arial" w:hAnsi="Arial" w:cs="Arial"/>
          <w:sz w:val="20"/>
          <w:szCs w:val="20"/>
        </w:rPr>
        <w:t>, en su calidad de</w:t>
      </w:r>
      <w:r w:rsidR="00725137" w:rsidRPr="009D709D">
        <w:rPr>
          <w:rFonts w:ascii="Arial" w:hAnsi="Arial" w:cs="Arial"/>
          <w:sz w:val="20"/>
          <w:szCs w:val="20"/>
        </w:rPr>
        <w:t xml:space="preserve"> Presidente de la Comunidad,</w:t>
      </w:r>
      <w:r w:rsidRPr="009D709D">
        <w:rPr>
          <w:rFonts w:ascii="Arial" w:hAnsi="Arial" w:cs="Arial"/>
          <w:sz w:val="20"/>
          <w:szCs w:val="20"/>
        </w:rPr>
        <w:t xml:space="preserve"> a quien en adelante se le denominará como </w:t>
      </w:r>
      <w:r w:rsidR="0057390D" w:rsidRPr="009D709D">
        <w:rPr>
          <w:rFonts w:ascii="Arial" w:hAnsi="Arial" w:cs="Arial"/>
          <w:b/>
          <w:sz w:val="20"/>
          <w:szCs w:val="20"/>
        </w:rPr>
        <w:t>“COMUNIDAD</w:t>
      </w:r>
      <w:r w:rsidR="006D2281" w:rsidRPr="009D709D">
        <w:rPr>
          <w:rFonts w:ascii="Arial" w:hAnsi="Arial" w:cs="Arial"/>
          <w:sz w:val="20"/>
          <w:szCs w:val="20"/>
        </w:rPr>
        <w:t>”</w:t>
      </w:r>
      <w:r w:rsidRPr="009D709D">
        <w:rPr>
          <w:rFonts w:ascii="Arial" w:hAnsi="Arial" w:cs="Arial"/>
          <w:sz w:val="20"/>
          <w:szCs w:val="20"/>
        </w:rPr>
        <w:t>.</w:t>
      </w:r>
    </w:p>
    <w:p w14:paraId="7DC838AD" w14:textId="77777777" w:rsidR="009D4F85" w:rsidRDefault="009D4F85" w:rsidP="009D4F85">
      <w:pPr>
        <w:widowControl w:val="0"/>
        <w:autoSpaceDE w:val="0"/>
        <w:autoSpaceDN w:val="0"/>
        <w:adjustRightInd w:val="0"/>
        <w:spacing w:after="0" w:line="240" w:lineRule="auto"/>
        <w:ind w:right="278"/>
        <w:jc w:val="both"/>
        <w:rPr>
          <w:rFonts w:ascii="Arial" w:hAnsi="Arial" w:cs="Arial"/>
          <w:sz w:val="20"/>
          <w:szCs w:val="20"/>
        </w:rPr>
      </w:pPr>
    </w:p>
    <w:p w14:paraId="05334488" w14:textId="77777777" w:rsidR="009D4F85" w:rsidRPr="00DA7499" w:rsidRDefault="009D4F85" w:rsidP="009D4F85">
      <w:pPr>
        <w:spacing w:after="0" w:line="276" w:lineRule="auto"/>
        <w:jc w:val="both"/>
        <w:rPr>
          <w:rFonts w:ascii="Arial" w:hAnsi="Arial" w:cs="Arial"/>
          <w:sz w:val="20"/>
          <w:szCs w:val="20"/>
        </w:rPr>
      </w:pPr>
      <w:r w:rsidRPr="00DA7499">
        <w:rPr>
          <w:rFonts w:ascii="Arial" w:hAnsi="Arial" w:cs="Arial"/>
          <w:sz w:val="20"/>
          <w:szCs w:val="20"/>
          <w:lang w:val="es-ES_tradnl"/>
        </w:rPr>
        <w:t>Los comparecientes, son hábiles para contraer obligaciones, quienes en forma libre y voluntaria suscriben el presente convenio al tenor de las siguientes cláusulas:</w:t>
      </w:r>
    </w:p>
    <w:p w14:paraId="53315E82" w14:textId="77777777" w:rsidR="00346B21" w:rsidRPr="009D15C7" w:rsidRDefault="00346B21" w:rsidP="00346B21">
      <w:pPr>
        <w:pStyle w:val="Prrafodelista"/>
        <w:widowControl w:val="0"/>
        <w:autoSpaceDE w:val="0"/>
        <w:autoSpaceDN w:val="0"/>
        <w:adjustRightInd w:val="0"/>
        <w:spacing w:after="0" w:line="240" w:lineRule="auto"/>
        <w:ind w:left="360" w:right="278"/>
        <w:jc w:val="both"/>
        <w:rPr>
          <w:rFonts w:ascii="Arial" w:hAnsi="Arial" w:cs="Arial"/>
          <w:sz w:val="20"/>
          <w:szCs w:val="20"/>
        </w:rPr>
      </w:pPr>
    </w:p>
    <w:p w14:paraId="126FE097" w14:textId="096EAAE5" w:rsidR="00346B21" w:rsidRPr="009D15C7" w:rsidRDefault="009D4F85" w:rsidP="00346B21">
      <w:pPr>
        <w:widowControl w:val="0"/>
        <w:autoSpaceDE w:val="0"/>
        <w:autoSpaceDN w:val="0"/>
        <w:adjustRightInd w:val="0"/>
        <w:spacing w:after="0" w:line="240" w:lineRule="auto"/>
        <w:ind w:right="337"/>
        <w:jc w:val="both"/>
        <w:rPr>
          <w:rFonts w:ascii="Arial" w:hAnsi="Arial" w:cs="Arial"/>
          <w:b/>
          <w:sz w:val="20"/>
          <w:szCs w:val="20"/>
        </w:rPr>
      </w:pPr>
      <w:r>
        <w:rPr>
          <w:rFonts w:ascii="Arial" w:hAnsi="Arial" w:cs="Arial"/>
          <w:b/>
          <w:sz w:val="20"/>
          <w:szCs w:val="20"/>
        </w:rPr>
        <w:t>CLÁUSULA PRIMERA</w:t>
      </w:r>
      <w:r w:rsidR="00577C1A">
        <w:rPr>
          <w:rFonts w:ascii="Arial" w:hAnsi="Arial" w:cs="Arial"/>
          <w:b/>
          <w:sz w:val="20"/>
          <w:szCs w:val="20"/>
        </w:rPr>
        <w:t>.-</w:t>
      </w:r>
      <w:r w:rsidR="009D15C7" w:rsidRPr="009D15C7">
        <w:rPr>
          <w:rFonts w:ascii="Arial" w:hAnsi="Arial" w:cs="Arial"/>
          <w:b/>
          <w:sz w:val="20"/>
          <w:szCs w:val="20"/>
        </w:rPr>
        <w:t xml:space="preserve"> B</w:t>
      </w:r>
      <w:r w:rsidR="00577C1A">
        <w:rPr>
          <w:rFonts w:ascii="Arial" w:hAnsi="Arial" w:cs="Arial"/>
          <w:b/>
          <w:sz w:val="20"/>
          <w:szCs w:val="20"/>
        </w:rPr>
        <w:t>ASE NORMATIVA Y ANTECEDENTES:</w:t>
      </w:r>
    </w:p>
    <w:p w14:paraId="6907B7ED" w14:textId="77777777" w:rsidR="009D15C7" w:rsidRPr="009D15C7" w:rsidRDefault="009D15C7" w:rsidP="00346B21">
      <w:pPr>
        <w:widowControl w:val="0"/>
        <w:autoSpaceDE w:val="0"/>
        <w:autoSpaceDN w:val="0"/>
        <w:adjustRightInd w:val="0"/>
        <w:spacing w:after="0" w:line="240" w:lineRule="auto"/>
        <w:ind w:right="337"/>
        <w:jc w:val="both"/>
        <w:rPr>
          <w:rFonts w:ascii="Arial" w:hAnsi="Arial" w:cs="Arial"/>
          <w:b/>
          <w:sz w:val="20"/>
          <w:szCs w:val="20"/>
        </w:rPr>
      </w:pPr>
    </w:p>
    <w:p w14:paraId="6827EC57" w14:textId="6F173DEB" w:rsidR="006E4A1F" w:rsidRPr="00933BC6" w:rsidRDefault="009D15C7"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20"/>
        </w:rPr>
      </w:pPr>
      <w:r w:rsidRPr="00933BC6">
        <w:rPr>
          <w:rFonts w:ascii="Arial" w:hAnsi="Arial" w:cs="Arial"/>
          <w:sz w:val="20"/>
          <w:szCs w:val="20"/>
        </w:rPr>
        <w:t>La Constitución</w:t>
      </w:r>
      <w:r w:rsidR="0057390D">
        <w:rPr>
          <w:rFonts w:ascii="Arial" w:hAnsi="Arial" w:cs="Arial"/>
          <w:sz w:val="20"/>
          <w:szCs w:val="20"/>
        </w:rPr>
        <w:t xml:space="preserve"> de la República del Ecuador</w:t>
      </w:r>
      <w:r w:rsidRPr="00933BC6">
        <w:rPr>
          <w:rFonts w:ascii="Arial" w:hAnsi="Arial" w:cs="Arial"/>
          <w:sz w:val="20"/>
          <w:szCs w:val="20"/>
        </w:rPr>
        <w:t xml:space="preserve"> en su artículo 3, numeral 5 señala que “son deberes primordiales del Estado </w:t>
      </w:r>
      <w:r w:rsidR="00646835" w:rsidRPr="00933BC6">
        <w:rPr>
          <w:rFonts w:ascii="Arial" w:hAnsi="Arial" w:cs="Arial"/>
          <w:sz w:val="20"/>
          <w:szCs w:val="20"/>
        </w:rPr>
        <w:t>(…)</w:t>
      </w:r>
      <w:r w:rsidRPr="00933BC6">
        <w:rPr>
          <w:rFonts w:ascii="Arial" w:hAnsi="Arial" w:cs="Arial"/>
          <w:sz w:val="20"/>
          <w:szCs w:val="20"/>
        </w:rPr>
        <w:t xml:space="preserve"> planificar el desarrollo nacional, erradicar la pobreza, promover el desarrollo sustentable y la redistribución equitativa de los recursos y la riqueza, para acceder al buen vivir";</w:t>
      </w:r>
    </w:p>
    <w:p w14:paraId="5EA2BF5D" w14:textId="77777777" w:rsidR="006E4A1F" w:rsidRDefault="006E4A1F" w:rsidP="006E4A1F">
      <w:pPr>
        <w:pStyle w:val="Prrafodelista"/>
        <w:widowControl w:val="0"/>
        <w:autoSpaceDE w:val="0"/>
        <w:autoSpaceDN w:val="0"/>
        <w:adjustRightInd w:val="0"/>
        <w:spacing w:after="0" w:line="240" w:lineRule="auto"/>
        <w:ind w:left="360" w:right="337"/>
        <w:jc w:val="both"/>
        <w:rPr>
          <w:rFonts w:ascii="Arial" w:hAnsi="Arial" w:cs="Arial"/>
          <w:sz w:val="20"/>
          <w:szCs w:val="20"/>
        </w:rPr>
      </w:pPr>
    </w:p>
    <w:p w14:paraId="249432FF" w14:textId="65DF64B2" w:rsidR="006E4A1F" w:rsidRPr="00933BC6" w:rsidRDefault="009D15C7"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20"/>
        </w:rPr>
      </w:pPr>
      <w:r w:rsidRPr="00933BC6">
        <w:rPr>
          <w:rFonts w:ascii="Arial" w:hAnsi="Arial" w:cs="Arial"/>
          <w:sz w:val="20"/>
          <w:szCs w:val="20"/>
        </w:rPr>
        <w:t>El artículo 226 de la Constitución de la República del Ecuador</w:t>
      </w:r>
      <w:r w:rsidR="0057390D">
        <w:rPr>
          <w:rFonts w:ascii="Arial" w:hAnsi="Arial" w:cs="Arial"/>
          <w:sz w:val="20"/>
          <w:szCs w:val="20"/>
        </w:rPr>
        <w:t>,</w:t>
      </w:r>
      <w:r w:rsidRPr="00933BC6">
        <w:rPr>
          <w:rFonts w:ascii="Arial" w:hAnsi="Arial" w:cs="Arial"/>
          <w:sz w:val="20"/>
          <w:szCs w:val="20"/>
        </w:rPr>
        <w:t xml:space="preserve"> reconoce el principio de legalidad y dispone que “[l]as instituciones del Estado, sus organismos, dependencias, las servidoras o servidores públicos y las personas que actúen en virtud de una potestad estatal ejercerán </w:t>
      </w:r>
      <w:r w:rsidRPr="00B85E37">
        <w:rPr>
          <w:rFonts w:ascii="Arial" w:hAnsi="Arial" w:cs="Arial"/>
          <w:sz w:val="20"/>
          <w:szCs w:val="20"/>
        </w:rPr>
        <w:t>solamente las competencias y facultades que les sean atribuidas en la Constitución y la ley.</w:t>
      </w:r>
      <w:r w:rsidRPr="00933BC6">
        <w:rPr>
          <w:rFonts w:ascii="Arial" w:hAnsi="Arial" w:cs="Arial"/>
          <w:sz w:val="20"/>
          <w:szCs w:val="20"/>
        </w:rPr>
        <w:t xml:space="preserve"> Tendrán el deber de coordinar acciones para el cumplimiento de sus fines y hacer efectivo el goce y ejercicio de los derechos reconocidos en la Constitución”.</w:t>
      </w:r>
    </w:p>
    <w:p w14:paraId="64751CCD" w14:textId="77777777" w:rsidR="006E4A1F" w:rsidRPr="006E4A1F" w:rsidRDefault="006E4A1F" w:rsidP="006E4A1F">
      <w:pPr>
        <w:pStyle w:val="Prrafodelista"/>
        <w:rPr>
          <w:rFonts w:ascii="Arial" w:hAnsi="Arial" w:cs="Arial"/>
          <w:sz w:val="20"/>
          <w:szCs w:val="20"/>
        </w:rPr>
      </w:pPr>
    </w:p>
    <w:p w14:paraId="335698F2" w14:textId="77777777" w:rsidR="00CB0B0A" w:rsidRDefault="00CB0B0A"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20"/>
        </w:rPr>
      </w:pPr>
      <w:r>
        <w:rPr>
          <w:rFonts w:ascii="Arial" w:hAnsi="Arial" w:cs="Arial"/>
          <w:sz w:val="20"/>
          <w:szCs w:val="20"/>
        </w:rPr>
        <w:t>En su artículo 238 y 264 de la Constitución, respecto de los gobiernos autónomos descentralizados y las competencias a cargos de los gobiernos autónomos descentralizados municipales, la Constitución de la República señala:</w:t>
      </w:r>
    </w:p>
    <w:p w14:paraId="5183D734" w14:textId="77777777" w:rsidR="00B85E37" w:rsidRDefault="00B85E37" w:rsidP="00944417">
      <w:pPr>
        <w:widowControl w:val="0"/>
        <w:tabs>
          <w:tab w:val="left" w:pos="8100"/>
        </w:tabs>
        <w:autoSpaceDE w:val="0"/>
        <w:autoSpaceDN w:val="0"/>
        <w:adjustRightInd w:val="0"/>
        <w:spacing w:after="0" w:line="240" w:lineRule="auto"/>
        <w:ind w:left="1056" w:right="926"/>
        <w:jc w:val="both"/>
        <w:rPr>
          <w:rFonts w:ascii="Arial" w:hAnsi="Arial" w:cs="Arial"/>
          <w:sz w:val="18"/>
        </w:rPr>
      </w:pPr>
    </w:p>
    <w:p w14:paraId="464AF253" w14:textId="77777777" w:rsidR="0057390D" w:rsidRDefault="00CB0B0A" w:rsidP="0057390D">
      <w:pPr>
        <w:widowControl w:val="0"/>
        <w:autoSpaceDE w:val="0"/>
        <w:autoSpaceDN w:val="0"/>
        <w:adjustRightInd w:val="0"/>
        <w:spacing w:after="0" w:line="240" w:lineRule="auto"/>
        <w:ind w:left="1056" w:right="379"/>
        <w:jc w:val="both"/>
        <w:rPr>
          <w:rFonts w:ascii="Arial" w:hAnsi="Arial" w:cs="Arial"/>
          <w:sz w:val="18"/>
          <w:szCs w:val="18"/>
        </w:rPr>
      </w:pPr>
      <w:r w:rsidRPr="0057390D">
        <w:rPr>
          <w:rFonts w:ascii="Arial" w:hAnsi="Arial" w:cs="Arial"/>
          <w:sz w:val="18"/>
          <w:szCs w:val="18"/>
        </w:rPr>
        <w:t>Art. 238.-</w:t>
      </w:r>
      <w:r w:rsidR="0057390D">
        <w:rPr>
          <w:rFonts w:ascii="Arial" w:hAnsi="Arial" w:cs="Arial"/>
          <w:sz w:val="18"/>
          <w:szCs w:val="18"/>
        </w:rPr>
        <w:t xml:space="preserve"> </w:t>
      </w:r>
      <w:r w:rsidRPr="0057390D">
        <w:rPr>
          <w:rFonts w:ascii="Arial" w:hAnsi="Arial" w:cs="Arial"/>
          <w:sz w:val="18"/>
          <w:szCs w:val="18"/>
        </w:rPr>
        <w:t xml:space="preserve">Los gobiernos autónomos descentralizados gozarán de autonomía política, administrativa y financiera, y se regirán por los principios de solidaridad, subsidiariedad, equidad interterritorial, integración y participación ciudadana. En ningún caso el ejercicio de la autonomía permitirá la secesión del territorio nacional. </w:t>
      </w:r>
    </w:p>
    <w:p w14:paraId="48B47DB2" w14:textId="77777777" w:rsidR="0057390D" w:rsidRDefault="0057390D" w:rsidP="0057390D">
      <w:pPr>
        <w:widowControl w:val="0"/>
        <w:autoSpaceDE w:val="0"/>
        <w:autoSpaceDN w:val="0"/>
        <w:adjustRightInd w:val="0"/>
        <w:spacing w:after="0" w:line="240" w:lineRule="auto"/>
        <w:ind w:left="1056" w:right="379"/>
        <w:jc w:val="both"/>
        <w:rPr>
          <w:rFonts w:ascii="Arial" w:hAnsi="Arial" w:cs="Arial"/>
          <w:sz w:val="18"/>
          <w:szCs w:val="18"/>
        </w:rPr>
      </w:pPr>
    </w:p>
    <w:p w14:paraId="6B0BE437" w14:textId="443F3A83" w:rsidR="00CB0B0A" w:rsidRPr="0057390D" w:rsidRDefault="00CB0B0A" w:rsidP="0057390D">
      <w:pPr>
        <w:widowControl w:val="0"/>
        <w:autoSpaceDE w:val="0"/>
        <w:autoSpaceDN w:val="0"/>
        <w:adjustRightInd w:val="0"/>
        <w:spacing w:after="0" w:line="240" w:lineRule="auto"/>
        <w:ind w:left="1056" w:right="379"/>
        <w:jc w:val="both"/>
        <w:rPr>
          <w:rFonts w:ascii="Arial" w:hAnsi="Arial" w:cs="Arial"/>
          <w:sz w:val="18"/>
          <w:szCs w:val="18"/>
        </w:rPr>
      </w:pPr>
      <w:r w:rsidRPr="0057390D">
        <w:rPr>
          <w:rFonts w:ascii="Arial" w:hAnsi="Arial" w:cs="Arial"/>
          <w:sz w:val="18"/>
          <w:szCs w:val="18"/>
        </w:rPr>
        <w:t>Constituyen gobiernos autónomos descentralizados las juntas parroquiales rurales, los concejos municipales, los concejos metropolitanos, los consejos provinciales y los consejos regionales.</w:t>
      </w:r>
    </w:p>
    <w:p w14:paraId="423EFF00" w14:textId="77777777" w:rsidR="00CB0B0A" w:rsidRPr="0057390D" w:rsidRDefault="00CB0B0A" w:rsidP="0057390D">
      <w:pPr>
        <w:pStyle w:val="Prrafodelista"/>
        <w:spacing w:line="240" w:lineRule="auto"/>
        <w:ind w:left="1416" w:right="379"/>
        <w:rPr>
          <w:rFonts w:ascii="Arial" w:hAnsi="Arial" w:cs="Arial"/>
          <w:sz w:val="18"/>
          <w:szCs w:val="18"/>
        </w:rPr>
      </w:pPr>
    </w:p>
    <w:p w14:paraId="05C987EF" w14:textId="263A266B" w:rsidR="00CB0B0A" w:rsidRDefault="00CB0B0A" w:rsidP="0057390D">
      <w:pPr>
        <w:pStyle w:val="Prrafodelista"/>
        <w:widowControl w:val="0"/>
        <w:autoSpaceDE w:val="0"/>
        <w:autoSpaceDN w:val="0"/>
        <w:adjustRightInd w:val="0"/>
        <w:spacing w:after="0" w:line="240" w:lineRule="auto"/>
        <w:ind w:left="1056" w:right="379"/>
        <w:jc w:val="both"/>
        <w:rPr>
          <w:rFonts w:ascii="Arial" w:hAnsi="Arial" w:cs="Arial"/>
          <w:sz w:val="18"/>
          <w:szCs w:val="18"/>
        </w:rPr>
      </w:pPr>
      <w:r w:rsidRPr="0057390D">
        <w:rPr>
          <w:rFonts w:ascii="Arial" w:hAnsi="Arial" w:cs="Arial"/>
          <w:sz w:val="18"/>
          <w:szCs w:val="18"/>
        </w:rPr>
        <w:t>Art. 264.-</w:t>
      </w:r>
      <w:r w:rsidR="0057390D">
        <w:rPr>
          <w:rFonts w:ascii="Arial" w:hAnsi="Arial" w:cs="Arial"/>
          <w:sz w:val="18"/>
          <w:szCs w:val="18"/>
        </w:rPr>
        <w:t xml:space="preserve"> </w:t>
      </w:r>
      <w:r w:rsidRPr="0057390D">
        <w:rPr>
          <w:rFonts w:ascii="Arial" w:hAnsi="Arial" w:cs="Arial"/>
          <w:sz w:val="18"/>
          <w:szCs w:val="18"/>
        </w:rPr>
        <w:t>Los gobiernos municipales tendrán las siguientes competencias exclusivas sin perjuicio de otras que determine la ley: (…)</w:t>
      </w:r>
    </w:p>
    <w:p w14:paraId="0D3A93AC" w14:textId="1B3FF4E5" w:rsidR="0057390D" w:rsidRDefault="0057390D" w:rsidP="0057390D">
      <w:pPr>
        <w:pStyle w:val="Prrafodelista"/>
        <w:widowControl w:val="0"/>
        <w:autoSpaceDE w:val="0"/>
        <w:autoSpaceDN w:val="0"/>
        <w:adjustRightInd w:val="0"/>
        <w:spacing w:after="0" w:line="240" w:lineRule="auto"/>
        <w:ind w:left="1056" w:right="379"/>
        <w:jc w:val="both"/>
        <w:rPr>
          <w:rFonts w:ascii="Arial" w:hAnsi="Arial" w:cs="Arial"/>
          <w:sz w:val="18"/>
          <w:szCs w:val="18"/>
        </w:rPr>
      </w:pPr>
    </w:p>
    <w:p w14:paraId="2098175C" w14:textId="71E6DF14" w:rsidR="0057390D" w:rsidRDefault="0057390D" w:rsidP="0057390D">
      <w:pPr>
        <w:pStyle w:val="Prrafodelista"/>
        <w:widowControl w:val="0"/>
        <w:autoSpaceDE w:val="0"/>
        <w:autoSpaceDN w:val="0"/>
        <w:adjustRightInd w:val="0"/>
        <w:spacing w:after="0" w:line="240" w:lineRule="auto"/>
        <w:ind w:left="1056" w:right="379"/>
        <w:jc w:val="both"/>
        <w:rPr>
          <w:rFonts w:ascii="Arial" w:hAnsi="Arial" w:cs="Arial"/>
          <w:sz w:val="18"/>
          <w:szCs w:val="18"/>
        </w:rPr>
      </w:pPr>
      <w:r>
        <w:rPr>
          <w:rFonts w:ascii="Arial" w:hAnsi="Arial" w:cs="Arial"/>
          <w:sz w:val="18"/>
          <w:szCs w:val="18"/>
        </w:rPr>
        <w:t xml:space="preserve">4.- Prestar los servicios públicos de agua potable, alcantarillado, depuración de aguas servidas, manejo de desechos sólidos, actividades de saneamiento ambiental y aquellos que establezca la ley. </w:t>
      </w:r>
      <w:r w:rsidRPr="0057390D">
        <w:rPr>
          <w:rFonts w:ascii="Arial" w:hAnsi="Arial" w:cs="Arial"/>
          <w:sz w:val="18"/>
          <w:szCs w:val="18"/>
        </w:rPr>
        <w:t>(…)</w:t>
      </w:r>
      <w:r>
        <w:rPr>
          <w:rFonts w:ascii="Arial" w:hAnsi="Arial" w:cs="Arial"/>
          <w:sz w:val="18"/>
          <w:szCs w:val="18"/>
        </w:rPr>
        <w:t xml:space="preserve"> </w:t>
      </w:r>
    </w:p>
    <w:p w14:paraId="4108E5D8" w14:textId="77777777" w:rsidR="007E0E74" w:rsidRDefault="007E0E74" w:rsidP="0057390D">
      <w:pPr>
        <w:pStyle w:val="Prrafodelista"/>
        <w:widowControl w:val="0"/>
        <w:autoSpaceDE w:val="0"/>
        <w:autoSpaceDN w:val="0"/>
        <w:adjustRightInd w:val="0"/>
        <w:spacing w:after="0" w:line="240" w:lineRule="auto"/>
        <w:ind w:left="1056" w:right="379"/>
        <w:jc w:val="both"/>
        <w:rPr>
          <w:rFonts w:ascii="Arial" w:hAnsi="Arial" w:cs="Arial"/>
          <w:sz w:val="18"/>
          <w:szCs w:val="18"/>
        </w:rPr>
      </w:pPr>
    </w:p>
    <w:p w14:paraId="7FA2ACA3" w14:textId="6CD279A1" w:rsidR="0057390D" w:rsidRPr="0057390D" w:rsidRDefault="0057390D" w:rsidP="0057390D">
      <w:pPr>
        <w:pStyle w:val="Prrafodelista"/>
        <w:widowControl w:val="0"/>
        <w:autoSpaceDE w:val="0"/>
        <w:autoSpaceDN w:val="0"/>
        <w:adjustRightInd w:val="0"/>
        <w:spacing w:after="0" w:line="240" w:lineRule="auto"/>
        <w:ind w:left="1056" w:right="379"/>
        <w:jc w:val="both"/>
        <w:rPr>
          <w:rFonts w:ascii="Arial" w:hAnsi="Arial" w:cs="Arial"/>
          <w:sz w:val="18"/>
          <w:szCs w:val="18"/>
        </w:rPr>
      </w:pPr>
      <w:r w:rsidRPr="0057390D">
        <w:rPr>
          <w:rFonts w:ascii="Arial" w:hAnsi="Arial" w:cs="Arial"/>
          <w:sz w:val="18"/>
          <w:szCs w:val="18"/>
        </w:rPr>
        <w:t>7. Planificar, construir y mantener la infraestructura física y los equipamientos de salud y educación, así como los</w:t>
      </w:r>
      <w:r>
        <w:rPr>
          <w:rFonts w:ascii="Arial" w:hAnsi="Arial" w:cs="Arial"/>
          <w:sz w:val="18"/>
          <w:szCs w:val="18"/>
        </w:rPr>
        <w:t xml:space="preserve"> espacios públicos destinados al desarrollo social, cultural y deportivo, de acuerdo con la ley. </w:t>
      </w:r>
    </w:p>
    <w:p w14:paraId="4FDE4ED7" w14:textId="77777777" w:rsidR="00CB0B0A" w:rsidRDefault="00CB0B0A" w:rsidP="00CB0B0A">
      <w:pPr>
        <w:pStyle w:val="Prrafodelista"/>
        <w:widowControl w:val="0"/>
        <w:tabs>
          <w:tab w:val="left" w:pos="8100"/>
        </w:tabs>
        <w:autoSpaceDE w:val="0"/>
        <w:autoSpaceDN w:val="0"/>
        <w:adjustRightInd w:val="0"/>
        <w:spacing w:after="0" w:line="240" w:lineRule="auto"/>
        <w:ind w:left="1056" w:right="926"/>
        <w:jc w:val="both"/>
        <w:rPr>
          <w:rFonts w:ascii="Arial" w:hAnsi="Arial" w:cs="Arial"/>
          <w:sz w:val="18"/>
        </w:rPr>
      </w:pPr>
    </w:p>
    <w:p w14:paraId="1BEF51DD" w14:textId="22BDDD56" w:rsidR="00792BAA" w:rsidRPr="00792BAA" w:rsidRDefault="00792BAA"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20"/>
        </w:rPr>
      </w:pPr>
      <w:r w:rsidRPr="00792BAA">
        <w:rPr>
          <w:rFonts w:ascii="Arial" w:hAnsi="Arial" w:cs="Arial"/>
          <w:sz w:val="20"/>
          <w:szCs w:val="20"/>
        </w:rPr>
        <w:t xml:space="preserve">Respecto de las atribuciones y competencias a cargo de los gobiernos autónomos descentralizados municipales, el Código Orgánico de Organización Territorial, Autonomía y </w:t>
      </w:r>
      <w:r w:rsidRPr="00792BAA">
        <w:rPr>
          <w:rFonts w:ascii="Arial" w:hAnsi="Arial" w:cs="Arial"/>
          <w:sz w:val="20"/>
          <w:szCs w:val="20"/>
        </w:rPr>
        <w:lastRenderedPageBreak/>
        <w:t>Descentralización (</w:t>
      </w:r>
      <w:r w:rsidR="00E859DF">
        <w:rPr>
          <w:rFonts w:ascii="Arial" w:hAnsi="Arial" w:cs="Arial"/>
          <w:sz w:val="20"/>
          <w:szCs w:val="20"/>
        </w:rPr>
        <w:t xml:space="preserve">en adelante </w:t>
      </w:r>
      <w:r w:rsidRPr="00792BAA">
        <w:rPr>
          <w:rFonts w:ascii="Arial" w:hAnsi="Arial" w:cs="Arial"/>
          <w:sz w:val="20"/>
          <w:szCs w:val="20"/>
        </w:rPr>
        <w:t>COOTAD), en su artículo 3, literal c) prevé como principios para el ejercicio de las potestades públicas de los gobiernos autónomos descentralizados</w:t>
      </w:r>
      <w:r w:rsidR="0057390D">
        <w:rPr>
          <w:rFonts w:ascii="Arial" w:hAnsi="Arial" w:cs="Arial"/>
          <w:sz w:val="20"/>
          <w:szCs w:val="20"/>
        </w:rPr>
        <w:t>, el siguiente</w:t>
      </w:r>
      <w:r w:rsidRPr="00792BAA">
        <w:rPr>
          <w:rFonts w:ascii="Arial" w:hAnsi="Arial" w:cs="Arial"/>
          <w:sz w:val="20"/>
          <w:szCs w:val="20"/>
        </w:rPr>
        <w:t xml:space="preserve">: </w:t>
      </w:r>
    </w:p>
    <w:p w14:paraId="47244EF2" w14:textId="77777777" w:rsidR="00792BAA" w:rsidRPr="00792BAA" w:rsidRDefault="00792BAA" w:rsidP="00792BAA">
      <w:pPr>
        <w:pStyle w:val="Prrafodelista"/>
        <w:ind w:left="708"/>
        <w:jc w:val="both"/>
        <w:rPr>
          <w:rFonts w:ascii="Arial" w:hAnsi="Arial" w:cs="Arial"/>
          <w:sz w:val="20"/>
          <w:szCs w:val="20"/>
        </w:rPr>
      </w:pPr>
    </w:p>
    <w:p w14:paraId="181E2E8F" w14:textId="77777777" w:rsidR="0057390D" w:rsidRPr="0057390D" w:rsidRDefault="00792BAA" w:rsidP="00792BAA">
      <w:pPr>
        <w:pStyle w:val="Prrafodelista"/>
        <w:spacing w:line="240" w:lineRule="auto"/>
        <w:ind w:left="708" w:right="404"/>
        <w:jc w:val="both"/>
        <w:rPr>
          <w:rFonts w:ascii="Arial" w:hAnsi="Arial" w:cs="Arial"/>
          <w:sz w:val="18"/>
          <w:szCs w:val="18"/>
        </w:rPr>
      </w:pPr>
      <w:r w:rsidRPr="0057390D">
        <w:rPr>
          <w:rFonts w:ascii="Arial" w:hAnsi="Arial" w:cs="Arial"/>
          <w:sz w:val="18"/>
          <w:szCs w:val="18"/>
        </w:rPr>
        <w:t>Art. 3. Principios. - El ejercicio de la autoridad y las potestades públicas de los gobiernos autónomos descentralizados se regirán</w:t>
      </w:r>
      <w:r w:rsidR="00E859DF" w:rsidRPr="0057390D">
        <w:rPr>
          <w:rFonts w:ascii="Arial" w:hAnsi="Arial" w:cs="Arial"/>
          <w:sz w:val="18"/>
          <w:szCs w:val="18"/>
        </w:rPr>
        <w:t xml:space="preserve"> por los siguientes principios (…)</w:t>
      </w:r>
      <w:r w:rsidR="00B85E37" w:rsidRPr="0057390D">
        <w:rPr>
          <w:rFonts w:ascii="Arial" w:hAnsi="Arial" w:cs="Arial"/>
          <w:sz w:val="18"/>
          <w:szCs w:val="18"/>
        </w:rPr>
        <w:t xml:space="preserve"> </w:t>
      </w:r>
    </w:p>
    <w:p w14:paraId="1289D155" w14:textId="77777777" w:rsidR="0057390D" w:rsidRPr="0057390D" w:rsidRDefault="0057390D" w:rsidP="00792BAA">
      <w:pPr>
        <w:pStyle w:val="Prrafodelista"/>
        <w:spacing w:line="240" w:lineRule="auto"/>
        <w:ind w:left="708" w:right="404"/>
        <w:jc w:val="both"/>
        <w:rPr>
          <w:rFonts w:ascii="Arial" w:hAnsi="Arial" w:cs="Arial"/>
          <w:sz w:val="18"/>
          <w:szCs w:val="18"/>
        </w:rPr>
      </w:pPr>
    </w:p>
    <w:p w14:paraId="56F57494" w14:textId="58ECE13D" w:rsidR="00792BAA" w:rsidRPr="0057390D" w:rsidRDefault="00792BAA" w:rsidP="00792BAA">
      <w:pPr>
        <w:pStyle w:val="Prrafodelista"/>
        <w:spacing w:line="240" w:lineRule="auto"/>
        <w:ind w:left="708" w:right="404"/>
        <w:jc w:val="both"/>
        <w:rPr>
          <w:rFonts w:ascii="Arial" w:hAnsi="Arial" w:cs="Arial"/>
          <w:sz w:val="18"/>
          <w:szCs w:val="18"/>
        </w:rPr>
      </w:pPr>
      <w:r w:rsidRPr="0057390D">
        <w:rPr>
          <w:rFonts w:ascii="Arial" w:hAnsi="Arial" w:cs="Arial"/>
          <w:sz w:val="18"/>
          <w:szCs w:val="18"/>
        </w:rPr>
        <w:t>c) Coordinación y corresponsabilidad. - Todos los niveles de gobierno tienen responsabilidad compartida con el ejercicio y disfrute de los derechos de la ciudadanía, el buen vivir y el desarrollo de las diferentes circunscripciones territoriales, en el marco de las competencias exclusivas y concurrentes de cada uno de ellos.</w:t>
      </w:r>
    </w:p>
    <w:p w14:paraId="2186235D" w14:textId="77777777" w:rsidR="00792BAA" w:rsidRPr="0057390D" w:rsidRDefault="00792BAA" w:rsidP="00792BAA">
      <w:pPr>
        <w:pStyle w:val="Prrafodelista"/>
        <w:spacing w:line="240" w:lineRule="auto"/>
        <w:ind w:left="708" w:right="404"/>
        <w:jc w:val="both"/>
        <w:rPr>
          <w:rFonts w:ascii="Arial" w:hAnsi="Arial" w:cs="Arial"/>
          <w:sz w:val="18"/>
          <w:szCs w:val="18"/>
        </w:rPr>
      </w:pPr>
    </w:p>
    <w:p w14:paraId="32077935" w14:textId="77777777" w:rsidR="00792BAA" w:rsidRPr="0057390D" w:rsidRDefault="00792BAA" w:rsidP="00792BAA">
      <w:pPr>
        <w:pStyle w:val="Prrafodelista"/>
        <w:spacing w:line="240" w:lineRule="auto"/>
        <w:ind w:left="708" w:right="404"/>
        <w:jc w:val="both"/>
        <w:rPr>
          <w:rFonts w:ascii="Arial" w:hAnsi="Arial" w:cs="Arial"/>
          <w:b/>
          <w:sz w:val="18"/>
          <w:szCs w:val="18"/>
        </w:rPr>
      </w:pPr>
      <w:r w:rsidRPr="0057390D">
        <w:rPr>
          <w:rFonts w:ascii="Arial" w:hAnsi="Arial" w:cs="Arial"/>
          <w:sz w:val="18"/>
          <w:szCs w:val="18"/>
        </w:rPr>
        <w:t>Para el cumplimiento de este principio se incentivará a que todos los niveles de gobierno trabajen de manera articulada y complementaria para la generación y aplicación de normativas concurrentes, gestión de competencias, ejercicio de atribuciones</w:t>
      </w:r>
      <w:r w:rsidRPr="0057390D">
        <w:rPr>
          <w:rFonts w:ascii="Arial" w:hAnsi="Arial" w:cs="Arial"/>
          <w:b/>
          <w:sz w:val="18"/>
          <w:szCs w:val="18"/>
        </w:rPr>
        <w:t xml:space="preserve">. </w:t>
      </w:r>
      <w:r w:rsidRPr="0057390D">
        <w:rPr>
          <w:rFonts w:ascii="Arial" w:hAnsi="Arial" w:cs="Arial"/>
          <w:sz w:val="18"/>
          <w:szCs w:val="18"/>
        </w:rPr>
        <w:t>En este sentido, se podrán suscribir acuerdos de cooperación interinstitucional, asociatividad, mancomunamiento, entre otros, conforme con lo que establece este Código.</w:t>
      </w:r>
    </w:p>
    <w:p w14:paraId="60C27D83" w14:textId="77777777" w:rsidR="00792BAA" w:rsidRDefault="00792BAA" w:rsidP="00792BAA">
      <w:pPr>
        <w:pStyle w:val="Prrafodelista"/>
        <w:widowControl w:val="0"/>
        <w:autoSpaceDE w:val="0"/>
        <w:autoSpaceDN w:val="0"/>
        <w:adjustRightInd w:val="0"/>
        <w:spacing w:after="0" w:line="240" w:lineRule="auto"/>
        <w:ind w:left="360" w:right="337"/>
        <w:jc w:val="both"/>
        <w:rPr>
          <w:rFonts w:ascii="Arial" w:hAnsi="Arial" w:cs="Arial"/>
          <w:sz w:val="20"/>
          <w:szCs w:val="18"/>
        </w:rPr>
      </w:pPr>
    </w:p>
    <w:p w14:paraId="4FFC4938" w14:textId="73E14DB9" w:rsidR="00792BAA" w:rsidRPr="00E859DF" w:rsidRDefault="00792BAA"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18"/>
        </w:rPr>
      </w:pPr>
      <w:r w:rsidRPr="00E859DF">
        <w:rPr>
          <w:rFonts w:ascii="Arial" w:hAnsi="Arial" w:cs="Arial"/>
          <w:sz w:val="20"/>
          <w:szCs w:val="18"/>
        </w:rPr>
        <w:t>Con relación a las atribuciones de los gobiernos autónomos descentralizados municipales</w:t>
      </w:r>
      <w:r w:rsidR="00E859DF">
        <w:rPr>
          <w:rFonts w:ascii="Arial" w:hAnsi="Arial" w:cs="Arial"/>
          <w:sz w:val="20"/>
          <w:szCs w:val="18"/>
        </w:rPr>
        <w:t xml:space="preserve"> y parroquiales</w:t>
      </w:r>
      <w:r w:rsidRPr="00E859DF">
        <w:rPr>
          <w:rFonts w:ascii="Arial" w:hAnsi="Arial" w:cs="Arial"/>
          <w:sz w:val="20"/>
          <w:szCs w:val="18"/>
        </w:rPr>
        <w:t xml:space="preserve"> el COOTAD prevé:</w:t>
      </w:r>
    </w:p>
    <w:p w14:paraId="2B3FD388" w14:textId="77777777" w:rsidR="00792BAA" w:rsidRPr="0057390D" w:rsidRDefault="00792BAA" w:rsidP="00792BAA">
      <w:pPr>
        <w:pStyle w:val="Prrafodelista"/>
        <w:autoSpaceDE w:val="0"/>
        <w:autoSpaceDN w:val="0"/>
        <w:adjustRightInd w:val="0"/>
        <w:spacing w:after="0" w:line="240" w:lineRule="auto"/>
        <w:ind w:left="708" w:right="314"/>
        <w:jc w:val="both"/>
        <w:rPr>
          <w:rFonts w:ascii="Arial" w:hAnsi="Arial" w:cs="Arial"/>
          <w:bCs/>
          <w:sz w:val="18"/>
          <w:szCs w:val="18"/>
        </w:rPr>
      </w:pPr>
    </w:p>
    <w:p w14:paraId="7A5DA043" w14:textId="77777777" w:rsidR="004152F3" w:rsidRDefault="00792BAA" w:rsidP="009E2AD9">
      <w:pPr>
        <w:pStyle w:val="Prrafodelista"/>
        <w:autoSpaceDE w:val="0"/>
        <w:autoSpaceDN w:val="0"/>
        <w:adjustRightInd w:val="0"/>
        <w:spacing w:after="0" w:line="240" w:lineRule="auto"/>
        <w:ind w:left="708" w:right="314"/>
        <w:jc w:val="both"/>
        <w:rPr>
          <w:rFonts w:ascii="Arial" w:hAnsi="Arial" w:cs="Arial"/>
          <w:sz w:val="18"/>
          <w:szCs w:val="18"/>
        </w:rPr>
      </w:pPr>
      <w:r w:rsidRPr="0057390D">
        <w:rPr>
          <w:rFonts w:ascii="Arial" w:hAnsi="Arial" w:cs="Arial"/>
          <w:bCs/>
          <w:sz w:val="18"/>
          <w:szCs w:val="18"/>
        </w:rPr>
        <w:t>Art. 54</w:t>
      </w:r>
      <w:r w:rsidRPr="0057390D">
        <w:rPr>
          <w:rFonts w:ascii="Arial" w:hAnsi="Arial" w:cs="Arial"/>
          <w:sz w:val="18"/>
          <w:szCs w:val="18"/>
        </w:rPr>
        <w:t>.- Funciones. - Son funciones del gobierno autónomo descentrali</w:t>
      </w:r>
      <w:r w:rsidR="009E2AD9" w:rsidRPr="0057390D">
        <w:rPr>
          <w:rFonts w:ascii="Arial" w:hAnsi="Arial" w:cs="Arial"/>
          <w:sz w:val="18"/>
          <w:szCs w:val="18"/>
        </w:rPr>
        <w:t>zado municipal las siguientes:</w:t>
      </w:r>
      <w:r w:rsidR="004152F3">
        <w:rPr>
          <w:rFonts w:ascii="Arial" w:hAnsi="Arial" w:cs="Arial"/>
          <w:sz w:val="18"/>
          <w:szCs w:val="18"/>
        </w:rPr>
        <w:t xml:space="preserve"> </w:t>
      </w:r>
    </w:p>
    <w:p w14:paraId="170C084F" w14:textId="346635DB" w:rsidR="00792BAA" w:rsidRPr="0057390D" w:rsidRDefault="004152F3" w:rsidP="009E2AD9">
      <w:pPr>
        <w:pStyle w:val="Prrafodelista"/>
        <w:autoSpaceDE w:val="0"/>
        <w:autoSpaceDN w:val="0"/>
        <w:adjustRightInd w:val="0"/>
        <w:spacing w:after="0" w:line="240" w:lineRule="auto"/>
        <w:ind w:left="708" w:right="314"/>
        <w:jc w:val="both"/>
        <w:rPr>
          <w:rFonts w:ascii="Arial" w:hAnsi="Arial" w:cs="Arial"/>
          <w:sz w:val="18"/>
          <w:szCs w:val="18"/>
        </w:rPr>
      </w:pPr>
      <w:r>
        <w:rPr>
          <w:rFonts w:ascii="Arial" w:hAnsi="Arial" w:cs="Arial"/>
          <w:sz w:val="18"/>
          <w:szCs w:val="18"/>
        </w:rPr>
        <w:t xml:space="preserve">(…) </w:t>
      </w:r>
      <w:r w:rsidR="009E2AD9" w:rsidRPr="0057390D">
        <w:rPr>
          <w:rFonts w:ascii="Arial" w:hAnsi="Arial" w:cs="Arial"/>
          <w:sz w:val="18"/>
          <w:szCs w:val="18"/>
        </w:rPr>
        <w:t>f</w:t>
      </w:r>
      <w:r w:rsidR="00792BAA" w:rsidRPr="0057390D">
        <w:rPr>
          <w:rFonts w:ascii="Arial" w:hAnsi="Arial" w:cs="Arial"/>
          <w:sz w:val="18"/>
          <w:szCs w:val="18"/>
        </w:rPr>
        <w:t xml:space="preserve">) </w:t>
      </w:r>
      <w:r w:rsidR="009E2AD9" w:rsidRPr="0057390D">
        <w:rPr>
          <w:rFonts w:ascii="Arial" w:hAnsi="Arial" w:cs="Arial"/>
          <w:sz w:val="18"/>
          <w:szCs w:val="18"/>
        </w:rPr>
        <w:t>Ejecutar las competencias exclusivas y concurrentes reconocidas por la Constitución y la ley y en dicho marco, prestar los servicios públicos y construir la obra pública cantonal correspondiente con criterios de calidad, eficacia y eficiencia, observando los principios de universalidad, accesibilidad, regularidad, continuidad, solidaridad, interculturalidad, subsidiariedad, participación y equidad.</w:t>
      </w:r>
    </w:p>
    <w:p w14:paraId="5B6FAE12" w14:textId="6675BF61" w:rsidR="0081219A" w:rsidRPr="0057390D" w:rsidRDefault="0081219A" w:rsidP="009E2AD9">
      <w:pPr>
        <w:pStyle w:val="Prrafodelista"/>
        <w:autoSpaceDE w:val="0"/>
        <w:autoSpaceDN w:val="0"/>
        <w:adjustRightInd w:val="0"/>
        <w:spacing w:after="0" w:line="240" w:lineRule="auto"/>
        <w:ind w:left="708" w:right="314"/>
        <w:jc w:val="both"/>
        <w:rPr>
          <w:rFonts w:ascii="Arial" w:hAnsi="Arial" w:cs="Arial"/>
          <w:sz w:val="18"/>
          <w:szCs w:val="18"/>
        </w:rPr>
      </w:pPr>
    </w:p>
    <w:p w14:paraId="2A101B41" w14:textId="502CDFBC" w:rsidR="0057390D" w:rsidRDefault="0081219A" w:rsidP="00B85E37">
      <w:pPr>
        <w:pStyle w:val="Prrafodelista"/>
        <w:autoSpaceDE w:val="0"/>
        <w:autoSpaceDN w:val="0"/>
        <w:adjustRightInd w:val="0"/>
        <w:spacing w:after="0" w:line="240" w:lineRule="auto"/>
        <w:ind w:left="708" w:right="314"/>
        <w:jc w:val="both"/>
        <w:rPr>
          <w:rFonts w:ascii="Arial" w:hAnsi="Arial" w:cs="Arial"/>
          <w:sz w:val="18"/>
          <w:szCs w:val="18"/>
        </w:rPr>
      </w:pPr>
      <w:r w:rsidRPr="0057390D">
        <w:rPr>
          <w:rFonts w:ascii="Arial" w:hAnsi="Arial" w:cs="Arial"/>
          <w:sz w:val="18"/>
          <w:szCs w:val="18"/>
        </w:rPr>
        <w:t>Art. 55.- Competencias exclusivas del gobierno autónomo descentralizado municipal. - Los gobiernos autónomos descentralizados municipales tendrán las siguientes competencias exclusivas sin perjuicio</w:t>
      </w:r>
      <w:r w:rsidR="00E859DF" w:rsidRPr="0057390D">
        <w:rPr>
          <w:rFonts w:ascii="Arial" w:hAnsi="Arial" w:cs="Arial"/>
          <w:sz w:val="18"/>
          <w:szCs w:val="18"/>
        </w:rPr>
        <w:t xml:space="preserve"> de otras que determine la ley (…)</w:t>
      </w:r>
      <w:r w:rsidRPr="0057390D">
        <w:rPr>
          <w:rFonts w:ascii="Arial" w:hAnsi="Arial" w:cs="Arial"/>
          <w:sz w:val="18"/>
          <w:szCs w:val="18"/>
        </w:rPr>
        <w:t xml:space="preserve"> </w:t>
      </w:r>
      <w:r w:rsidR="004152F3">
        <w:rPr>
          <w:rFonts w:ascii="Arial" w:hAnsi="Arial" w:cs="Arial"/>
          <w:sz w:val="18"/>
          <w:szCs w:val="18"/>
        </w:rPr>
        <w:t xml:space="preserve"> </w:t>
      </w:r>
      <w:r w:rsidR="005C7B35">
        <w:rPr>
          <w:rFonts w:ascii="Arial" w:hAnsi="Arial" w:cs="Arial"/>
          <w:sz w:val="18"/>
          <w:szCs w:val="18"/>
        </w:rPr>
        <w:t xml:space="preserve">d) Prestar los servicios públicos básicos de agua potable, alcantarillado sanitario y pluvial con depuración de aguas residuales, manejo de desechos sólidos, mediante rellenos sanitarios </w:t>
      </w:r>
      <w:r w:rsidR="005C7B35" w:rsidRPr="0057390D">
        <w:rPr>
          <w:rFonts w:ascii="Arial" w:hAnsi="Arial" w:cs="Arial"/>
          <w:sz w:val="18"/>
          <w:szCs w:val="18"/>
        </w:rPr>
        <w:t>(…)</w:t>
      </w:r>
      <w:r w:rsidR="004152F3">
        <w:rPr>
          <w:rFonts w:ascii="Arial" w:hAnsi="Arial" w:cs="Arial"/>
          <w:sz w:val="18"/>
          <w:szCs w:val="18"/>
        </w:rPr>
        <w:t>.</w:t>
      </w:r>
    </w:p>
    <w:p w14:paraId="54663956" w14:textId="77777777" w:rsidR="005C7B35" w:rsidRDefault="005C7B35" w:rsidP="00B85E37">
      <w:pPr>
        <w:pStyle w:val="Prrafodelista"/>
        <w:autoSpaceDE w:val="0"/>
        <w:autoSpaceDN w:val="0"/>
        <w:adjustRightInd w:val="0"/>
        <w:spacing w:after="0" w:line="240" w:lineRule="auto"/>
        <w:ind w:left="708" w:right="314"/>
        <w:jc w:val="both"/>
        <w:rPr>
          <w:rFonts w:ascii="Arial" w:hAnsi="Arial" w:cs="Arial"/>
          <w:sz w:val="18"/>
          <w:szCs w:val="18"/>
        </w:rPr>
      </w:pPr>
    </w:p>
    <w:p w14:paraId="418DABA7" w14:textId="53CBC8EB" w:rsidR="00792BAA" w:rsidRPr="00792BAA" w:rsidRDefault="00792BAA"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20"/>
        </w:rPr>
      </w:pPr>
      <w:r w:rsidRPr="00792BAA">
        <w:rPr>
          <w:rFonts w:ascii="Arial" w:hAnsi="Arial" w:cs="Arial"/>
          <w:sz w:val="20"/>
          <w:szCs w:val="20"/>
        </w:rPr>
        <w:t>El artículo 275</w:t>
      </w:r>
      <w:r w:rsidR="00A719A0">
        <w:rPr>
          <w:rFonts w:ascii="Arial" w:hAnsi="Arial" w:cs="Arial"/>
          <w:sz w:val="20"/>
          <w:szCs w:val="20"/>
        </w:rPr>
        <w:t xml:space="preserve"> y 281</w:t>
      </w:r>
      <w:r w:rsidRPr="00792BAA">
        <w:rPr>
          <w:rFonts w:ascii="Arial" w:hAnsi="Arial" w:cs="Arial"/>
          <w:sz w:val="20"/>
          <w:szCs w:val="20"/>
        </w:rPr>
        <w:t xml:space="preserve"> del COOTAD establece</w:t>
      </w:r>
      <w:r w:rsidR="00A719A0">
        <w:rPr>
          <w:rFonts w:ascii="Arial" w:hAnsi="Arial" w:cs="Arial"/>
          <w:sz w:val="20"/>
          <w:szCs w:val="20"/>
        </w:rPr>
        <w:t>n</w:t>
      </w:r>
      <w:r w:rsidRPr="00792BAA">
        <w:rPr>
          <w:rFonts w:ascii="Arial" w:hAnsi="Arial" w:cs="Arial"/>
          <w:sz w:val="20"/>
          <w:szCs w:val="20"/>
        </w:rPr>
        <w:t xml:space="preserve"> las siguientes modalidades de gestión para el ejercicio de competencias de los gobiernos autónomos descentralizados:</w:t>
      </w:r>
    </w:p>
    <w:p w14:paraId="72FF0F2A" w14:textId="77777777" w:rsidR="00792BAA" w:rsidRPr="00792BAA" w:rsidRDefault="00792BAA" w:rsidP="00792BAA">
      <w:pPr>
        <w:pStyle w:val="Prrafodelista"/>
        <w:autoSpaceDE w:val="0"/>
        <w:autoSpaceDN w:val="0"/>
        <w:adjustRightInd w:val="0"/>
        <w:spacing w:after="0" w:line="240" w:lineRule="auto"/>
        <w:ind w:left="360"/>
        <w:rPr>
          <w:rFonts w:ascii="Arial" w:hAnsi="Arial" w:cs="Arial"/>
          <w:b/>
          <w:bCs/>
          <w:color w:val="A14343"/>
          <w:sz w:val="18"/>
          <w:szCs w:val="18"/>
        </w:rPr>
      </w:pPr>
    </w:p>
    <w:p w14:paraId="2977480B" w14:textId="70C66D29" w:rsidR="00792BAA" w:rsidRPr="0057390D" w:rsidRDefault="00792BAA" w:rsidP="00F01B1E">
      <w:pPr>
        <w:pStyle w:val="Prrafodelista"/>
        <w:autoSpaceDE w:val="0"/>
        <w:autoSpaceDN w:val="0"/>
        <w:adjustRightInd w:val="0"/>
        <w:spacing w:after="0" w:line="240" w:lineRule="auto"/>
        <w:ind w:left="708" w:right="404"/>
        <w:jc w:val="both"/>
        <w:rPr>
          <w:rFonts w:ascii="Arial" w:hAnsi="Arial" w:cs="Arial"/>
          <w:bCs/>
          <w:sz w:val="18"/>
          <w:szCs w:val="18"/>
        </w:rPr>
      </w:pPr>
      <w:r w:rsidRPr="0057390D">
        <w:rPr>
          <w:rFonts w:ascii="Arial" w:hAnsi="Arial" w:cs="Arial"/>
          <w:bCs/>
          <w:sz w:val="18"/>
          <w:szCs w:val="18"/>
        </w:rPr>
        <w:t>Art. 275.- Modalidades de gestión. - Los gobiernos autónomos descentralizados regional, provincial distrital o cantonal podrán prestar los servicios y ejecutar las obras que son de su competencia en forma directa, por contrato, gestión compartida por delegación a otro nivel de gobierno o cogestión con la comunidad y empresas de economía mixta</w:t>
      </w:r>
      <w:r w:rsidR="00F01B1E" w:rsidRPr="0057390D">
        <w:rPr>
          <w:rFonts w:ascii="Arial" w:hAnsi="Arial" w:cs="Arial"/>
          <w:bCs/>
          <w:sz w:val="18"/>
          <w:szCs w:val="18"/>
        </w:rPr>
        <w:t xml:space="preserve"> </w:t>
      </w:r>
      <w:r w:rsidR="005C7B35" w:rsidRPr="0057390D">
        <w:rPr>
          <w:rFonts w:ascii="Arial" w:hAnsi="Arial" w:cs="Arial"/>
          <w:sz w:val="18"/>
          <w:szCs w:val="18"/>
        </w:rPr>
        <w:t>(…)</w:t>
      </w:r>
      <w:r w:rsidR="005C7B35">
        <w:rPr>
          <w:rFonts w:ascii="Arial" w:hAnsi="Arial" w:cs="Arial"/>
          <w:sz w:val="18"/>
          <w:szCs w:val="18"/>
        </w:rPr>
        <w:t xml:space="preserve">. </w:t>
      </w:r>
    </w:p>
    <w:p w14:paraId="5E45C372" w14:textId="77777777" w:rsidR="00A719A0" w:rsidRPr="0057390D" w:rsidRDefault="00A719A0" w:rsidP="00F01B1E">
      <w:pPr>
        <w:pStyle w:val="Prrafodelista"/>
        <w:autoSpaceDE w:val="0"/>
        <w:autoSpaceDN w:val="0"/>
        <w:adjustRightInd w:val="0"/>
        <w:spacing w:after="0" w:line="240" w:lineRule="auto"/>
        <w:ind w:left="708" w:right="404"/>
        <w:jc w:val="both"/>
        <w:rPr>
          <w:rFonts w:ascii="Arial" w:hAnsi="Arial" w:cs="Arial"/>
          <w:bCs/>
          <w:sz w:val="18"/>
          <w:szCs w:val="18"/>
        </w:rPr>
      </w:pPr>
    </w:p>
    <w:p w14:paraId="360676E9" w14:textId="4BD0C031" w:rsidR="00A719A0" w:rsidRPr="0057390D" w:rsidRDefault="00A719A0" w:rsidP="00A719A0">
      <w:pPr>
        <w:pStyle w:val="Prrafodelista"/>
        <w:spacing w:line="240" w:lineRule="auto"/>
        <w:ind w:right="314"/>
        <w:jc w:val="both"/>
        <w:rPr>
          <w:rFonts w:ascii="Arial" w:hAnsi="Arial" w:cs="Arial"/>
          <w:bCs/>
          <w:sz w:val="18"/>
          <w:szCs w:val="18"/>
        </w:rPr>
      </w:pPr>
      <w:r w:rsidRPr="0057390D">
        <w:rPr>
          <w:rFonts w:ascii="Arial" w:hAnsi="Arial" w:cs="Arial"/>
          <w:bCs/>
          <w:sz w:val="18"/>
          <w:szCs w:val="18"/>
        </w:rPr>
        <w:t xml:space="preserve">Art. 281.- La cogestión de los gobiernos autónomos descentralizados con la </w:t>
      </w:r>
      <w:r w:rsidR="00B85E37" w:rsidRPr="0057390D">
        <w:rPr>
          <w:rFonts w:ascii="Arial" w:hAnsi="Arial" w:cs="Arial"/>
          <w:bCs/>
          <w:sz w:val="18"/>
          <w:szCs w:val="18"/>
        </w:rPr>
        <w:t>comunidad. -</w:t>
      </w:r>
      <w:r w:rsidRPr="0057390D">
        <w:rPr>
          <w:rFonts w:ascii="Arial" w:hAnsi="Arial" w:cs="Arial"/>
          <w:bCs/>
          <w:sz w:val="18"/>
          <w:szCs w:val="18"/>
        </w:rPr>
        <w:t xml:space="preserve"> En los casos de convenios suscritos entre los gobiernos autónomos descentralizados con la comunidad beneficiaria se reconocerá como contraparte valorada el trabajo y los aportes comunitarios. Esta forma de cogestión estará exenta del pago de la contribución especial por mejoras y del incremento del impuesto predial por un tiempo acordado con la comunidad.</w:t>
      </w:r>
    </w:p>
    <w:p w14:paraId="0782D1B9" w14:textId="77777777" w:rsidR="00F01B1E" w:rsidRPr="00F01B1E" w:rsidRDefault="00F01B1E" w:rsidP="00F01B1E">
      <w:pPr>
        <w:pStyle w:val="Prrafodelista"/>
        <w:autoSpaceDE w:val="0"/>
        <w:autoSpaceDN w:val="0"/>
        <w:adjustRightInd w:val="0"/>
        <w:spacing w:after="0" w:line="240" w:lineRule="auto"/>
        <w:ind w:left="708" w:right="404"/>
        <w:jc w:val="both"/>
        <w:rPr>
          <w:rFonts w:ascii="Arial" w:hAnsi="Arial" w:cs="Arial"/>
          <w:sz w:val="18"/>
          <w:szCs w:val="18"/>
        </w:rPr>
      </w:pPr>
    </w:p>
    <w:p w14:paraId="18039AC2" w14:textId="03710DD3" w:rsidR="00322CF0" w:rsidRDefault="00322CF0"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20"/>
        </w:rPr>
      </w:pPr>
      <w:r>
        <w:rPr>
          <w:rFonts w:ascii="Arial" w:hAnsi="Arial" w:cs="Arial"/>
          <w:sz w:val="20"/>
          <w:szCs w:val="20"/>
        </w:rPr>
        <w:t>Con relación a las atribuci</w:t>
      </w:r>
      <w:r w:rsidR="00812BF0">
        <w:rPr>
          <w:rFonts w:ascii="Arial" w:hAnsi="Arial" w:cs="Arial"/>
          <w:sz w:val="20"/>
          <w:szCs w:val="20"/>
        </w:rPr>
        <w:t xml:space="preserve">ones tanto del señor Alcalde, </w:t>
      </w:r>
      <w:r>
        <w:rPr>
          <w:rFonts w:ascii="Arial" w:hAnsi="Arial" w:cs="Arial"/>
          <w:sz w:val="20"/>
          <w:szCs w:val="20"/>
        </w:rPr>
        <w:t>el COOTAD prevé lo siguiente:</w:t>
      </w:r>
    </w:p>
    <w:p w14:paraId="4C347CBD" w14:textId="48E03FF6" w:rsidR="00322CF0" w:rsidRPr="00812BF0" w:rsidRDefault="00322CF0" w:rsidP="00322CF0">
      <w:pPr>
        <w:pStyle w:val="Prrafodelista"/>
        <w:widowControl w:val="0"/>
        <w:autoSpaceDE w:val="0"/>
        <w:autoSpaceDN w:val="0"/>
        <w:adjustRightInd w:val="0"/>
        <w:spacing w:after="0" w:line="240" w:lineRule="auto"/>
        <w:ind w:left="360" w:right="337"/>
        <w:jc w:val="both"/>
        <w:rPr>
          <w:rFonts w:ascii="Arial" w:hAnsi="Arial" w:cs="Arial"/>
          <w:sz w:val="18"/>
          <w:szCs w:val="20"/>
        </w:rPr>
      </w:pPr>
    </w:p>
    <w:p w14:paraId="5E02A452" w14:textId="5899E3D8" w:rsidR="00322CF0" w:rsidRPr="005C7B35" w:rsidRDefault="00322CF0" w:rsidP="005C7B35">
      <w:pPr>
        <w:autoSpaceDE w:val="0"/>
        <w:autoSpaceDN w:val="0"/>
        <w:adjustRightInd w:val="0"/>
        <w:spacing w:after="0" w:line="240" w:lineRule="auto"/>
        <w:ind w:left="708" w:right="379"/>
        <w:jc w:val="both"/>
        <w:rPr>
          <w:rFonts w:ascii="Arial" w:hAnsi="Arial" w:cs="Arial"/>
          <w:sz w:val="18"/>
          <w:szCs w:val="18"/>
        </w:rPr>
      </w:pPr>
      <w:r w:rsidRPr="005C7B35">
        <w:rPr>
          <w:rFonts w:ascii="Arial" w:hAnsi="Arial" w:cs="Arial"/>
          <w:bCs/>
          <w:sz w:val="18"/>
          <w:szCs w:val="18"/>
        </w:rPr>
        <w:t>Art. 60</w:t>
      </w:r>
      <w:r w:rsidRPr="005C7B35">
        <w:rPr>
          <w:rFonts w:ascii="Arial" w:hAnsi="Arial" w:cs="Arial"/>
          <w:sz w:val="18"/>
          <w:szCs w:val="18"/>
        </w:rPr>
        <w:t xml:space="preserve">.- Atribuciones del alcalde o alcaldesa. - Le corresponde al alcalde o alcaldesa: </w:t>
      </w:r>
      <w:r w:rsidR="005C7B35" w:rsidRPr="0057390D">
        <w:rPr>
          <w:rFonts w:ascii="Arial" w:hAnsi="Arial" w:cs="Arial"/>
          <w:sz w:val="18"/>
          <w:szCs w:val="18"/>
        </w:rPr>
        <w:t xml:space="preserve">(…) </w:t>
      </w:r>
      <w:r w:rsidRPr="005C7B35">
        <w:rPr>
          <w:rFonts w:ascii="Arial" w:hAnsi="Arial" w:cs="Arial"/>
          <w:sz w:val="18"/>
          <w:szCs w:val="18"/>
        </w:rPr>
        <w:t>n) Suscribir contratos, convenios e instrumentos que comprometan al gobierno autónomo descentralizado municipal, de acuerdo con la ley. Los convenios de crédito o aquellos que comprometan el patrimonio institucional requerirán autorización del Concejo, en los montos y casos previstos en las ordenanzas cantonales que se dicten en la materia.</w:t>
      </w:r>
    </w:p>
    <w:p w14:paraId="0D835FC5" w14:textId="03FDC710" w:rsidR="00322CF0" w:rsidRDefault="00322CF0" w:rsidP="00322CF0">
      <w:pPr>
        <w:autoSpaceDE w:val="0"/>
        <w:autoSpaceDN w:val="0"/>
        <w:adjustRightInd w:val="0"/>
        <w:spacing w:after="0" w:line="240" w:lineRule="auto"/>
        <w:ind w:left="708"/>
        <w:jc w:val="both"/>
        <w:rPr>
          <w:rFonts w:ascii="Arial" w:hAnsi="Arial" w:cs="Arial"/>
          <w:sz w:val="18"/>
          <w:szCs w:val="18"/>
        </w:rPr>
      </w:pPr>
    </w:p>
    <w:p w14:paraId="09DB551C" w14:textId="77777777" w:rsidR="005C7B35" w:rsidRPr="005C7B35" w:rsidRDefault="00792BAA" w:rsidP="00933BC6">
      <w:pPr>
        <w:pStyle w:val="Prrafodelista"/>
        <w:widowControl w:val="0"/>
        <w:numPr>
          <w:ilvl w:val="1"/>
          <w:numId w:val="24"/>
        </w:numPr>
        <w:autoSpaceDE w:val="0"/>
        <w:autoSpaceDN w:val="0"/>
        <w:adjustRightInd w:val="0"/>
        <w:spacing w:after="0" w:line="240" w:lineRule="auto"/>
        <w:ind w:right="337"/>
        <w:jc w:val="both"/>
        <w:rPr>
          <w:rFonts w:ascii="Arial" w:hAnsi="Arial" w:cs="Arial"/>
          <w:sz w:val="20"/>
          <w:szCs w:val="20"/>
        </w:rPr>
      </w:pPr>
      <w:r w:rsidRPr="00792BAA">
        <w:rPr>
          <w:rFonts w:ascii="Arial" w:hAnsi="Arial" w:cs="Arial"/>
          <w:sz w:val="20"/>
        </w:rPr>
        <w:t>El Código</w:t>
      </w:r>
      <w:r w:rsidRPr="00792BAA">
        <w:rPr>
          <w:rFonts w:ascii="Arial" w:hAnsi="Arial" w:cs="Arial"/>
          <w:sz w:val="20"/>
          <w:szCs w:val="20"/>
        </w:rPr>
        <w:t xml:space="preserve"> Orgánico de P</w:t>
      </w:r>
      <w:r>
        <w:rPr>
          <w:rFonts w:ascii="Arial" w:hAnsi="Arial" w:cs="Arial"/>
          <w:sz w:val="20"/>
          <w:szCs w:val="20"/>
        </w:rPr>
        <w:t xml:space="preserve">lanificación y Finanzas Públicas en su artículo 115 señala que: </w:t>
      </w:r>
    </w:p>
    <w:p w14:paraId="3C7C6D25" w14:textId="77777777" w:rsidR="004152F3" w:rsidRDefault="004152F3" w:rsidP="005C7B35">
      <w:pPr>
        <w:pStyle w:val="Prrafodelista"/>
        <w:widowControl w:val="0"/>
        <w:autoSpaceDE w:val="0"/>
        <w:autoSpaceDN w:val="0"/>
        <w:adjustRightInd w:val="0"/>
        <w:spacing w:after="0" w:line="240" w:lineRule="auto"/>
        <w:ind w:left="360" w:right="337"/>
        <w:jc w:val="both"/>
        <w:rPr>
          <w:rFonts w:ascii="Arial" w:hAnsi="Arial" w:cs="Arial"/>
          <w:sz w:val="18"/>
          <w:szCs w:val="18"/>
        </w:rPr>
      </w:pPr>
    </w:p>
    <w:p w14:paraId="4AA8B724" w14:textId="22C6B78D" w:rsidR="00792BAA" w:rsidRPr="00792BAA" w:rsidRDefault="00792BAA" w:rsidP="004152F3">
      <w:pPr>
        <w:pStyle w:val="Prrafodelista"/>
        <w:widowControl w:val="0"/>
        <w:autoSpaceDE w:val="0"/>
        <w:autoSpaceDN w:val="0"/>
        <w:adjustRightInd w:val="0"/>
        <w:spacing w:after="0" w:line="240" w:lineRule="auto"/>
        <w:ind w:left="708" w:right="337"/>
        <w:jc w:val="both"/>
        <w:rPr>
          <w:rFonts w:ascii="Arial" w:hAnsi="Arial" w:cs="Arial"/>
          <w:sz w:val="20"/>
          <w:szCs w:val="20"/>
        </w:rPr>
      </w:pPr>
      <w:r w:rsidRPr="00792BAA">
        <w:rPr>
          <w:rFonts w:ascii="Arial" w:hAnsi="Arial" w:cs="Arial"/>
          <w:sz w:val="18"/>
          <w:szCs w:val="18"/>
        </w:rPr>
        <w:t xml:space="preserve">Ninguna entidad u organismo público podrán contraer compromisos, celebrar contratos, ni autorizar </w:t>
      </w:r>
      <w:r w:rsidRPr="00792BAA">
        <w:rPr>
          <w:rFonts w:ascii="Arial" w:hAnsi="Arial" w:cs="Arial"/>
          <w:sz w:val="18"/>
          <w:szCs w:val="18"/>
        </w:rPr>
        <w:lastRenderedPageBreak/>
        <w:t>o contraer obligaciones, sin la emisión de la respecti</w:t>
      </w:r>
      <w:r>
        <w:rPr>
          <w:rFonts w:ascii="Arial" w:hAnsi="Arial" w:cs="Arial"/>
          <w:sz w:val="18"/>
          <w:szCs w:val="18"/>
        </w:rPr>
        <w:t>va certificación presupuestaria.</w:t>
      </w:r>
    </w:p>
    <w:p w14:paraId="06AA12C9" w14:textId="77777777" w:rsidR="00F01B1E" w:rsidRPr="00F01B1E" w:rsidRDefault="00F01B1E" w:rsidP="00F01B1E">
      <w:pPr>
        <w:pStyle w:val="Prrafodelista"/>
        <w:rPr>
          <w:rFonts w:ascii="Arial" w:hAnsi="Arial" w:cs="Arial"/>
          <w:sz w:val="20"/>
          <w:szCs w:val="20"/>
        </w:rPr>
      </w:pPr>
    </w:p>
    <w:p w14:paraId="23244B68" w14:textId="2080AC30" w:rsidR="002932D2" w:rsidRPr="004F1929" w:rsidRDefault="005C7B35" w:rsidP="00933BC6">
      <w:pPr>
        <w:pStyle w:val="Prrafodelista"/>
        <w:widowControl w:val="0"/>
        <w:numPr>
          <w:ilvl w:val="1"/>
          <w:numId w:val="24"/>
        </w:numPr>
        <w:tabs>
          <w:tab w:val="left" w:pos="426"/>
        </w:tabs>
        <w:autoSpaceDE w:val="0"/>
        <w:autoSpaceDN w:val="0"/>
        <w:adjustRightInd w:val="0"/>
        <w:spacing w:after="0" w:line="240" w:lineRule="auto"/>
        <w:ind w:right="337"/>
        <w:jc w:val="both"/>
        <w:rPr>
          <w:rFonts w:ascii="Arial" w:hAnsi="Arial" w:cs="Arial"/>
          <w:b/>
          <w:sz w:val="20"/>
          <w:szCs w:val="20"/>
        </w:rPr>
      </w:pPr>
      <w:r>
        <w:rPr>
          <w:rFonts w:ascii="Arial" w:hAnsi="Arial" w:cs="Arial"/>
          <w:sz w:val="20"/>
          <w:szCs w:val="20"/>
        </w:rPr>
        <w:t xml:space="preserve">El artículo 5 de la </w:t>
      </w:r>
      <w:r w:rsidR="002932D2">
        <w:rPr>
          <w:rFonts w:ascii="Arial" w:hAnsi="Arial" w:cs="Arial"/>
          <w:sz w:val="20"/>
          <w:szCs w:val="20"/>
        </w:rPr>
        <w:t>Ordenanza que regula la celebración de convenios, contratos e instrumentos que comprometan el patrimonio municipal de Gobierno Autónomo Descentralizado del cantón Guaranda”, prevé lo siguiente:</w:t>
      </w:r>
    </w:p>
    <w:p w14:paraId="426D8E7A" w14:textId="77777777" w:rsidR="002932D2" w:rsidRDefault="002932D2" w:rsidP="002932D2">
      <w:pPr>
        <w:pStyle w:val="Prrafodelista"/>
        <w:ind w:left="90"/>
        <w:jc w:val="both"/>
        <w:rPr>
          <w:rFonts w:ascii="Arial" w:hAnsi="Arial" w:cs="Arial"/>
          <w:sz w:val="20"/>
          <w:szCs w:val="20"/>
        </w:rPr>
      </w:pPr>
    </w:p>
    <w:p w14:paraId="47903833" w14:textId="7E521765" w:rsidR="00C20D0C" w:rsidRPr="00076F08" w:rsidRDefault="002932D2" w:rsidP="00076F08">
      <w:pPr>
        <w:pStyle w:val="Prrafodelista"/>
        <w:ind w:left="810" w:right="404"/>
        <w:jc w:val="both"/>
        <w:rPr>
          <w:rFonts w:ascii="Arial" w:hAnsi="Arial" w:cs="Arial"/>
          <w:sz w:val="18"/>
          <w:szCs w:val="18"/>
        </w:rPr>
      </w:pPr>
      <w:r w:rsidRPr="005C7B35">
        <w:rPr>
          <w:rFonts w:ascii="Arial" w:hAnsi="Arial" w:cs="Arial"/>
          <w:sz w:val="18"/>
          <w:szCs w:val="18"/>
        </w:rPr>
        <w:t xml:space="preserve">Los convenios de cooperación que celebre el Gobierno Autónomo Descentralizado del Cantón Guaranda con entidades públicas o privadas que tengan por objeto el aporte de recursos económicos o de trabajo comunitario para la ejecución de obras o la prestación de servicios públicos o sociales que se inscriban en el marco de la planificación institucional, requerirán de autorización del Concejo Municipal del Gobierno Autónomo Descentralizado del Cantón Guaranda cuando comprometan un aporte económico municipal que supere el monto equivalente a cien salarios básicos unificados del trabajo ecuatoriano (100 .S.B.U). Bajo este valor, serán autorizados por el Alcalde/sa. </w:t>
      </w:r>
    </w:p>
    <w:p w14:paraId="2BE28047" w14:textId="77777777" w:rsidR="00646835" w:rsidRPr="00102DE8" w:rsidRDefault="00646835" w:rsidP="002932D2">
      <w:pPr>
        <w:pStyle w:val="Prrafodelista"/>
        <w:ind w:left="810" w:right="404"/>
        <w:jc w:val="both"/>
        <w:rPr>
          <w:rFonts w:ascii="Arial" w:hAnsi="Arial" w:cs="Arial"/>
          <w:sz w:val="18"/>
          <w:szCs w:val="20"/>
        </w:rPr>
      </w:pPr>
    </w:p>
    <w:p w14:paraId="31E33BAA" w14:textId="77777777" w:rsidR="00785440" w:rsidRDefault="00785440" w:rsidP="00011CFB">
      <w:pPr>
        <w:pStyle w:val="Prrafodelista"/>
        <w:widowControl w:val="0"/>
        <w:numPr>
          <w:ilvl w:val="1"/>
          <w:numId w:val="24"/>
        </w:numPr>
        <w:autoSpaceDE w:val="0"/>
        <w:autoSpaceDN w:val="0"/>
        <w:adjustRightInd w:val="0"/>
        <w:spacing w:after="0" w:line="240" w:lineRule="auto"/>
        <w:ind w:right="337" w:hanging="450"/>
        <w:jc w:val="both"/>
        <w:rPr>
          <w:rFonts w:ascii="Arial" w:hAnsi="Arial" w:cs="Arial"/>
          <w:sz w:val="20"/>
          <w:szCs w:val="20"/>
        </w:rPr>
      </w:pPr>
      <w:r>
        <w:rPr>
          <w:rFonts w:ascii="Arial" w:hAnsi="Arial" w:cs="Arial"/>
          <w:sz w:val="20"/>
          <w:szCs w:val="20"/>
        </w:rPr>
        <w:t>Con oficio</w:t>
      </w:r>
      <w:r w:rsidR="00011CFB">
        <w:rPr>
          <w:rFonts w:ascii="Arial" w:hAnsi="Arial" w:cs="Arial"/>
          <w:sz w:val="20"/>
          <w:szCs w:val="20"/>
        </w:rPr>
        <w:t xml:space="preserve"> No. 09-42-Técnico - O.P.M, de 28 de abril de 2025, suscrito por el Ing. Manuel Yánez Olalla, Fiscalizador Municipal del GAD Guaranda, remite el respectivo informe técnico con relación a la suscripción de un convenio entre el Gobierno Autónomo Descentralizado del Cantón Guaranda y la Comunidad Te</w:t>
      </w:r>
      <w:r>
        <w:rPr>
          <w:rFonts w:ascii="Arial" w:hAnsi="Arial" w:cs="Arial"/>
          <w:sz w:val="20"/>
          <w:szCs w:val="20"/>
        </w:rPr>
        <w:t>j</w:t>
      </w:r>
      <w:r w:rsidR="00011CFB">
        <w:rPr>
          <w:rFonts w:ascii="Arial" w:hAnsi="Arial" w:cs="Arial"/>
          <w:sz w:val="20"/>
          <w:szCs w:val="20"/>
        </w:rPr>
        <w:t>ar-</w:t>
      </w:r>
      <w:proofErr w:type="spellStart"/>
      <w:r w:rsidR="00011CFB">
        <w:rPr>
          <w:rFonts w:ascii="Arial" w:hAnsi="Arial" w:cs="Arial"/>
          <w:sz w:val="20"/>
          <w:szCs w:val="20"/>
        </w:rPr>
        <w:t>Ivilligagua</w:t>
      </w:r>
      <w:proofErr w:type="spellEnd"/>
      <w:r w:rsidR="00011CFB">
        <w:rPr>
          <w:rFonts w:ascii="Arial" w:hAnsi="Arial" w:cs="Arial"/>
          <w:sz w:val="20"/>
          <w:szCs w:val="20"/>
        </w:rPr>
        <w:t xml:space="preserve">, parroquia </w:t>
      </w:r>
      <w:proofErr w:type="spellStart"/>
      <w:r w:rsidR="00011CFB">
        <w:rPr>
          <w:rFonts w:ascii="Arial" w:hAnsi="Arial" w:cs="Arial"/>
          <w:sz w:val="20"/>
          <w:szCs w:val="20"/>
        </w:rPr>
        <w:t>Guanujo</w:t>
      </w:r>
      <w:proofErr w:type="spellEnd"/>
      <w:r w:rsidR="00011CFB">
        <w:rPr>
          <w:rFonts w:ascii="Arial" w:hAnsi="Arial" w:cs="Arial"/>
          <w:sz w:val="20"/>
          <w:szCs w:val="20"/>
        </w:rPr>
        <w:t>, para el proyecto denominado “Alcantarillado Construir unidades básicas sanitarias para algunas comunidades del Cantón Guaranda”.</w:t>
      </w:r>
    </w:p>
    <w:p w14:paraId="1780459E" w14:textId="77777777" w:rsidR="00785440" w:rsidRDefault="00785440" w:rsidP="00785440">
      <w:pPr>
        <w:pStyle w:val="Prrafodelista"/>
        <w:widowControl w:val="0"/>
        <w:autoSpaceDE w:val="0"/>
        <w:autoSpaceDN w:val="0"/>
        <w:adjustRightInd w:val="0"/>
        <w:spacing w:after="0" w:line="240" w:lineRule="auto"/>
        <w:ind w:left="360" w:right="337"/>
        <w:jc w:val="both"/>
        <w:rPr>
          <w:rFonts w:ascii="Arial" w:hAnsi="Arial" w:cs="Arial"/>
          <w:sz w:val="20"/>
          <w:szCs w:val="20"/>
        </w:rPr>
      </w:pPr>
    </w:p>
    <w:p w14:paraId="67CDEC97" w14:textId="77777777" w:rsidR="00785440" w:rsidRDefault="00785440" w:rsidP="00785440">
      <w:pPr>
        <w:pStyle w:val="Prrafodelista"/>
        <w:widowControl w:val="0"/>
        <w:numPr>
          <w:ilvl w:val="1"/>
          <w:numId w:val="24"/>
        </w:numPr>
        <w:autoSpaceDE w:val="0"/>
        <w:autoSpaceDN w:val="0"/>
        <w:adjustRightInd w:val="0"/>
        <w:spacing w:after="0" w:line="240" w:lineRule="auto"/>
        <w:ind w:right="337" w:hanging="450"/>
        <w:jc w:val="both"/>
        <w:rPr>
          <w:rFonts w:ascii="Arial" w:hAnsi="Arial" w:cs="Arial"/>
          <w:sz w:val="20"/>
          <w:szCs w:val="20"/>
        </w:rPr>
      </w:pPr>
      <w:r w:rsidRPr="00785440">
        <w:rPr>
          <w:rFonts w:ascii="Arial" w:hAnsi="Arial" w:cs="Arial"/>
          <w:sz w:val="20"/>
          <w:szCs w:val="20"/>
        </w:rPr>
        <w:t>La emisión del informe antes señalado se da en el contexto de la petición efectuada por la Comunidad Tejar-</w:t>
      </w:r>
      <w:proofErr w:type="spellStart"/>
      <w:r w:rsidRPr="00785440">
        <w:rPr>
          <w:rFonts w:ascii="Arial" w:hAnsi="Arial" w:cs="Arial"/>
          <w:sz w:val="20"/>
          <w:szCs w:val="20"/>
        </w:rPr>
        <w:t>Ivilligagua</w:t>
      </w:r>
      <w:proofErr w:type="spellEnd"/>
      <w:r w:rsidRPr="00785440">
        <w:rPr>
          <w:rFonts w:ascii="Arial" w:hAnsi="Arial" w:cs="Arial"/>
          <w:sz w:val="20"/>
          <w:szCs w:val="20"/>
        </w:rPr>
        <w:t>, perteneciente a la parroquia Guanujo mediante oficio sin número, y en atención al Memorando No. 1243-OP. GADCG-2024. En el citado informe consta la justificación técnica a fin de llevar a efecto el citado proyecto y el beneficio que este tendría sobre la comunidad, particularmente mejorando la calidad de vida de la comunidad, señalándose que el mismo se ejecutará de forma conjunta con la Comunidad Tejar-</w:t>
      </w:r>
      <w:proofErr w:type="spellStart"/>
      <w:r w:rsidRPr="00785440">
        <w:rPr>
          <w:rFonts w:ascii="Arial" w:hAnsi="Arial" w:cs="Arial"/>
          <w:sz w:val="20"/>
          <w:szCs w:val="20"/>
        </w:rPr>
        <w:t>Ivilligagua</w:t>
      </w:r>
      <w:proofErr w:type="spellEnd"/>
      <w:r w:rsidRPr="00785440">
        <w:rPr>
          <w:rFonts w:ascii="Arial" w:hAnsi="Arial" w:cs="Arial"/>
          <w:sz w:val="20"/>
          <w:szCs w:val="20"/>
        </w:rPr>
        <w:t>, perteneciente a la parroquia urbana de Guanujo.</w:t>
      </w:r>
    </w:p>
    <w:p w14:paraId="61FA45AE" w14:textId="77777777" w:rsidR="00785440" w:rsidRPr="00785440" w:rsidRDefault="00785440" w:rsidP="00785440">
      <w:pPr>
        <w:pStyle w:val="Prrafodelista"/>
        <w:rPr>
          <w:rFonts w:ascii="Arial" w:hAnsi="Arial" w:cs="Arial"/>
          <w:sz w:val="20"/>
          <w:szCs w:val="20"/>
        </w:rPr>
      </w:pPr>
    </w:p>
    <w:p w14:paraId="25A99B73" w14:textId="4E568234" w:rsidR="00785440" w:rsidRPr="00785440" w:rsidRDefault="00785440" w:rsidP="00785440">
      <w:pPr>
        <w:pStyle w:val="Prrafodelista"/>
        <w:widowControl w:val="0"/>
        <w:numPr>
          <w:ilvl w:val="1"/>
          <w:numId w:val="24"/>
        </w:numPr>
        <w:autoSpaceDE w:val="0"/>
        <w:autoSpaceDN w:val="0"/>
        <w:adjustRightInd w:val="0"/>
        <w:spacing w:after="0" w:line="240" w:lineRule="auto"/>
        <w:ind w:right="337" w:hanging="450"/>
        <w:jc w:val="both"/>
        <w:rPr>
          <w:rFonts w:ascii="Arial" w:hAnsi="Arial" w:cs="Arial"/>
          <w:sz w:val="20"/>
          <w:szCs w:val="20"/>
        </w:rPr>
      </w:pPr>
      <w:r w:rsidRPr="00785440">
        <w:rPr>
          <w:rFonts w:ascii="Arial" w:hAnsi="Arial" w:cs="Arial"/>
          <w:sz w:val="20"/>
          <w:szCs w:val="20"/>
        </w:rPr>
        <w:t>Constan además detallados en el citado informe los compromisos a ser ejecutados por las partes. Determinándose que la Comunidad de Tejar-</w:t>
      </w:r>
      <w:proofErr w:type="spellStart"/>
      <w:r w:rsidRPr="00785440">
        <w:rPr>
          <w:rFonts w:ascii="Arial" w:hAnsi="Arial" w:cs="Arial"/>
          <w:sz w:val="20"/>
          <w:szCs w:val="20"/>
        </w:rPr>
        <w:t>Ivilligagua</w:t>
      </w:r>
      <w:proofErr w:type="spellEnd"/>
      <w:r w:rsidRPr="00785440">
        <w:rPr>
          <w:rFonts w:ascii="Arial" w:hAnsi="Arial" w:cs="Arial"/>
          <w:sz w:val="20"/>
          <w:szCs w:val="20"/>
        </w:rPr>
        <w:t>, un aporte por un monto total de USD 10,120.00 dólares por mano de obra; y, el monto de USD 50,991.57 más IVA como aporte del GAD Guaranda conforme el detalle contenido en el Oficio No. 09-42 -Técnico - O.P.M.</w:t>
      </w:r>
    </w:p>
    <w:p w14:paraId="407A156B" w14:textId="77777777" w:rsidR="00011CFB" w:rsidRPr="00011CFB" w:rsidRDefault="00011CFB" w:rsidP="00011CFB">
      <w:pPr>
        <w:widowControl w:val="0"/>
        <w:autoSpaceDE w:val="0"/>
        <w:autoSpaceDN w:val="0"/>
        <w:adjustRightInd w:val="0"/>
        <w:spacing w:after="0" w:line="240" w:lineRule="auto"/>
        <w:ind w:right="337"/>
        <w:jc w:val="both"/>
        <w:rPr>
          <w:rFonts w:ascii="Arial" w:hAnsi="Arial" w:cs="Arial"/>
          <w:sz w:val="20"/>
          <w:szCs w:val="20"/>
        </w:rPr>
      </w:pPr>
    </w:p>
    <w:p w14:paraId="1B23F789" w14:textId="64082AD5" w:rsidR="00DB4713" w:rsidRDefault="00BF694F" w:rsidP="00A719A0">
      <w:pPr>
        <w:pStyle w:val="Prrafodelista"/>
        <w:widowControl w:val="0"/>
        <w:numPr>
          <w:ilvl w:val="1"/>
          <w:numId w:val="24"/>
        </w:numPr>
        <w:autoSpaceDE w:val="0"/>
        <w:autoSpaceDN w:val="0"/>
        <w:adjustRightInd w:val="0"/>
        <w:spacing w:after="0" w:line="240" w:lineRule="auto"/>
        <w:ind w:right="337" w:hanging="450"/>
        <w:jc w:val="both"/>
        <w:rPr>
          <w:rFonts w:ascii="Arial" w:hAnsi="Arial" w:cs="Arial"/>
          <w:sz w:val="20"/>
          <w:szCs w:val="20"/>
        </w:rPr>
      </w:pPr>
      <w:r w:rsidRPr="00DB4713">
        <w:rPr>
          <w:rFonts w:ascii="Arial" w:hAnsi="Arial" w:cs="Arial"/>
          <w:sz w:val="20"/>
          <w:szCs w:val="20"/>
        </w:rPr>
        <w:t xml:space="preserve"> </w:t>
      </w:r>
      <w:r w:rsidR="00011CFB">
        <w:rPr>
          <w:rFonts w:ascii="Arial" w:hAnsi="Arial" w:cs="Arial"/>
          <w:sz w:val="20"/>
          <w:szCs w:val="20"/>
        </w:rPr>
        <w:t xml:space="preserve">Mediante </w:t>
      </w:r>
      <w:r w:rsidRPr="00DB4713">
        <w:rPr>
          <w:rFonts w:ascii="Arial" w:hAnsi="Arial" w:cs="Arial"/>
          <w:sz w:val="20"/>
          <w:szCs w:val="20"/>
        </w:rPr>
        <w:t xml:space="preserve">Memorando </w:t>
      </w:r>
      <w:r w:rsidRPr="003310E3">
        <w:rPr>
          <w:rFonts w:ascii="Arial" w:hAnsi="Arial" w:cs="Arial"/>
          <w:sz w:val="20"/>
          <w:szCs w:val="20"/>
        </w:rPr>
        <w:t>No</w:t>
      </w:r>
      <w:r w:rsidR="003310E3" w:rsidRPr="003310E3">
        <w:rPr>
          <w:rFonts w:ascii="Arial" w:hAnsi="Arial" w:cs="Arial"/>
          <w:sz w:val="20"/>
          <w:szCs w:val="20"/>
        </w:rPr>
        <w:t xml:space="preserve">. </w:t>
      </w:r>
      <w:r w:rsidR="00C375A2">
        <w:rPr>
          <w:rFonts w:ascii="Arial" w:hAnsi="Arial" w:cs="Arial"/>
          <w:sz w:val="20"/>
          <w:szCs w:val="20"/>
        </w:rPr>
        <w:t>600</w:t>
      </w:r>
      <w:r w:rsidR="003310E3" w:rsidRPr="003310E3">
        <w:rPr>
          <w:rFonts w:ascii="Arial" w:hAnsi="Arial" w:cs="Arial"/>
          <w:sz w:val="20"/>
          <w:szCs w:val="20"/>
        </w:rPr>
        <w:t>-PS-GADCG-2025,</w:t>
      </w:r>
      <w:r w:rsidR="00646835" w:rsidRPr="003310E3">
        <w:rPr>
          <w:rFonts w:ascii="Arial" w:hAnsi="Arial" w:cs="Arial"/>
          <w:sz w:val="20"/>
          <w:szCs w:val="20"/>
        </w:rPr>
        <w:t xml:space="preserve"> de</w:t>
      </w:r>
      <w:r w:rsidR="00C375A2">
        <w:rPr>
          <w:rFonts w:ascii="Arial" w:hAnsi="Arial" w:cs="Arial"/>
          <w:sz w:val="20"/>
          <w:szCs w:val="20"/>
        </w:rPr>
        <w:t xml:space="preserve"> 19 de junio de </w:t>
      </w:r>
      <w:r w:rsidR="005C7B35" w:rsidRPr="005C7B35">
        <w:rPr>
          <w:rFonts w:ascii="Arial" w:hAnsi="Arial" w:cs="Arial"/>
          <w:sz w:val="20"/>
          <w:szCs w:val="20"/>
        </w:rPr>
        <w:t>2025</w:t>
      </w:r>
      <w:r w:rsidR="00646835" w:rsidRPr="005C7B35">
        <w:rPr>
          <w:rFonts w:ascii="Arial" w:hAnsi="Arial" w:cs="Arial"/>
          <w:sz w:val="20"/>
          <w:szCs w:val="20"/>
        </w:rPr>
        <w:t xml:space="preserve">, </w:t>
      </w:r>
      <w:r w:rsidRPr="005C7B35">
        <w:rPr>
          <w:rFonts w:ascii="Arial" w:hAnsi="Arial" w:cs="Arial"/>
          <w:sz w:val="20"/>
          <w:szCs w:val="20"/>
        </w:rPr>
        <w:t>la</w:t>
      </w:r>
      <w:r w:rsidRPr="00DB4713">
        <w:rPr>
          <w:rFonts w:ascii="Arial" w:hAnsi="Arial" w:cs="Arial"/>
          <w:sz w:val="20"/>
          <w:szCs w:val="20"/>
        </w:rPr>
        <w:t xml:space="preserve"> Procuraduría Síndica emite el respectivo criterio jurídi</w:t>
      </w:r>
      <w:r w:rsidR="00646835">
        <w:rPr>
          <w:rFonts w:ascii="Arial" w:hAnsi="Arial" w:cs="Arial"/>
          <w:sz w:val="20"/>
          <w:szCs w:val="20"/>
        </w:rPr>
        <w:t>co</w:t>
      </w:r>
      <w:r w:rsidR="00DB4713">
        <w:rPr>
          <w:rFonts w:ascii="Arial" w:hAnsi="Arial" w:cs="Arial"/>
          <w:sz w:val="20"/>
          <w:szCs w:val="20"/>
        </w:rPr>
        <w:t xml:space="preserve"> e</w:t>
      </w:r>
      <w:r w:rsidR="00646835">
        <w:rPr>
          <w:rFonts w:ascii="Arial" w:hAnsi="Arial" w:cs="Arial"/>
          <w:sz w:val="20"/>
          <w:szCs w:val="20"/>
        </w:rPr>
        <w:t>n el cual determina que conforme</w:t>
      </w:r>
      <w:r w:rsidR="00DB4713">
        <w:rPr>
          <w:rFonts w:ascii="Arial" w:hAnsi="Arial" w:cs="Arial"/>
          <w:sz w:val="20"/>
          <w:szCs w:val="20"/>
        </w:rPr>
        <w:t xml:space="preserve"> la normativa aplicable y las </w:t>
      </w:r>
      <w:r w:rsidRPr="00DB4713">
        <w:rPr>
          <w:rFonts w:ascii="Arial" w:hAnsi="Arial" w:cs="Arial"/>
          <w:sz w:val="20"/>
          <w:szCs w:val="20"/>
        </w:rPr>
        <w:t>atribuciones del</w:t>
      </w:r>
      <w:r w:rsidR="00C72D31">
        <w:rPr>
          <w:rFonts w:ascii="Arial" w:hAnsi="Arial" w:cs="Arial"/>
          <w:sz w:val="20"/>
          <w:szCs w:val="20"/>
        </w:rPr>
        <w:t xml:space="preserve"> </w:t>
      </w:r>
      <w:r w:rsidRPr="00DB4713">
        <w:rPr>
          <w:rFonts w:ascii="Arial" w:hAnsi="Arial" w:cs="Arial"/>
          <w:sz w:val="20"/>
          <w:szCs w:val="20"/>
        </w:rPr>
        <w:t xml:space="preserve">GAD Guaranda </w:t>
      </w:r>
      <w:r w:rsidR="003310E3">
        <w:rPr>
          <w:rFonts w:ascii="Arial" w:hAnsi="Arial" w:cs="Arial"/>
          <w:sz w:val="20"/>
          <w:szCs w:val="20"/>
        </w:rPr>
        <w:t>se determina la pertinencia de la</w:t>
      </w:r>
      <w:r w:rsidRPr="00DB4713">
        <w:rPr>
          <w:rFonts w:ascii="Arial" w:hAnsi="Arial" w:cs="Arial"/>
          <w:sz w:val="20"/>
          <w:szCs w:val="20"/>
        </w:rPr>
        <w:t xml:space="preserve"> suscripción del presente convenio. </w:t>
      </w:r>
    </w:p>
    <w:p w14:paraId="4EC01E2D" w14:textId="77777777" w:rsidR="00076F08" w:rsidRPr="00076F08" w:rsidRDefault="00076F08" w:rsidP="00076F08">
      <w:pPr>
        <w:pStyle w:val="Prrafodelista"/>
        <w:rPr>
          <w:rFonts w:ascii="Arial" w:hAnsi="Arial" w:cs="Arial"/>
          <w:sz w:val="20"/>
          <w:szCs w:val="20"/>
        </w:rPr>
      </w:pPr>
    </w:p>
    <w:p w14:paraId="3971686E" w14:textId="2E4CE3D7" w:rsidR="00076F08" w:rsidRPr="00076F08" w:rsidRDefault="00785440" w:rsidP="00A719A0">
      <w:pPr>
        <w:pStyle w:val="Prrafodelista"/>
        <w:widowControl w:val="0"/>
        <w:numPr>
          <w:ilvl w:val="1"/>
          <w:numId w:val="24"/>
        </w:numPr>
        <w:autoSpaceDE w:val="0"/>
        <w:autoSpaceDN w:val="0"/>
        <w:adjustRightInd w:val="0"/>
        <w:spacing w:after="0" w:line="240" w:lineRule="auto"/>
        <w:ind w:right="337" w:hanging="450"/>
        <w:jc w:val="both"/>
        <w:rPr>
          <w:rFonts w:ascii="Arial" w:hAnsi="Arial" w:cs="Arial"/>
          <w:sz w:val="20"/>
          <w:szCs w:val="20"/>
          <w:highlight w:val="yellow"/>
        </w:rPr>
      </w:pPr>
      <w:r>
        <w:rPr>
          <w:rFonts w:ascii="Arial" w:hAnsi="Arial" w:cs="Arial"/>
          <w:sz w:val="20"/>
          <w:szCs w:val="20"/>
          <w:highlight w:val="yellow"/>
        </w:rPr>
        <w:t>Mediante Resolución No.</w:t>
      </w:r>
      <w:r w:rsidR="00076F08" w:rsidRPr="00076F08">
        <w:rPr>
          <w:rFonts w:ascii="Arial" w:hAnsi="Arial" w:cs="Arial"/>
          <w:sz w:val="20"/>
          <w:szCs w:val="20"/>
          <w:highlight w:val="yellow"/>
        </w:rPr>
        <w:t xml:space="preserve"> **, el Concejo Municipal</w:t>
      </w:r>
      <w:r>
        <w:rPr>
          <w:rFonts w:ascii="Arial" w:hAnsi="Arial" w:cs="Arial"/>
          <w:sz w:val="20"/>
          <w:szCs w:val="20"/>
          <w:highlight w:val="yellow"/>
        </w:rPr>
        <w:t xml:space="preserve"> del GAD Guaranda autoriza al señor Alcalde la suscripción del presente convenio, con un</w:t>
      </w:r>
      <w:r w:rsidR="00076F08" w:rsidRPr="00076F08">
        <w:rPr>
          <w:rFonts w:ascii="Arial" w:hAnsi="Arial" w:cs="Arial"/>
          <w:sz w:val="20"/>
          <w:szCs w:val="20"/>
          <w:highlight w:val="yellow"/>
        </w:rPr>
        <w:t xml:space="preserve"> monto de aportes del GAD Guaranda por USD 50,991.57 más IVA. </w:t>
      </w:r>
    </w:p>
    <w:p w14:paraId="398ADCCA" w14:textId="77777777" w:rsidR="00A719A0" w:rsidRPr="00A719A0" w:rsidRDefault="00A719A0" w:rsidP="00A719A0">
      <w:pPr>
        <w:widowControl w:val="0"/>
        <w:autoSpaceDE w:val="0"/>
        <w:autoSpaceDN w:val="0"/>
        <w:adjustRightInd w:val="0"/>
        <w:spacing w:after="0" w:line="240" w:lineRule="auto"/>
        <w:ind w:right="337"/>
        <w:jc w:val="both"/>
        <w:rPr>
          <w:rFonts w:ascii="Arial" w:hAnsi="Arial" w:cs="Arial"/>
          <w:sz w:val="20"/>
          <w:szCs w:val="20"/>
        </w:rPr>
      </w:pPr>
    </w:p>
    <w:p w14:paraId="6884BE3E" w14:textId="37F7B020" w:rsidR="00CB2CF2" w:rsidRPr="00076F08" w:rsidRDefault="003310E3" w:rsidP="00346B21">
      <w:pPr>
        <w:pStyle w:val="Prrafodelista"/>
        <w:widowControl w:val="0"/>
        <w:numPr>
          <w:ilvl w:val="1"/>
          <w:numId w:val="24"/>
        </w:numPr>
        <w:autoSpaceDE w:val="0"/>
        <w:autoSpaceDN w:val="0"/>
        <w:adjustRightInd w:val="0"/>
        <w:spacing w:after="0" w:line="240" w:lineRule="auto"/>
        <w:ind w:right="337" w:hanging="450"/>
        <w:jc w:val="both"/>
        <w:rPr>
          <w:rFonts w:ascii="Arial" w:hAnsi="Arial" w:cs="Arial"/>
          <w:b/>
          <w:sz w:val="20"/>
          <w:szCs w:val="20"/>
        </w:rPr>
      </w:pPr>
      <w:r w:rsidRPr="00076F08">
        <w:rPr>
          <w:rFonts w:ascii="Arial" w:hAnsi="Arial" w:cs="Arial"/>
          <w:sz w:val="20"/>
          <w:szCs w:val="20"/>
          <w:highlight w:val="yellow"/>
        </w:rPr>
        <w:t xml:space="preserve">El día </w:t>
      </w:r>
      <w:r w:rsidR="00A719A0" w:rsidRPr="00076F08">
        <w:rPr>
          <w:rFonts w:ascii="Arial" w:hAnsi="Arial" w:cs="Arial"/>
          <w:sz w:val="20"/>
          <w:szCs w:val="20"/>
          <w:highlight w:val="yellow"/>
        </w:rPr>
        <w:t>*</w:t>
      </w:r>
      <w:r w:rsidR="00785440">
        <w:rPr>
          <w:rFonts w:ascii="Arial" w:hAnsi="Arial" w:cs="Arial"/>
          <w:sz w:val="20"/>
          <w:szCs w:val="20"/>
          <w:highlight w:val="yellow"/>
        </w:rPr>
        <w:t xml:space="preserve"> </w:t>
      </w:r>
      <w:r w:rsidR="00BF694F" w:rsidRPr="00076F08">
        <w:rPr>
          <w:rFonts w:ascii="Arial" w:hAnsi="Arial" w:cs="Arial"/>
          <w:sz w:val="20"/>
          <w:szCs w:val="20"/>
          <w:highlight w:val="yellow"/>
        </w:rPr>
        <w:t>la Dirección Financiera del GAD</w:t>
      </w:r>
      <w:r w:rsidR="00BF694F" w:rsidRPr="00076F08">
        <w:rPr>
          <w:rFonts w:ascii="Arial" w:hAnsi="Arial" w:cs="Arial"/>
          <w:sz w:val="20"/>
          <w:szCs w:val="20"/>
        </w:rPr>
        <w:t xml:space="preserve"> Guaranda emite la respectiva </w:t>
      </w:r>
      <w:r w:rsidRPr="00076F08">
        <w:rPr>
          <w:rFonts w:ascii="Arial" w:hAnsi="Arial" w:cs="Arial"/>
          <w:sz w:val="20"/>
          <w:szCs w:val="20"/>
        </w:rPr>
        <w:t xml:space="preserve">certificación </w:t>
      </w:r>
      <w:r w:rsidR="00BF694F" w:rsidRPr="00076F08">
        <w:rPr>
          <w:rFonts w:ascii="Arial" w:hAnsi="Arial" w:cs="Arial"/>
          <w:sz w:val="20"/>
          <w:szCs w:val="20"/>
        </w:rPr>
        <w:t xml:space="preserve">presupuestaria </w:t>
      </w:r>
      <w:r w:rsidR="00E62CFB" w:rsidRPr="00076F08">
        <w:rPr>
          <w:rFonts w:ascii="Arial" w:hAnsi="Arial" w:cs="Arial"/>
          <w:sz w:val="20"/>
          <w:szCs w:val="20"/>
        </w:rPr>
        <w:t>No.</w:t>
      </w:r>
      <w:r w:rsidR="008B2E16" w:rsidRPr="00076F08">
        <w:rPr>
          <w:rFonts w:ascii="Arial" w:hAnsi="Arial" w:cs="Arial"/>
          <w:sz w:val="20"/>
          <w:szCs w:val="20"/>
        </w:rPr>
        <w:t xml:space="preserve"> </w:t>
      </w:r>
      <w:r w:rsidR="00785440" w:rsidRPr="00785440">
        <w:rPr>
          <w:rFonts w:ascii="Arial" w:hAnsi="Arial" w:cs="Arial"/>
          <w:sz w:val="20"/>
          <w:szCs w:val="20"/>
          <w:highlight w:val="yellow"/>
        </w:rPr>
        <w:t>**</w:t>
      </w:r>
      <w:r w:rsidR="00785440">
        <w:rPr>
          <w:rFonts w:ascii="Arial" w:hAnsi="Arial" w:cs="Arial"/>
          <w:sz w:val="20"/>
          <w:szCs w:val="20"/>
        </w:rPr>
        <w:t xml:space="preserve"> </w:t>
      </w:r>
      <w:r w:rsidRPr="00076F08">
        <w:rPr>
          <w:rFonts w:ascii="Arial" w:hAnsi="Arial" w:cs="Arial"/>
          <w:sz w:val="20"/>
          <w:szCs w:val="20"/>
        </w:rPr>
        <w:t xml:space="preserve">para ejecutar </w:t>
      </w:r>
      <w:r w:rsidR="00174A15" w:rsidRPr="00076F08">
        <w:rPr>
          <w:rFonts w:ascii="Arial" w:hAnsi="Arial" w:cs="Arial"/>
          <w:sz w:val="20"/>
          <w:szCs w:val="20"/>
        </w:rPr>
        <w:t>el presente con</w:t>
      </w:r>
      <w:r w:rsidRPr="00076F08">
        <w:rPr>
          <w:rFonts w:ascii="Arial" w:hAnsi="Arial" w:cs="Arial"/>
          <w:sz w:val="20"/>
          <w:szCs w:val="20"/>
        </w:rPr>
        <w:t>venio</w:t>
      </w:r>
      <w:r w:rsidR="00174A15" w:rsidRPr="00076F08">
        <w:rPr>
          <w:rFonts w:ascii="Arial" w:hAnsi="Arial" w:cs="Arial"/>
          <w:sz w:val="20"/>
          <w:szCs w:val="20"/>
        </w:rPr>
        <w:t xml:space="preserve"> por USD</w:t>
      </w:r>
      <w:r w:rsidR="00A719A0" w:rsidRPr="00076F08">
        <w:rPr>
          <w:rFonts w:ascii="Arial" w:hAnsi="Arial" w:cs="Arial"/>
          <w:sz w:val="20"/>
          <w:szCs w:val="20"/>
        </w:rPr>
        <w:t xml:space="preserve"> </w:t>
      </w:r>
      <w:r w:rsidR="00076F08" w:rsidRPr="00011CFB">
        <w:rPr>
          <w:rFonts w:ascii="Arial" w:hAnsi="Arial" w:cs="Arial"/>
          <w:sz w:val="20"/>
          <w:szCs w:val="20"/>
        </w:rPr>
        <w:t>USD 50,991.57 más IVA</w:t>
      </w:r>
      <w:r w:rsidR="00076F08">
        <w:rPr>
          <w:rFonts w:ascii="Arial" w:hAnsi="Arial" w:cs="Arial"/>
          <w:sz w:val="20"/>
          <w:szCs w:val="20"/>
        </w:rPr>
        <w:t>.</w:t>
      </w:r>
    </w:p>
    <w:p w14:paraId="2AEDC4BE" w14:textId="77777777" w:rsidR="00785440" w:rsidRDefault="00785440" w:rsidP="00346B21">
      <w:pPr>
        <w:widowControl w:val="0"/>
        <w:autoSpaceDE w:val="0"/>
        <w:autoSpaceDN w:val="0"/>
        <w:adjustRightInd w:val="0"/>
        <w:spacing w:after="0" w:line="240" w:lineRule="auto"/>
        <w:ind w:right="337"/>
        <w:jc w:val="both"/>
        <w:rPr>
          <w:rFonts w:ascii="Arial" w:hAnsi="Arial" w:cs="Arial"/>
          <w:b/>
          <w:sz w:val="20"/>
          <w:szCs w:val="20"/>
        </w:rPr>
      </w:pPr>
    </w:p>
    <w:p w14:paraId="74284037" w14:textId="342C84C2" w:rsidR="009D15C7" w:rsidRDefault="00CB2CF2" w:rsidP="00346B21">
      <w:pPr>
        <w:widowControl w:val="0"/>
        <w:autoSpaceDE w:val="0"/>
        <w:autoSpaceDN w:val="0"/>
        <w:adjustRightInd w:val="0"/>
        <w:spacing w:after="0" w:line="240" w:lineRule="auto"/>
        <w:ind w:right="337"/>
        <w:jc w:val="both"/>
        <w:rPr>
          <w:rFonts w:ascii="Arial" w:hAnsi="Arial" w:cs="Arial"/>
          <w:b/>
          <w:sz w:val="20"/>
          <w:szCs w:val="20"/>
        </w:rPr>
      </w:pPr>
      <w:r>
        <w:rPr>
          <w:rFonts w:ascii="Arial" w:hAnsi="Arial" w:cs="Arial"/>
          <w:b/>
          <w:sz w:val="20"/>
          <w:szCs w:val="20"/>
        </w:rPr>
        <w:t>C</w:t>
      </w:r>
      <w:r w:rsidR="009D15C7" w:rsidRPr="009D15C7">
        <w:rPr>
          <w:rFonts w:ascii="Arial" w:hAnsi="Arial" w:cs="Arial"/>
          <w:b/>
          <w:sz w:val="20"/>
          <w:szCs w:val="20"/>
        </w:rPr>
        <w:t xml:space="preserve">LÁUSULA </w:t>
      </w:r>
      <w:r w:rsidR="00D66328">
        <w:rPr>
          <w:rFonts w:ascii="Arial" w:hAnsi="Arial" w:cs="Arial"/>
          <w:b/>
          <w:sz w:val="20"/>
          <w:szCs w:val="20"/>
        </w:rPr>
        <w:t>SEGUNDA. -</w:t>
      </w:r>
      <w:r w:rsidR="00577C1A">
        <w:rPr>
          <w:rFonts w:ascii="Arial" w:hAnsi="Arial" w:cs="Arial"/>
          <w:b/>
          <w:sz w:val="20"/>
          <w:szCs w:val="20"/>
        </w:rPr>
        <w:t xml:space="preserve"> OBJETO DEL CONVENIO:</w:t>
      </w:r>
    </w:p>
    <w:p w14:paraId="4734865A" w14:textId="77777777" w:rsidR="002A335B" w:rsidRDefault="002A335B" w:rsidP="00346B21">
      <w:pPr>
        <w:widowControl w:val="0"/>
        <w:autoSpaceDE w:val="0"/>
        <w:autoSpaceDN w:val="0"/>
        <w:adjustRightInd w:val="0"/>
        <w:spacing w:after="0" w:line="240" w:lineRule="auto"/>
        <w:ind w:right="337"/>
        <w:jc w:val="both"/>
        <w:rPr>
          <w:rFonts w:ascii="Arial" w:hAnsi="Arial" w:cs="Arial"/>
          <w:b/>
          <w:sz w:val="20"/>
          <w:szCs w:val="20"/>
        </w:rPr>
      </w:pPr>
    </w:p>
    <w:p w14:paraId="631D105E" w14:textId="41F856DE" w:rsidR="00B160C7" w:rsidRPr="00076F08" w:rsidRDefault="00F643CE" w:rsidP="00076F08">
      <w:pPr>
        <w:spacing w:after="0" w:line="240" w:lineRule="auto"/>
        <w:jc w:val="both"/>
        <w:rPr>
          <w:rFonts w:ascii="Arial" w:hAnsi="Arial" w:cs="Arial"/>
          <w:b/>
          <w:bCs/>
          <w:sz w:val="20"/>
          <w:szCs w:val="20"/>
        </w:rPr>
      </w:pPr>
      <w:r>
        <w:rPr>
          <w:rFonts w:ascii="Arial" w:hAnsi="Arial" w:cs="Arial"/>
          <w:sz w:val="20"/>
          <w:szCs w:val="20"/>
        </w:rPr>
        <w:t xml:space="preserve">Con los antecedentes expuestos, a través del presente convenio, el GAD </w:t>
      </w:r>
      <w:r w:rsidR="00CE59A8">
        <w:rPr>
          <w:rFonts w:ascii="Arial" w:hAnsi="Arial" w:cs="Arial"/>
          <w:sz w:val="20"/>
          <w:szCs w:val="20"/>
        </w:rPr>
        <w:t xml:space="preserve">Guaranda </w:t>
      </w:r>
      <w:r w:rsidR="00110CFE">
        <w:rPr>
          <w:rFonts w:ascii="Arial" w:hAnsi="Arial" w:cs="Arial"/>
          <w:sz w:val="20"/>
          <w:szCs w:val="20"/>
        </w:rPr>
        <w:t xml:space="preserve">y </w:t>
      </w:r>
      <w:r w:rsidR="00A719A0">
        <w:rPr>
          <w:rFonts w:ascii="Arial" w:hAnsi="Arial" w:cs="Arial"/>
          <w:sz w:val="20"/>
          <w:szCs w:val="20"/>
        </w:rPr>
        <w:t xml:space="preserve">la Comunidad </w:t>
      </w:r>
      <w:r w:rsidR="00076F08" w:rsidRPr="00C20D0C">
        <w:rPr>
          <w:rFonts w:ascii="Arial" w:hAnsi="Arial" w:cs="Arial"/>
          <w:sz w:val="20"/>
          <w:szCs w:val="20"/>
        </w:rPr>
        <w:t>Tejar-Ivilligagua</w:t>
      </w:r>
      <w:r w:rsidR="00646835">
        <w:rPr>
          <w:rFonts w:ascii="Arial" w:hAnsi="Arial" w:cs="Arial"/>
          <w:sz w:val="20"/>
          <w:szCs w:val="20"/>
        </w:rPr>
        <w:t>,</w:t>
      </w:r>
      <w:r w:rsidR="00B160C7">
        <w:rPr>
          <w:rFonts w:ascii="Arial" w:hAnsi="Arial" w:cs="Arial"/>
          <w:sz w:val="20"/>
          <w:szCs w:val="20"/>
        </w:rPr>
        <w:t xml:space="preserve"> </w:t>
      </w:r>
      <w:r w:rsidR="00110CFE">
        <w:rPr>
          <w:rFonts w:ascii="Arial" w:hAnsi="Arial" w:cs="Arial"/>
          <w:sz w:val="20"/>
          <w:szCs w:val="20"/>
        </w:rPr>
        <w:t xml:space="preserve">se comprometen a efectuar una </w:t>
      </w:r>
      <w:r w:rsidR="00B160C7">
        <w:rPr>
          <w:rFonts w:ascii="Arial" w:hAnsi="Arial" w:cs="Arial"/>
          <w:sz w:val="20"/>
          <w:szCs w:val="20"/>
        </w:rPr>
        <w:t>gestión</w:t>
      </w:r>
      <w:r w:rsidR="00110CFE">
        <w:rPr>
          <w:rFonts w:ascii="Arial" w:hAnsi="Arial" w:cs="Arial"/>
          <w:sz w:val="20"/>
          <w:szCs w:val="20"/>
        </w:rPr>
        <w:t xml:space="preserve"> compartida</w:t>
      </w:r>
      <w:r w:rsidR="00B160C7">
        <w:rPr>
          <w:rFonts w:ascii="Arial" w:hAnsi="Arial" w:cs="Arial"/>
          <w:sz w:val="20"/>
          <w:szCs w:val="20"/>
        </w:rPr>
        <w:t xml:space="preserve"> </w:t>
      </w:r>
      <w:r w:rsidR="00110CFE">
        <w:rPr>
          <w:rFonts w:ascii="Arial" w:hAnsi="Arial" w:cs="Arial"/>
          <w:sz w:val="20"/>
          <w:szCs w:val="20"/>
        </w:rPr>
        <w:t>p</w:t>
      </w:r>
      <w:r w:rsidR="00B160C7">
        <w:rPr>
          <w:rFonts w:ascii="Arial" w:hAnsi="Arial" w:cs="Arial"/>
          <w:sz w:val="20"/>
          <w:szCs w:val="20"/>
        </w:rPr>
        <w:t>ara ejecutar el</w:t>
      </w:r>
      <w:r w:rsidR="00B160C7" w:rsidRPr="00110CFE">
        <w:rPr>
          <w:rFonts w:ascii="Arial" w:hAnsi="Arial" w:cs="Arial"/>
          <w:sz w:val="20"/>
          <w:szCs w:val="20"/>
        </w:rPr>
        <w:t xml:space="preserve"> </w:t>
      </w:r>
      <w:r w:rsidR="00110CFE" w:rsidRPr="00110CFE">
        <w:rPr>
          <w:rFonts w:ascii="Arial" w:hAnsi="Arial" w:cs="Arial"/>
          <w:sz w:val="20"/>
          <w:szCs w:val="20"/>
        </w:rPr>
        <w:t xml:space="preserve">proyecto </w:t>
      </w:r>
      <w:r w:rsidR="00110CFE" w:rsidRPr="00CE59A8">
        <w:rPr>
          <w:rFonts w:ascii="Arial" w:hAnsi="Arial" w:cs="Arial"/>
          <w:sz w:val="20"/>
          <w:szCs w:val="20"/>
        </w:rPr>
        <w:lastRenderedPageBreak/>
        <w:t>“</w:t>
      </w:r>
      <w:r w:rsidR="00076F08" w:rsidRPr="00273310">
        <w:rPr>
          <w:rFonts w:ascii="Arial" w:hAnsi="Arial" w:cs="Arial"/>
          <w:b/>
          <w:bCs/>
          <w:sz w:val="20"/>
          <w:szCs w:val="20"/>
        </w:rPr>
        <w:t xml:space="preserve">ALCANTARILLADO </w:t>
      </w:r>
      <w:r w:rsidR="00076F08">
        <w:rPr>
          <w:rFonts w:ascii="Arial" w:hAnsi="Arial" w:cs="Arial"/>
          <w:b/>
          <w:bCs/>
          <w:sz w:val="20"/>
          <w:szCs w:val="20"/>
        </w:rPr>
        <w:t xml:space="preserve">- </w:t>
      </w:r>
      <w:r w:rsidR="00076F08" w:rsidRPr="00273310">
        <w:rPr>
          <w:rFonts w:ascii="Arial" w:hAnsi="Arial" w:cs="Arial"/>
          <w:b/>
          <w:bCs/>
          <w:sz w:val="20"/>
          <w:szCs w:val="20"/>
        </w:rPr>
        <w:t>CONSTRU</w:t>
      </w:r>
      <w:r w:rsidR="00E5672C">
        <w:rPr>
          <w:rFonts w:ascii="Arial" w:hAnsi="Arial" w:cs="Arial"/>
          <w:b/>
          <w:bCs/>
          <w:sz w:val="20"/>
          <w:szCs w:val="20"/>
        </w:rPr>
        <w:t>CCIÓN DE</w:t>
      </w:r>
      <w:r w:rsidR="00076F08" w:rsidRPr="00273310">
        <w:rPr>
          <w:rFonts w:ascii="Arial" w:hAnsi="Arial" w:cs="Arial"/>
          <w:b/>
          <w:bCs/>
          <w:sz w:val="20"/>
          <w:szCs w:val="20"/>
        </w:rPr>
        <w:t xml:space="preserve"> UNIDADES BASICAS SANITARIAS</w:t>
      </w:r>
      <w:r w:rsidR="00076F08">
        <w:rPr>
          <w:rFonts w:ascii="Arial" w:hAnsi="Arial" w:cs="Arial"/>
          <w:b/>
          <w:bCs/>
          <w:sz w:val="20"/>
          <w:szCs w:val="20"/>
        </w:rPr>
        <w:t>”</w:t>
      </w:r>
      <w:r w:rsidR="00110CFE" w:rsidRPr="00CE59A8">
        <w:rPr>
          <w:rFonts w:ascii="Arial" w:hAnsi="Arial" w:cs="Arial"/>
          <w:sz w:val="20"/>
          <w:szCs w:val="20"/>
        </w:rPr>
        <w:t>,</w:t>
      </w:r>
      <w:r w:rsidR="00110CFE" w:rsidRPr="00CE59A8">
        <w:rPr>
          <w:rFonts w:ascii="Arial" w:hAnsi="Arial" w:cs="Arial"/>
          <w:b/>
          <w:sz w:val="20"/>
          <w:szCs w:val="20"/>
        </w:rPr>
        <w:t xml:space="preserve"> </w:t>
      </w:r>
      <w:r w:rsidR="00B160C7" w:rsidRPr="00B160C7">
        <w:rPr>
          <w:rFonts w:ascii="Arial" w:hAnsi="Arial" w:cs="Arial"/>
          <w:sz w:val="20"/>
          <w:szCs w:val="20"/>
        </w:rPr>
        <w:t>conforme los términos y condiciones que constan en el presente convenio.</w:t>
      </w:r>
      <w:r w:rsidR="00B160C7">
        <w:rPr>
          <w:rFonts w:ascii="Arial" w:hAnsi="Arial" w:cs="Arial"/>
          <w:b/>
          <w:sz w:val="20"/>
          <w:szCs w:val="20"/>
        </w:rPr>
        <w:t xml:space="preserve"> </w:t>
      </w:r>
    </w:p>
    <w:p w14:paraId="034068DD" w14:textId="77777777" w:rsidR="00F643CE" w:rsidRDefault="00F643CE" w:rsidP="004218F5">
      <w:pPr>
        <w:widowControl w:val="0"/>
        <w:tabs>
          <w:tab w:val="left" w:pos="3060"/>
        </w:tabs>
        <w:autoSpaceDE w:val="0"/>
        <w:autoSpaceDN w:val="0"/>
        <w:adjustRightInd w:val="0"/>
        <w:spacing w:after="0" w:line="276" w:lineRule="auto"/>
        <w:ind w:right="337"/>
        <w:jc w:val="both"/>
        <w:rPr>
          <w:rFonts w:ascii="Arial" w:hAnsi="Arial" w:cs="Arial"/>
          <w:color w:val="000000"/>
          <w:sz w:val="20"/>
          <w:szCs w:val="20"/>
          <w:shd w:val="clear" w:color="auto" w:fill="FFFFFF"/>
        </w:rPr>
      </w:pPr>
    </w:p>
    <w:p w14:paraId="05B118C1" w14:textId="54A6A578" w:rsidR="004218F5" w:rsidRDefault="00577C1A" w:rsidP="004218F5">
      <w:pPr>
        <w:spacing w:after="0" w:line="276" w:lineRule="auto"/>
        <w:jc w:val="both"/>
        <w:rPr>
          <w:rFonts w:ascii="Arial" w:hAnsi="Arial" w:cs="Arial"/>
          <w:sz w:val="20"/>
          <w:szCs w:val="20"/>
        </w:rPr>
      </w:pPr>
      <w:r>
        <w:rPr>
          <w:rFonts w:ascii="Arial" w:hAnsi="Arial" w:cs="Arial"/>
          <w:b/>
          <w:sz w:val="20"/>
          <w:szCs w:val="20"/>
        </w:rPr>
        <w:t>CLÁUSULA TERCERA.- COMPROMISOS DE LAS PARTES:</w:t>
      </w:r>
      <w:r w:rsidR="004218F5">
        <w:rPr>
          <w:rFonts w:ascii="Arial" w:hAnsi="Arial" w:cs="Arial"/>
          <w:b/>
          <w:sz w:val="20"/>
          <w:szCs w:val="20"/>
        </w:rPr>
        <w:t xml:space="preserve"> </w:t>
      </w:r>
      <w:r w:rsidR="004218F5">
        <w:rPr>
          <w:rFonts w:ascii="Arial" w:hAnsi="Arial" w:cs="Arial"/>
          <w:color w:val="000000"/>
          <w:sz w:val="20"/>
          <w:szCs w:val="20"/>
          <w:shd w:val="clear" w:color="auto" w:fill="FFFFFF"/>
        </w:rPr>
        <w:t xml:space="preserve">Para cumplir con el objeto de este convenio, las partes efectuarán los siguientes aportes, conforme consta en el </w:t>
      </w:r>
      <w:r w:rsidR="004218F5" w:rsidRPr="004218F5">
        <w:rPr>
          <w:rFonts w:ascii="Arial" w:hAnsi="Arial" w:cs="Arial"/>
          <w:sz w:val="20"/>
          <w:szCs w:val="20"/>
        </w:rPr>
        <w:t>informe</w:t>
      </w:r>
      <w:r w:rsidR="004218F5">
        <w:rPr>
          <w:rFonts w:ascii="Arial" w:hAnsi="Arial" w:cs="Arial"/>
          <w:color w:val="000000"/>
          <w:sz w:val="20"/>
          <w:szCs w:val="20"/>
          <w:shd w:val="clear" w:color="auto" w:fill="FFFFFF"/>
        </w:rPr>
        <w:t xml:space="preserve"> técnico contenido en</w:t>
      </w:r>
      <w:r w:rsidR="00A719A0">
        <w:rPr>
          <w:rFonts w:ascii="Arial" w:hAnsi="Arial" w:cs="Arial"/>
          <w:sz w:val="20"/>
          <w:szCs w:val="20"/>
        </w:rPr>
        <w:t xml:space="preserve"> </w:t>
      </w:r>
      <w:r w:rsidR="00A719A0" w:rsidRPr="00A719A0">
        <w:rPr>
          <w:rFonts w:ascii="Arial" w:hAnsi="Arial" w:cs="Arial"/>
          <w:sz w:val="20"/>
          <w:szCs w:val="20"/>
        </w:rPr>
        <w:t xml:space="preserve">Oficio </w:t>
      </w:r>
      <w:r w:rsidR="00076F08">
        <w:rPr>
          <w:rFonts w:ascii="Arial" w:hAnsi="Arial" w:cs="Arial"/>
          <w:sz w:val="20"/>
          <w:szCs w:val="20"/>
        </w:rPr>
        <w:t>No. 09-42-Técnico - O.P.M, de 28 de abril de 2025</w:t>
      </w:r>
      <w:r w:rsidR="00A719A0" w:rsidRPr="00A719A0">
        <w:rPr>
          <w:rFonts w:ascii="Arial" w:hAnsi="Arial" w:cs="Arial"/>
          <w:sz w:val="20"/>
          <w:szCs w:val="20"/>
        </w:rPr>
        <w:t xml:space="preserve">, suscrito por el Ing. Manuel </w:t>
      </w:r>
      <w:r w:rsidR="0002425C" w:rsidRPr="00A719A0">
        <w:rPr>
          <w:rFonts w:ascii="Arial" w:hAnsi="Arial" w:cs="Arial"/>
          <w:sz w:val="20"/>
          <w:szCs w:val="20"/>
        </w:rPr>
        <w:t>Yánez</w:t>
      </w:r>
      <w:r w:rsidR="00A719A0" w:rsidRPr="00A719A0">
        <w:rPr>
          <w:rFonts w:ascii="Arial" w:hAnsi="Arial" w:cs="Arial"/>
          <w:sz w:val="20"/>
          <w:szCs w:val="20"/>
        </w:rPr>
        <w:t xml:space="preserve"> Olalla, Fiscalizador Municipal del GAD Guaranda</w:t>
      </w:r>
      <w:r w:rsidR="00CE59A8">
        <w:rPr>
          <w:rFonts w:ascii="Arial" w:hAnsi="Arial" w:cs="Arial"/>
          <w:sz w:val="20"/>
          <w:szCs w:val="20"/>
        </w:rPr>
        <w:t>:</w:t>
      </w:r>
    </w:p>
    <w:p w14:paraId="64C29DAD" w14:textId="7397C2CD" w:rsidR="00B160C7" w:rsidRDefault="009D15C7" w:rsidP="004218F5">
      <w:pPr>
        <w:widowControl w:val="0"/>
        <w:autoSpaceDE w:val="0"/>
        <w:autoSpaceDN w:val="0"/>
        <w:adjustRightInd w:val="0"/>
        <w:spacing w:after="0" w:line="276" w:lineRule="auto"/>
        <w:ind w:right="337"/>
        <w:jc w:val="both"/>
        <w:rPr>
          <w:rFonts w:ascii="Arial" w:hAnsi="Arial" w:cs="Arial"/>
          <w:b/>
          <w:sz w:val="20"/>
          <w:szCs w:val="20"/>
        </w:rPr>
      </w:pPr>
      <w:r w:rsidRPr="009D15C7">
        <w:rPr>
          <w:rFonts w:ascii="Arial" w:hAnsi="Arial" w:cs="Arial"/>
          <w:b/>
          <w:sz w:val="20"/>
          <w:szCs w:val="20"/>
        </w:rPr>
        <w:t xml:space="preserve"> </w:t>
      </w:r>
    </w:p>
    <w:p w14:paraId="012D9A65" w14:textId="4ACC6B78" w:rsidR="002867C9" w:rsidRPr="00933BC6" w:rsidRDefault="00B160C7" w:rsidP="00933BC6">
      <w:pPr>
        <w:pStyle w:val="Prrafodelista"/>
        <w:widowControl w:val="0"/>
        <w:numPr>
          <w:ilvl w:val="1"/>
          <w:numId w:val="25"/>
        </w:numPr>
        <w:autoSpaceDE w:val="0"/>
        <w:autoSpaceDN w:val="0"/>
        <w:adjustRightInd w:val="0"/>
        <w:spacing w:after="0" w:line="240" w:lineRule="auto"/>
        <w:ind w:right="337"/>
        <w:jc w:val="both"/>
        <w:rPr>
          <w:rFonts w:ascii="Arial" w:hAnsi="Arial" w:cs="Arial"/>
          <w:b/>
          <w:sz w:val="20"/>
          <w:szCs w:val="20"/>
        </w:rPr>
      </w:pPr>
      <w:r w:rsidRPr="00933BC6">
        <w:rPr>
          <w:rFonts w:ascii="Arial" w:hAnsi="Arial" w:cs="Arial"/>
          <w:b/>
          <w:sz w:val="20"/>
          <w:szCs w:val="20"/>
        </w:rPr>
        <w:t xml:space="preserve">GAD </w:t>
      </w:r>
      <w:r w:rsidR="0074285C" w:rsidRPr="00933BC6">
        <w:rPr>
          <w:rFonts w:ascii="Arial" w:hAnsi="Arial" w:cs="Arial"/>
          <w:b/>
          <w:sz w:val="20"/>
          <w:szCs w:val="20"/>
        </w:rPr>
        <w:t>GUARANDA</w:t>
      </w:r>
    </w:p>
    <w:p w14:paraId="53B29A32" w14:textId="77777777" w:rsidR="004218F5" w:rsidRDefault="002867C9" w:rsidP="004218F5">
      <w:pPr>
        <w:pStyle w:val="Prrafodelista"/>
        <w:widowControl w:val="0"/>
        <w:autoSpaceDE w:val="0"/>
        <w:autoSpaceDN w:val="0"/>
        <w:adjustRightInd w:val="0"/>
        <w:spacing w:after="0" w:line="240" w:lineRule="auto"/>
        <w:ind w:right="337"/>
        <w:jc w:val="both"/>
        <w:rPr>
          <w:rFonts w:ascii="Arial" w:hAnsi="Arial" w:cs="Arial"/>
          <w:b/>
          <w:sz w:val="20"/>
          <w:szCs w:val="20"/>
        </w:rPr>
      </w:pPr>
      <w:r>
        <w:rPr>
          <w:rFonts w:ascii="Arial" w:hAnsi="Arial" w:cs="Arial"/>
          <w:b/>
          <w:sz w:val="20"/>
          <w:szCs w:val="20"/>
        </w:rPr>
        <w:tab/>
      </w:r>
    </w:p>
    <w:p w14:paraId="04AC6032" w14:textId="0C79C598" w:rsidR="00A719A0" w:rsidRPr="00D66328" w:rsidRDefault="00A719A0" w:rsidP="007C5A6F">
      <w:pPr>
        <w:pStyle w:val="Prrafodelista"/>
        <w:widowControl w:val="0"/>
        <w:numPr>
          <w:ilvl w:val="0"/>
          <w:numId w:val="21"/>
        </w:numPr>
        <w:autoSpaceDE w:val="0"/>
        <w:autoSpaceDN w:val="0"/>
        <w:adjustRightInd w:val="0"/>
        <w:spacing w:after="0" w:line="240" w:lineRule="auto"/>
        <w:ind w:right="337"/>
        <w:jc w:val="both"/>
        <w:rPr>
          <w:rFonts w:ascii="Arial" w:hAnsi="Arial" w:cs="Arial"/>
          <w:sz w:val="20"/>
          <w:szCs w:val="20"/>
        </w:rPr>
      </w:pPr>
      <w:r w:rsidRPr="00D66328">
        <w:rPr>
          <w:rFonts w:ascii="Arial" w:hAnsi="Arial" w:cs="Arial"/>
          <w:sz w:val="20"/>
          <w:szCs w:val="20"/>
        </w:rPr>
        <w:t>Realiz</w:t>
      </w:r>
      <w:r w:rsidR="00E5672C">
        <w:rPr>
          <w:rFonts w:ascii="Arial" w:hAnsi="Arial" w:cs="Arial"/>
          <w:sz w:val="20"/>
          <w:szCs w:val="20"/>
        </w:rPr>
        <w:t xml:space="preserve">ar la construción de Alcantarilllado y </w:t>
      </w:r>
      <w:r w:rsidRPr="00D66328">
        <w:rPr>
          <w:rFonts w:ascii="Arial" w:hAnsi="Arial" w:cs="Arial"/>
          <w:sz w:val="20"/>
          <w:szCs w:val="20"/>
        </w:rPr>
        <w:t xml:space="preserve">Baterías Sanitarias en la </w:t>
      </w:r>
      <w:r w:rsidR="0002425C" w:rsidRPr="00D66328">
        <w:rPr>
          <w:rFonts w:ascii="Arial" w:hAnsi="Arial" w:cs="Arial"/>
          <w:sz w:val="20"/>
          <w:szCs w:val="20"/>
        </w:rPr>
        <w:t>Comunidad</w:t>
      </w:r>
      <w:r w:rsidRPr="00D66328">
        <w:rPr>
          <w:rFonts w:ascii="Arial" w:hAnsi="Arial" w:cs="Arial"/>
          <w:sz w:val="20"/>
          <w:szCs w:val="20"/>
        </w:rPr>
        <w:t>, con el fin de dar seguridad y mejorar la calidad de vida de la comunidad, contribuyendo a la salud y bienestar mediante la provisión de estos rubros.</w:t>
      </w:r>
      <w:r w:rsidR="007C5A6F" w:rsidRPr="00D66328">
        <w:rPr>
          <w:rFonts w:ascii="Arial" w:hAnsi="Arial" w:cs="Arial"/>
          <w:sz w:val="20"/>
          <w:szCs w:val="20"/>
        </w:rPr>
        <w:t xml:space="preserve"> El GAD Guaranda se compromete a ejecutar este monto conforme lo rubros, unidades, cantidades, precios unitarios que constan específicamente detallados en el </w:t>
      </w:r>
      <w:r w:rsidR="00E5672C" w:rsidRPr="00A719A0">
        <w:rPr>
          <w:rFonts w:ascii="Arial" w:hAnsi="Arial" w:cs="Arial"/>
          <w:sz w:val="20"/>
          <w:szCs w:val="20"/>
        </w:rPr>
        <w:t xml:space="preserve">Oficio </w:t>
      </w:r>
      <w:r w:rsidR="00E5672C">
        <w:rPr>
          <w:rFonts w:ascii="Arial" w:hAnsi="Arial" w:cs="Arial"/>
          <w:sz w:val="20"/>
          <w:szCs w:val="20"/>
        </w:rPr>
        <w:t>No. 09-42-Técnico - O.P.M, de 28 de abril de 2025</w:t>
      </w:r>
      <w:r w:rsidR="007C5A6F" w:rsidRPr="00D66328">
        <w:rPr>
          <w:rFonts w:ascii="Arial" w:hAnsi="Arial" w:cs="Arial"/>
          <w:sz w:val="20"/>
          <w:szCs w:val="20"/>
        </w:rPr>
        <w:t>, que forma parte integrante de este convenio.</w:t>
      </w:r>
    </w:p>
    <w:p w14:paraId="4FD84C3E" w14:textId="77777777" w:rsidR="0074285C" w:rsidRDefault="0074285C" w:rsidP="0074285C">
      <w:pPr>
        <w:pStyle w:val="Prrafodelista"/>
        <w:widowControl w:val="0"/>
        <w:autoSpaceDE w:val="0"/>
        <w:autoSpaceDN w:val="0"/>
        <w:adjustRightInd w:val="0"/>
        <w:spacing w:after="0" w:line="240" w:lineRule="auto"/>
        <w:ind w:right="337"/>
        <w:jc w:val="both"/>
        <w:rPr>
          <w:rFonts w:ascii="Arial" w:hAnsi="Arial" w:cs="Arial"/>
          <w:b/>
          <w:sz w:val="20"/>
          <w:szCs w:val="20"/>
        </w:rPr>
      </w:pPr>
    </w:p>
    <w:p w14:paraId="47D69E2F" w14:textId="39AFF747" w:rsidR="000065C8" w:rsidRPr="00E5672C" w:rsidRDefault="00E5672C" w:rsidP="00933BC6">
      <w:pPr>
        <w:pStyle w:val="Prrafodelista"/>
        <w:widowControl w:val="0"/>
        <w:numPr>
          <w:ilvl w:val="1"/>
          <w:numId w:val="25"/>
        </w:numPr>
        <w:autoSpaceDE w:val="0"/>
        <w:autoSpaceDN w:val="0"/>
        <w:adjustRightInd w:val="0"/>
        <w:spacing w:after="0" w:line="240" w:lineRule="auto"/>
        <w:ind w:right="337"/>
        <w:jc w:val="both"/>
        <w:rPr>
          <w:rFonts w:ascii="Arial" w:hAnsi="Arial" w:cs="Arial"/>
          <w:b/>
          <w:sz w:val="20"/>
          <w:szCs w:val="20"/>
        </w:rPr>
      </w:pPr>
      <w:r w:rsidRPr="00E5672C">
        <w:rPr>
          <w:rFonts w:ascii="Arial" w:hAnsi="Arial" w:cs="Arial"/>
          <w:b/>
          <w:sz w:val="20"/>
          <w:szCs w:val="20"/>
        </w:rPr>
        <w:t>COMUNIDAD “TEJAR-IVILLIGAGUA</w:t>
      </w:r>
      <w:r>
        <w:rPr>
          <w:rFonts w:ascii="Arial" w:hAnsi="Arial" w:cs="Arial"/>
          <w:b/>
          <w:sz w:val="20"/>
          <w:szCs w:val="20"/>
        </w:rPr>
        <w:t xml:space="preserve"> </w:t>
      </w:r>
      <w:r w:rsidRPr="00E5672C">
        <w:rPr>
          <w:rFonts w:ascii="Arial" w:hAnsi="Arial" w:cs="Arial"/>
          <w:b/>
          <w:sz w:val="20"/>
          <w:szCs w:val="20"/>
        </w:rPr>
        <w:t>PERTENECIENTE A LA PARROQUIA</w:t>
      </w:r>
      <w:r>
        <w:rPr>
          <w:rFonts w:ascii="Arial" w:hAnsi="Arial" w:cs="Arial"/>
          <w:b/>
          <w:sz w:val="20"/>
          <w:szCs w:val="20"/>
        </w:rPr>
        <w:t xml:space="preserve"> </w:t>
      </w:r>
      <w:r w:rsidRPr="00E5672C">
        <w:rPr>
          <w:rFonts w:ascii="Arial" w:hAnsi="Arial" w:cs="Arial"/>
          <w:b/>
          <w:sz w:val="20"/>
          <w:szCs w:val="20"/>
        </w:rPr>
        <w:t>DE GUANUJO</w:t>
      </w:r>
    </w:p>
    <w:p w14:paraId="11388784" w14:textId="18442E20" w:rsidR="0074285C" w:rsidRPr="007C5A6F" w:rsidRDefault="0074285C" w:rsidP="007C5A6F">
      <w:pPr>
        <w:widowControl w:val="0"/>
        <w:autoSpaceDE w:val="0"/>
        <w:autoSpaceDN w:val="0"/>
        <w:adjustRightInd w:val="0"/>
        <w:spacing w:after="0" w:line="240" w:lineRule="auto"/>
        <w:ind w:right="337"/>
        <w:jc w:val="both"/>
        <w:rPr>
          <w:rFonts w:ascii="Arial" w:hAnsi="Arial" w:cs="Arial"/>
          <w:sz w:val="20"/>
          <w:szCs w:val="20"/>
        </w:rPr>
      </w:pPr>
    </w:p>
    <w:p w14:paraId="2CFA63B0" w14:textId="214FCD0D" w:rsidR="00B160C7" w:rsidRPr="0074285C" w:rsidRDefault="00577C1A" w:rsidP="00B069DB">
      <w:pPr>
        <w:pStyle w:val="Prrafodelista"/>
        <w:widowControl w:val="0"/>
        <w:numPr>
          <w:ilvl w:val="0"/>
          <w:numId w:val="21"/>
        </w:numPr>
        <w:autoSpaceDE w:val="0"/>
        <w:autoSpaceDN w:val="0"/>
        <w:adjustRightInd w:val="0"/>
        <w:spacing w:after="0" w:line="240" w:lineRule="auto"/>
        <w:ind w:right="337"/>
        <w:jc w:val="both"/>
        <w:rPr>
          <w:rFonts w:ascii="Arial" w:hAnsi="Arial" w:cs="Arial"/>
          <w:sz w:val="20"/>
          <w:szCs w:val="20"/>
        </w:rPr>
      </w:pPr>
      <w:r>
        <w:rPr>
          <w:rFonts w:ascii="Arial" w:hAnsi="Arial" w:cs="Arial"/>
          <w:sz w:val="20"/>
          <w:szCs w:val="20"/>
        </w:rPr>
        <w:t>Realizar</w:t>
      </w:r>
      <w:r w:rsidR="007C5A6F">
        <w:rPr>
          <w:rFonts w:ascii="Arial" w:hAnsi="Arial" w:cs="Arial"/>
          <w:sz w:val="20"/>
          <w:szCs w:val="20"/>
        </w:rPr>
        <w:t xml:space="preserve"> retiro de escombros, excavación</w:t>
      </w:r>
      <w:r w:rsidR="00E5672C">
        <w:rPr>
          <w:rFonts w:ascii="Arial" w:hAnsi="Arial" w:cs="Arial"/>
          <w:sz w:val="20"/>
          <w:szCs w:val="20"/>
        </w:rPr>
        <w:t xml:space="preserve"> de pataforma</w:t>
      </w:r>
      <w:r w:rsidR="007C5A6F">
        <w:rPr>
          <w:rFonts w:ascii="Arial" w:hAnsi="Arial" w:cs="Arial"/>
          <w:sz w:val="20"/>
          <w:szCs w:val="20"/>
        </w:rPr>
        <w:t xml:space="preserve">, </w:t>
      </w:r>
      <w:r w:rsidR="00E5672C">
        <w:rPr>
          <w:rFonts w:ascii="Arial" w:hAnsi="Arial" w:cs="Arial"/>
          <w:sz w:val="20"/>
          <w:szCs w:val="20"/>
        </w:rPr>
        <w:t>r</w:t>
      </w:r>
      <w:r w:rsidR="007C5A6F">
        <w:rPr>
          <w:rFonts w:ascii="Arial" w:hAnsi="Arial" w:cs="Arial"/>
          <w:sz w:val="20"/>
          <w:szCs w:val="20"/>
        </w:rPr>
        <w:t>otura de paredes y rotura de hormigón</w:t>
      </w:r>
      <w:r w:rsidR="00E5672C">
        <w:rPr>
          <w:rFonts w:ascii="Arial" w:hAnsi="Arial" w:cs="Arial"/>
          <w:sz w:val="20"/>
          <w:szCs w:val="20"/>
        </w:rPr>
        <w:t>, traslado de materiales y reforestación</w:t>
      </w:r>
      <w:r w:rsidR="007C5A6F">
        <w:rPr>
          <w:rFonts w:ascii="Arial" w:hAnsi="Arial" w:cs="Arial"/>
          <w:sz w:val="20"/>
          <w:szCs w:val="20"/>
        </w:rPr>
        <w:t>;</w:t>
      </w:r>
      <w:r>
        <w:rPr>
          <w:rFonts w:ascii="Arial" w:hAnsi="Arial" w:cs="Arial"/>
          <w:sz w:val="20"/>
          <w:szCs w:val="20"/>
        </w:rPr>
        <w:t xml:space="preserve"> </w:t>
      </w:r>
      <w:r w:rsidR="00BF5DD1">
        <w:rPr>
          <w:rFonts w:ascii="Arial" w:hAnsi="Arial" w:cs="Arial"/>
          <w:sz w:val="20"/>
          <w:szCs w:val="20"/>
        </w:rPr>
        <w:t>l</w:t>
      </w:r>
      <w:r w:rsidR="007C5A6F">
        <w:rPr>
          <w:rFonts w:ascii="Arial" w:hAnsi="Arial" w:cs="Arial"/>
          <w:sz w:val="20"/>
          <w:szCs w:val="20"/>
        </w:rPr>
        <w:t xml:space="preserve">a </w:t>
      </w:r>
      <w:r w:rsidR="00E5672C">
        <w:rPr>
          <w:rFonts w:ascii="Arial" w:hAnsi="Arial" w:cs="Arial"/>
          <w:sz w:val="20"/>
          <w:szCs w:val="20"/>
        </w:rPr>
        <w:t>C</w:t>
      </w:r>
      <w:r w:rsidR="007C5A6F">
        <w:rPr>
          <w:rFonts w:ascii="Arial" w:hAnsi="Arial" w:cs="Arial"/>
          <w:sz w:val="20"/>
          <w:szCs w:val="20"/>
        </w:rPr>
        <w:t xml:space="preserve">omunidad, </w:t>
      </w:r>
      <w:r w:rsidR="0074285C">
        <w:rPr>
          <w:rFonts w:ascii="Arial" w:hAnsi="Arial" w:cs="Arial"/>
          <w:sz w:val="20"/>
          <w:szCs w:val="20"/>
        </w:rPr>
        <w:t>se compromete a ejecutar este monto conforme lo rubros, unidades, cantidades, precios unitarios que constan específicamente detallados en el</w:t>
      </w:r>
      <w:r w:rsidR="00E5672C">
        <w:rPr>
          <w:rFonts w:ascii="Arial" w:hAnsi="Arial" w:cs="Arial"/>
          <w:sz w:val="20"/>
          <w:szCs w:val="20"/>
        </w:rPr>
        <w:t xml:space="preserve"> </w:t>
      </w:r>
      <w:r w:rsidR="00E5672C" w:rsidRPr="00A719A0">
        <w:rPr>
          <w:rFonts w:ascii="Arial" w:hAnsi="Arial" w:cs="Arial"/>
          <w:sz w:val="20"/>
          <w:szCs w:val="20"/>
        </w:rPr>
        <w:t xml:space="preserve">Oficio </w:t>
      </w:r>
      <w:r w:rsidR="00E5672C">
        <w:rPr>
          <w:rFonts w:ascii="Arial" w:hAnsi="Arial" w:cs="Arial"/>
          <w:sz w:val="20"/>
          <w:szCs w:val="20"/>
        </w:rPr>
        <w:t>No. 09-42-Técnico - O.P.M, de 28 de abril de 2025</w:t>
      </w:r>
      <w:r w:rsidR="007C5A6F">
        <w:rPr>
          <w:rFonts w:ascii="Arial" w:hAnsi="Arial" w:cs="Arial"/>
          <w:sz w:val="20"/>
          <w:szCs w:val="20"/>
        </w:rPr>
        <w:t xml:space="preserve">, </w:t>
      </w:r>
      <w:r w:rsidR="0074285C">
        <w:rPr>
          <w:rFonts w:ascii="Arial" w:hAnsi="Arial" w:cs="Arial"/>
          <w:sz w:val="20"/>
          <w:szCs w:val="20"/>
        </w:rPr>
        <w:t>que forma parte integrante de este convenio.</w:t>
      </w:r>
    </w:p>
    <w:p w14:paraId="3CDC53DA" w14:textId="37F1D8F1" w:rsidR="004218F5" w:rsidRPr="004218F5" w:rsidRDefault="004218F5" w:rsidP="004218F5">
      <w:pPr>
        <w:widowControl w:val="0"/>
        <w:autoSpaceDE w:val="0"/>
        <w:autoSpaceDN w:val="0"/>
        <w:adjustRightInd w:val="0"/>
        <w:spacing w:after="0" w:line="240" w:lineRule="auto"/>
        <w:ind w:right="337"/>
        <w:jc w:val="both"/>
        <w:rPr>
          <w:rFonts w:ascii="Arial" w:hAnsi="Arial" w:cs="Arial"/>
          <w:sz w:val="20"/>
          <w:szCs w:val="20"/>
        </w:rPr>
      </w:pPr>
      <w:r w:rsidRPr="004218F5">
        <w:rPr>
          <w:rFonts w:ascii="Arial" w:hAnsi="Arial" w:cs="Arial"/>
          <w:sz w:val="20"/>
          <w:szCs w:val="20"/>
        </w:rPr>
        <w:tab/>
      </w:r>
      <w:r w:rsidRPr="004218F5">
        <w:rPr>
          <w:rFonts w:ascii="Arial" w:hAnsi="Arial" w:cs="Arial"/>
          <w:sz w:val="20"/>
          <w:szCs w:val="20"/>
        </w:rPr>
        <w:tab/>
      </w:r>
    </w:p>
    <w:p w14:paraId="502A9E27" w14:textId="63B549CC" w:rsidR="00AB7325" w:rsidRDefault="005504DD" w:rsidP="00AB7325">
      <w:pPr>
        <w:widowControl w:val="0"/>
        <w:autoSpaceDE w:val="0"/>
        <w:autoSpaceDN w:val="0"/>
        <w:adjustRightInd w:val="0"/>
        <w:spacing w:after="0" w:line="240" w:lineRule="auto"/>
        <w:ind w:right="337"/>
        <w:jc w:val="both"/>
        <w:rPr>
          <w:rFonts w:ascii="Arial" w:hAnsi="Arial" w:cs="Arial"/>
          <w:b/>
          <w:sz w:val="20"/>
          <w:szCs w:val="20"/>
        </w:rPr>
      </w:pPr>
      <w:r>
        <w:rPr>
          <w:rFonts w:ascii="Arial" w:hAnsi="Arial" w:cs="Arial"/>
          <w:b/>
          <w:sz w:val="20"/>
          <w:szCs w:val="20"/>
        </w:rPr>
        <w:t xml:space="preserve">CLÁUSULA </w:t>
      </w:r>
      <w:r w:rsidR="00D66328">
        <w:rPr>
          <w:rFonts w:ascii="Arial" w:hAnsi="Arial" w:cs="Arial"/>
          <w:b/>
          <w:sz w:val="20"/>
          <w:szCs w:val="20"/>
        </w:rPr>
        <w:t>CUARTA. -</w:t>
      </w:r>
      <w:r w:rsidR="00B160C7">
        <w:rPr>
          <w:rFonts w:ascii="Arial" w:hAnsi="Arial" w:cs="Arial"/>
          <w:b/>
          <w:sz w:val="20"/>
          <w:szCs w:val="20"/>
        </w:rPr>
        <w:t xml:space="preserve"> </w:t>
      </w:r>
      <w:r w:rsidR="00D66328">
        <w:rPr>
          <w:rFonts w:ascii="Arial" w:hAnsi="Arial" w:cs="Arial"/>
          <w:b/>
          <w:sz w:val="20"/>
          <w:szCs w:val="20"/>
        </w:rPr>
        <w:t xml:space="preserve">VALOR DEL CONVENIO Y </w:t>
      </w:r>
      <w:r w:rsidR="00AB7325">
        <w:rPr>
          <w:rFonts w:ascii="Arial" w:hAnsi="Arial" w:cs="Arial"/>
          <w:b/>
          <w:sz w:val="20"/>
          <w:szCs w:val="20"/>
        </w:rPr>
        <w:t>APORTES ECONÓMICOS</w:t>
      </w:r>
      <w:r>
        <w:rPr>
          <w:rFonts w:ascii="Arial" w:hAnsi="Arial" w:cs="Arial"/>
          <w:b/>
          <w:sz w:val="20"/>
          <w:szCs w:val="20"/>
        </w:rPr>
        <w:t>:</w:t>
      </w:r>
    </w:p>
    <w:p w14:paraId="606318B0" w14:textId="77777777" w:rsidR="00D66328" w:rsidRDefault="00D66328" w:rsidP="00D66328">
      <w:pPr>
        <w:widowControl w:val="0"/>
        <w:autoSpaceDE w:val="0"/>
        <w:autoSpaceDN w:val="0"/>
        <w:adjustRightInd w:val="0"/>
        <w:spacing w:after="0" w:line="276" w:lineRule="auto"/>
        <w:ind w:right="337"/>
        <w:jc w:val="both"/>
        <w:rPr>
          <w:rFonts w:ascii="Arial" w:hAnsi="Arial" w:cs="Arial"/>
          <w:sz w:val="20"/>
          <w:szCs w:val="20"/>
        </w:rPr>
      </w:pPr>
    </w:p>
    <w:p w14:paraId="3A0D6520" w14:textId="7768DA6D" w:rsidR="00D66328" w:rsidRPr="00B24ACB" w:rsidRDefault="00D66328" w:rsidP="00D66328">
      <w:pPr>
        <w:widowControl w:val="0"/>
        <w:autoSpaceDE w:val="0"/>
        <w:autoSpaceDN w:val="0"/>
        <w:adjustRightInd w:val="0"/>
        <w:spacing w:after="0" w:line="276" w:lineRule="auto"/>
        <w:ind w:right="337"/>
        <w:jc w:val="both"/>
        <w:rPr>
          <w:rFonts w:ascii="Arial" w:hAnsi="Arial" w:cs="Arial"/>
          <w:sz w:val="20"/>
          <w:szCs w:val="20"/>
        </w:rPr>
      </w:pPr>
      <w:r w:rsidRPr="00B24ACB">
        <w:rPr>
          <w:rFonts w:ascii="Arial" w:hAnsi="Arial" w:cs="Arial"/>
          <w:sz w:val="20"/>
          <w:szCs w:val="20"/>
        </w:rPr>
        <w:t>El valor total al cual asciende el presente convenio, e</w:t>
      </w:r>
      <w:r>
        <w:rPr>
          <w:rFonts w:ascii="Arial" w:hAnsi="Arial" w:cs="Arial"/>
          <w:sz w:val="20"/>
          <w:szCs w:val="20"/>
        </w:rPr>
        <w:t xml:space="preserve">s de USD </w:t>
      </w:r>
      <w:r w:rsidR="00E5672C">
        <w:rPr>
          <w:rFonts w:ascii="Arial" w:hAnsi="Arial" w:cs="Arial"/>
          <w:sz w:val="20"/>
          <w:szCs w:val="20"/>
        </w:rPr>
        <w:t>61,111.57</w:t>
      </w:r>
      <w:r>
        <w:rPr>
          <w:rFonts w:ascii="Arial" w:hAnsi="Arial" w:cs="Arial"/>
          <w:sz w:val="20"/>
          <w:szCs w:val="20"/>
        </w:rPr>
        <w:t xml:space="preserve">. De los cuales el GAD Guaranda aportará un total de USD </w:t>
      </w:r>
      <w:r w:rsidR="00E5672C">
        <w:rPr>
          <w:rFonts w:ascii="Arial" w:hAnsi="Arial" w:cs="Arial"/>
          <w:sz w:val="20"/>
          <w:szCs w:val="20"/>
        </w:rPr>
        <w:t>50,99</w:t>
      </w:r>
      <w:r>
        <w:rPr>
          <w:rFonts w:ascii="Arial" w:hAnsi="Arial" w:cs="Arial"/>
          <w:sz w:val="20"/>
          <w:szCs w:val="20"/>
        </w:rPr>
        <w:t>1</w:t>
      </w:r>
      <w:r w:rsidR="00E5672C">
        <w:rPr>
          <w:rFonts w:ascii="Arial" w:hAnsi="Arial" w:cs="Arial"/>
          <w:sz w:val="20"/>
          <w:szCs w:val="20"/>
        </w:rPr>
        <w:t>.57</w:t>
      </w:r>
      <w:r>
        <w:rPr>
          <w:rFonts w:ascii="Arial" w:hAnsi="Arial" w:cs="Arial"/>
          <w:sz w:val="20"/>
          <w:szCs w:val="20"/>
        </w:rPr>
        <w:t xml:space="preserve">, conforme </w:t>
      </w:r>
      <w:r w:rsidR="003310E3">
        <w:rPr>
          <w:rFonts w:ascii="Arial" w:hAnsi="Arial" w:cs="Arial"/>
          <w:sz w:val="20"/>
          <w:szCs w:val="20"/>
        </w:rPr>
        <w:t xml:space="preserve">la certificación </w:t>
      </w:r>
      <w:r>
        <w:rPr>
          <w:rFonts w:ascii="Arial" w:hAnsi="Arial" w:cs="Arial"/>
          <w:sz w:val="20"/>
          <w:szCs w:val="20"/>
        </w:rPr>
        <w:t xml:space="preserve">presupuestaria </w:t>
      </w:r>
      <w:r w:rsidRPr="003310E3">
        <w:rPr>
          <w:rFonts w:ascii="Arial" w:hAnsi="Arial" w:cs="Arial"/>
          <w:sz w:val="20"/>
          <w:szCs w:val="20"/>
          <w:highlight w:val="yellow"/>
        </w:rPr>
        <w:t>No. * de fecha *</w:t>
      </w:r>
      <w:r>
        <w:rPr>
          <w:rFonts w:ascii="Arial" w:hAnsi="Arial" w:cs="Arial"/>
          <w:sz w:val="20"/>
          <w:szCs w:val="20"/>
        </w:rPr>
        <w:t xml:space="preserve"> emitida por la Dirección Financiera; el valor restante </w:t>
      </w:r>
      <w:r w:rsidR="00E5672C">
        <w:rPr>
          <w:rFonts w:ascii="Arial" w:hAnsi="Arial" w:cs="Arial"/>
          <w:sz w:val="20"/>
          <w:szCs w:val="20"/>
        </w:rPr>
        <w:t xml:space="preserve">de USD 10,120.00 </w:t>
      </w:r>
      <w:r>
        <w:rPr>
          <w:rFonts w:ascii="Arial" w:hAnsi="Arial" w:cs="Arial"/>
          <w:sz w:val="20"/>
          <w:szCs w:val="20"/>
        </w:rPr>
        <w:t xml:space="preserve">será aportado por la Comunidad, conforme el detalle que consta en la cláusula tercera de este instrumento. </w:t>
      </w:r>
    </w:p>
    <w:p w14:paraId="019767B2" w14:textId="77777777" w:rsidR="00D66328" w:rsidRPr="009D15C7" w:rsidRDefault="00D66328" w:rsidP="00346B21">
      <w:pPr>
        <w:widowControl w:val="0"/>
        <w:autoSpaceDE w:val="0"/>
        <w:autoSpaceDN w:val="0"/>
        <w:adjustRightInd w:val="0"/>
        <w:spacing w:after="0" w:line="240" w:lineRule="auto"/>
        <w:ind w:right="337"/>
        <w:jc w:val="both"/>
        <w:rPr>
          <w:rFonts w:ascii="Arial" w:hAnsi="Arial" w:cs="Arial"/>
          <w:b/>
          <w:sz w:val="20"/>
          <w:szCs w:val="20"/>
        </w:rPr>
      </w:pPr>
    </w:p>
    <w:p w14:paraId="66AEC335" w14:textId="2D80512D" w:rsidR="009D15C7" w:rsidRPr="009D15C7" w:rsidRDefault="005504DD" w:rsidP="009D15C7">
      <w:pPr>
        <w:widowControl w:val="0"/>
        <w:autoSpaceDE w:val="0"/>
        <w:autoSpaceDN w:val="0"/>
        <w:adjustRightInd w:val="0"/>
        <w:spacing w:after="0" w:line="240" w:lineRule="auto"/>
        <w:ind w:right="878"/>
        <w:jc w:val="both"/>
        <w:rPr>
          <w:rFonts w:ascii="Arial" w:hAnsi="Arial" w:cs="Arial"/>
          <w:b/>
          <w:sz w:val="20"/>
          <w:szCs w:val="20"/>
        </w:rPr>
      </w:pPr>
      <w:r>
        <w:rPr>
          <w:rFonts w:ascii="Arial" w:hAnsi="Arial" w:cs="Arial"/>
          <w:b/>
          <w:sz w:val="20"/>
          <w:szCs w:val="20"/>
        </w:rPr>
        <w:t xml:space="preserve">CLÁUSULA </w:t>
      </w:r>
      <w:r w:rsidR="00D66328">
        <w:rPr>
          <w:rFonts w:ascii="Arial" w:hAnsi="Arial" w:cs="Arial"/>
          <w:b/>
          <w:sz w:val="20"/>
          <w:szCs w:val="20"/>
        </w:rPr>
        <w:t>QUINTA. -</w:t>
      </w:r>
      <w:r>
        <w:rPr>
          <w:rFonts w:ascii="Arial" w:hAnsi="Arial" w:cs="Arial"/>
          <w:b/>
          <w:sz w:val="20"/>
          <w:szCs w:val="20"/>
        </w:rPr>
        <w:t xml:space="preserve"> </w:t>
      </w:r>
      <w:r w:rsidR="00A92D83">
        <w:rPr>
          <w:rFonts w:ascii="Arial" w:hAnsi="Arial" w:cs="Arial"/>
          <w:b/>
          <w:sz w:val="20"/>
          <w:szCs w:val="20"/>
        </w:rPr>
        <w:t>PLAZO</w:t>
      </w:r>
      <w:r w:rsidR="00895FE5">
        <w:rPr>
          <w:rFonts w:ascii="Arial" w:hAnsi="Arial" w:cs="Arial"/>
          <w:b/>
          <w:sz w:val="20"/>
          <w:szCs w:val="20"/>
        </w:rPr>
        <w:t xml:space="preserve"> Y FORMA DE TERMINACIÓN</w:t>
      </w:r>
      <w:r>
        <w:rPr>
          <w:rFonts w:ascii="Arial" w:hAnsi="Arial" w:cs="Arial"/>
          <w:b/>
          <w:sz w:val="20"/>
          <w:szCs w:val="20"/>
        </w:rPr>
        <w:t>:</w:t>
      </w:r>
    </w:p>
    <w:p w14:paraId="5983BA25" w14:textId="77777777" w:rsidR="009B0F86" w:rsidRPr="00A92D83" w:rsidRDefault="009B0F86" w:rsidP="009D15C7">
      <w:pPr>
        <w:widowControl w:val="0"/>
        <w:autoSpaceDE w:val="0"/>
        <w:autoSpaceDN w:val="0"/>
        <w:adjustRightInd w:val="0"/>
        <w:spacing w:after="0" w:line="240" w:lineRule="auto"/>
        <w:ind w:right="878"/>
        <w:jc w:val="both"/>
        <w:rPr>
          <w:rFonts w:ascii="Arial" w:hAnsi="Arial" w:cs="Arial"/>
          <w:sz w:val="20"/>
          <w:szCs w:val="20"/>
        </w:rPr>
      </w:pPr>
    </w:p>
    <w:p w14:paraId="2D88FAE1" w14:textId="321A9A26" w:rsidR="00A92D83" w:rsidRPr="00A92D83" w:rsidRDefault="00C77239" w:rsidP="00BD2FEC">
      <w:pPr>
        <w:widowControl w:val="0"/>
        <w:tabs>
          <w:tab w:val="left" w:pos="3060"/>
        </w:tabs>
        <w:autoSpaceDE w:val="0"/>
        <w:autoSpaceDN w:val="0"/>
        <w:adjustRightInd w:val="0"/>
        <w:spacing w:after="0" w:line="276" w:lineRule="auto"/>
        <w:ind w:right="337"/>
        <w:jc w:val="both"/>
        <w:rPr>
          <w:rFonts w:ascii="Arial" w:hAnsi="Arial" w:cs="Arial"/>
          <w:sz w:val="20"/>
          <w:szCs w:val="20"/>
        </w:rPr>
      </w:pPr>
      <w:r>
        <w:rPr>
          <w:rFonts w:ascii="Arial" w:hAnsi="Arial" w:cs="Arial"/>
          <w:sz w:val="20"/>
          <w:szCs w:val="20"/>
        </w:rPr>
        <w:t xml:space="preserve">El plazo de vigencia del presente contrato </w:t>
      </w:r>
      <w:r w:rsidR="00A92D83">
        <w:rPr>
          <w:rFonts w:ascii="Arial" w:hAnsi="Arial" w:cs="Arial"/>
          <w:color w:val="000000"/>
          <w:sz w:val="20"/>
          <w:szCs w:val="20"/>
          <w:shd w:val="clear" w:color="auto" w:fill="FFFFFF"/>
        </w:rPr>
        <w:t xml:space="preserve">será </w:t>
      </w:r>
      <w:r w:rsidR="00A92D83" w:rsidRPr="00A138D4">
        <w:rPr>
          <w:rFonts w:ascii="Arial" w:hAnsi="Arial" w:cs="Arial"/>
          <w:sz w:val="20"/>
          <w:szCs w:val="20"/>
        </w:rPr>
        <w:t>de</w:t>
      </w:r>
      <w:r w:rsidR="00A92D83">
        <w:rPr>
          <w:rFonts w:ascii="Arial" w:hAnsi="Arial" w:cs="Arial"/>
          <w:color w:val="000000"/>
          <w:sz w:val="20"/>
          <w:szCs w:val="20"/>
          <w:shd w:val="clear" w:color="auto" w:fill="FFFFFF"/>
        </w:rPr>
        <w:t xml:space="preserve"> </w:t>
      </w:r>
      <w:r w:rsidR="008566B1">
        <w:rPr>
          <w:rFonts w:ascii="Arial" w:hAnsi="Arial" w:cs="Arial"/>
          <w:color w:val="000000"/>
          <w:sz w:val="20"/>
          <w:szCs w:val="20"/>
          <w:shd w:val="clear" w:color="auto" w:fill="FFFFFF"/>
        </w:rPr>
        <w:t>120</w:t>
      </w:r>
      <w:r w:rsidR="00D66328">
        <w:rPr>
          <w:rFonts w:ascii="Arial" w:hAnsi="Arial" w:cs="Arial"/>
          <w:color w:val="000000"/>
          <w:sz w:val="20"/>
          <w:szCs w:val="20"/>
          <w:shd w:val="clear" w:color="auto" w:fill="FFFFFF"/>
        </w:rPr>
        <w:t xml:space="preserve"> días calendario</w:t>
      </w:r>
      <w:r w:rsidR="002325B8">
        <w:rPr>
          <w:rFonts w:ascii="Arial" w:hAnsi="Arial" w:cs="Arial"/>
          <w:color w:val="000000"/>
          <w:sz w:val="20"/>
          <w:szCs w:val="20"/>
          <w:shd w:val="clear" w:color="auto" w:fill="FFFFFF"/>
        </w:rPr>
        <w:t xml:space="preserve"> </w:t>
      </w:r>
      <w:r w:rsidR="00DE4DE6">
        <w:rPr>
          <w:rFonts w:ascii="Arial" w:hAnsi="Arial" w:cs="Arial"/>
          <w:color w:val="000000"/>
          <w:sz w:val="20"/>
          <w:szCs w:val="20"/>
          <w:shd w:val="clear" w:color="auto" w:fill="FFFFFF"/>
        </w:rPr>
        <w:t>contado</w:t>
      </w:r>
      <w:r w:rsidR="00D66328">
        <w:rPr>
          <w:rFonts w:ascii="Arial" w:hAnsi="Arial" w:cs="Arial"/>
          <w:color w:val="000000"/>
          <w:sz w:val="20"/>
          <w:szCs w:val="20"/>
          <w:shd w:val="clear" w:color="auto" w:fill="FFFFFF"/>
        </w:rPr>
        <w:t>s</w:t>
      </w:r>
      <w:r w:rsidR="00A92D83">
        <w:rPr>
          <w:rFonts w:ascii="Arial" w:hAnsi="Arial" w:cs="Arial"/>
          <w:color w:val="000000"/>
          <w:sz w:val="20"/>
          <w:szCs w:val="20"/>
          <w:shd w:val="clear" w:color="auto" w:fill="FFFFFF"/>
        </w:rPr>
        <w:t xml:space="preserve"> desde la suscripción del </w:t>
      </w:r>
      <w:r w:rsidR="002325B8">
        <w:rPr>
          <w:rFonts w:ascii="Arial" w:hAnsi="Arial" w:cs="Arial"/>
          <w:color w:val="000000"/>
          <w:sz w:val="20"/>
          <w:szCs w:val="20"/>
          <w:shd w:val="clear" w:color="auto" w:fill="FFFFFF"/>
        </w:rPr>
        <w:t>presente convenio.</w:t>
      </w:r>
      <w:r w:rsidR="0077368E">
        <w:rPr>
          <w:rFonts w:ascii="Arial" w:hAnsi="Arial" w:cs="Arial"/>
          <w:color w:val="000000"/>
          <w:sz w:val="20"/>
          <w:szCs w:val="20"/>
          <w:shd w:val="clear" w:color="auto" w:fill="FFFFFF"/>
        </w:rPr>
        <w:t xml:space="preserve"> </w:t>
      </w:r>
    </w:p>
    <w:p w14:paraId="7B0D509E" w14:textId="77777777" w:rsidR="00A920A1" w:rsidRDefault="00A920A1" w:rsidP="00BD2FEC">
      <w:pPr>
        <w:widowControl w:val="0"/>
        <w:autoSpaceDE w:val="0"/>
        <w:autoSpaceDN w:val="0"/>
        <w:adjustRightInd w:val="0"/>
        <w:spacing w:after="0" w:line="276" w:lineRule="auto"/>
        <w:ind w:right="878"/>
        <w:jc w:val="both"/>
        <w:rPr>
          <w:rFonts w:ascii="Arial" w:hAnsi="Arial" w:cs="Arial"/>
          <w:b/>
          <w:sz w:val="20"/>
          <w:szCs w:val="20"/>
        </w:rPr>
      </w:pPr>
    </w:p>
    <w:p w14:paraId="48DAB728" w14:textId="77777777" w:rsidR="006B6A06" w:rsidRDefault="006B6A06" w:rsidP="00BD2FEC">
      <w:pPr>
        <w:widowControl w:val="0"/>
        <w:autoSpaceDE w:val="0"/>
        <w:autoSpaceDN w:val="0"/>
        <w:adjustRightInd w:val="0"/>
        <w:spacing w:after="0" w:line="276" w:lineRule="auto"/>
        <w:ind w:right="878"/>
        <w:jc w:val="both"/>
        <w:rPr>
          <w:rFonts w:ascii="Arial" w:hAnsi="Arial" w:cs="Arial"/>
          <w:sz w:val="20"/>
        </w:rPr>
      </w:pPr>
      <w:r w:rsidRPr="006B6A06">
        <w:rPr>
          <w:rFonts w:ascii="Arial" w:hAnsi="Arial" w:cs="Arial"/>
          <w:sz w:val="20"/>
        </w:rPr>
        <w:t>El presente convenio puede terminarse por:</w:t>
      </w:r>
    </w:p>
    <w:p w14:paraId="09B159D1" w14:textId="77777777" w:rsidR="006B6A06" w:rsidRPr="006B6A06" w:rsidRDefault="006B6A06" w:rsidP="00BD2FEC">
      <w:pPr>
        <w:widowControl w:val="0"/>
        <w:autoSpaceDE w:val="0"/>
        <w:autoSpaceDN w:val="0"/>
        <w:adjustRightInd w:val="0"/>
        <w:spacing w:after="0" w:line="276" w:lineRule="auto"/>
        <w:ind w:right="878"/>
        <w:jc w:val="both"/>
        <w:rPr>
          <w:rFonts w:ascii="Arial" w:hAnsi="Arial" w:cs="Arial"/>
          <w:sz w:val="20"/>
        </w:rPr>
      </w:pPr>
    </w:p>
    <w:p w14:paraId="007E5568" w14:textId="2EEBE1B1" w:rsidR="001A0990" w:rsidRPr="00933BC6" w:rsidRDefault="001A0990" w:rsidP="00933BC6">
      <w:pPr>
        <w:pStyle w:val="Prrafodelista"/>
        <w:widowControl w:val="0"/>
        <w:numPr>
          <w:ilvl w:val="1"/>
          <w:numId w:val="26"/>
        </w:numPr>
        <w:tabs>
          <w:tab w:val="left" w:pos="3060"/>
        </w:tabs>
        <w:autoSpaceDE w:val="0"/>
        <w:autoSpaceDN w:val="0"/>
        <w:adjustRightInd w:val="0"/>
        <w:spacing w:after="0"/>
        <w:ind w:right="337"/>
        <w:jc w:val="both"/>
        <w:rPr>
          <w:rFonts w:ascii="Arial" w:hAnsi="Arial" w:cs="Arial"/>
          <w:sz w:val="20"/>
        </w:rPr>
      </w:pPr>
      <w:r w:rsidRPr="00933BC6">
        <w:rPr>
          <w:rFonts w:ascii="Arial" w:hAnsi="Arial" w:cs="Arial"/>
          <w:sz w:val="20"/>
        </w:rPr>
        <w:t>Cumplimiento del objetivo del convenio</w:t>
      </w:r>
      <w:r w:rsidR="0018445C" w:rsidRPr="00933BC6">
        <w:rPr>
          <w:rFonts w:ascii="Arial" w:hAnsi="Arial" w:cs="Arial"/>
          <w:sz w:val="20"/>
        </w:rPr>
        <w:t>;</w:t>
      </w:r>
    </w:p>
    <w:p w14:paraId="027A0D16" w14:textId="77777777" w:rsidR="0018445C" w:rsidRDefault="0018445C" w:rsidP="0018445C">
      <w:pPr>
        <w:pStyle w:val="Prrafodelista"/>
        <w:widowControl w:val="0"/>
        <w:tabs>
          <w:tab w:val="left" w:pos="3060"/>
        </w:tabs>
        <w:autoSpaceDE w:val="0"/>
        <w:autoSpaceDN w:val="0"/>
        <w:adjustRightInd w:val="0"/>
        <w:spacing w:after="0"/>
        <w:ind w:left="360" w:right="337"/>
        <w:jc w:val="both"/>
        <w:rPr>
          <w:rFonts w:ascii="Arial" w:hAnsi="Arial" w:cs="Arial"/>
          <w:sz w:val="20"/>
        </w:rPr>
      </w:pPr>
    </w:p>
    <w:p w14:paraId="62FB5742" w14:textId="77777777" w:rsidR="00933BC6" w:rsidRDefault="00EA5E41" w:rsidP="00933BC6">
      <w:pPr>
        <w:pStyle w:val="Prrafodelista"/>
        <w:widowControl w:val="0"/>
        <w:numPr>
          <w:ilvl w:val="1"/>
          <w:numId w:val="26"/>
        </w:numPr>
        <w:tabs>
          <w:tab w:val="left" w:pos="3060"/>
        </w:tabs>
        <w:autoSpaceDE w:val="0"/>
        <w:autoSpaceDN w:val="0"/>
        <w:adjustRightInd w:val="0"/>
        <w:spacing w:after="0"/>
        <w:ind w:right="337"/>
        <w:jc w:val="both"/>
        <w:rPr>
          <w:rFonts w:ascii="Arial" w:hAnsi="Arial" w:cs="Arial"/>
          <w:sz w:val="20"/>
        </w:rPr>
      </w:pPr>
      <w:r w:rsidRPr="00933BC6">
        <w:rPr>
          <w:rFonts w:ascii="Arial" w:hAnsi="Arial" w:cs="Arial"/>
          <w:sz w:val="20"/>
        </w:rPr>
        <w:t>Por terminación del plazo p</w:t>
      </w:r>
      <w:r w:rsidR="001A0990" w:rsidRPr="00933BC6">
        <w:rPr>
          <w:rFonts w:ascii="Arial" w:hAnsi="Arial" w:cs="Arial"/>
          <w:sz w:val="20"/>
        </w:rPr>
        <w:t>revisto en este convenio;</w:t>
      </w:r>
    </w:p>
    <w:p w14:paraId="5F4F7AC2" w14:textId="77777777" w:rsidR="00933BC6" w:rsidRPr="00933BC6" w:rsidRDefault="00933BC6" w:rsidP="00933BC6">
      <w:pPr>
        <w:pStyle w:val="Prrafodelista"/>
        <w:rPr>
          <w:rFonts w:ascii="Arial" w:hAnsi="Arial" w:cs="Arial"/>
          <w:sz w:val="20"/>
        </w:rPr>
      </w:pPr>
    </w:p>
    <w:p w14:paraId="0068EC65" w14:textId="57A15309" w:rsidR="001A0990" w:rsidRPr="00933BC6" w:rsidRDefault="006B6A06" w:rsidP="00933BC6">
      <w:pPr>
        <w:pStyle w:val="Prrafodelista"/>
        <w:widowControl w:val="0"/>
        <w:numPr>
          <w:ilvl w:val="1"/>
          <w:numId w:val="26"/>
        </w:numPr>
        <w:tabs>
          <w:tab w:val="left" w:pos="3060"/>
        </w:tabs>
        <w:autoSpaceDE w:val="0"/>
        <w:autoSpaceDN w:val="0"/>
        <w:adjustRightInd w:val="0"/>
        <w:spacing w:after="0"/>
        <w:ind w:right="337"/>
        <w:jc w:val="both"/>
        <w:rPr>
          <w:rFonts w:ascii="Arial" w:hAnsi="Arial" w:cs="Arial"/>
          <w:sz w:val="20"/>
        </w:rPr>
      </w:pPr>
      <w:r w:rsidRPr="00933BC6">
        <w:rPr>
          <w:rFonts w:ascii="Arial" w:hAnsi="Arial" w:cs="Arial"/>
          <w:sz w:val="20"/>
        </w:rPr>
        <w:t>Mutuo acuerdo</w:t>
      </w:r>
      <w:r w:rsidR="001A0990" w:rsidRPr="00933BC6">
        <w:rPr>
          <w:rFonts w:ascii="Arial" w:hAnsi="Arial" w:cs="Arial"/>
          <w:sz w:val="20"/>
        </w:rPr>
        <w:t xml:space="preserve"> de las partes c</w:t>
      </w:r>
      <w:r w:rsidRPr="00933BC6">
        <w:rPr>
          <w:rFonts w:ascii="Arial" w:hAnsi="Arial" w:cs="Arial"/>
          <w:sz w:val="20"/>
        </w:rPr>
        <w:t xml:space="preserve">uando por circunstancias imprevistas, técnicas o económicas, o fuerza mayor o caso fortuito, no fuere posible o conveniente para los intereses institucionales ejecutar total o parcialmente el convenio, las partes podrán de mutuo acuerdo, convenir en la extinción de todas o algunas de las obligaciones, en el </w:t>
      </w:r>
      <w:r w:rsidR="00EA5E41" w:rsidRPr="00933BC6">
        <w:rPr>
          <w:rFonts w:ascii="Arial" w:hAnsi="Arial" w:cs="Arial"/>
          <w:sz w:val="20"/>
        </w:rPr>
        <w:t>estado en que se encuentren; o,</w:t>
      </w:r>
    </w:p>
    <w:p w14:paraId="2BBB0336" w14:textId="77777777" w:rsidR="0018445C" w:rsidRDefault="0018445C" w:rsidP="0018445C">
      <w:pPr>
        <w:pStyle w:val="Prrafodelista"/>
        <w:widowControl w:val="0"/>
        <w:tabs>
          <w:tab w:val="left" w:pos="3060"/>
        </w:tabs>
        <w:autoSpaceDE w:val="0"/>
        <w:autoSpaceDN w:val="0"/>
        <w:adjustRightInd w:val="0"/>
        <w:spacing w:after="0"/>
        <w:ind w:left="360" w:right="337"/>
        <w:jc w:val="both"/>
        <w:rPr>
          <w:rFonts w:ascii="Arial" w:hAnsi="Arial" w:cs="Arial"/>
          <w:sz w:val="20"/>
        </w:rPr>
      </w:pPr>
    </w:p>
    <w:p w14:paraId="19F5ABAC" w14:textId="658D2EB3" w:rsidR="006B6A06" w:rsidRDefault="006B6A06" w:rsidP="00933BC6">
      <w:pPr>
        <w:pStyle w:val="Prrafodelista"/>
        <w:widowControl w:val="0"/>
        <w:numPr>
          <w:ilvl w:val="1"/>
          <w:numId w:val="26"/>
        </w:numPr>
        <w:tabs>
          <w:tab w:val="left" w:pos="3060"/>
        </w:tabs>
        <w:autoSpaceDE w:val="0"/>
        <w:autoSpaceDN w:val="0"/>
        <w:adjustRightInd w:val="0"/>
        <w:spacing w:after="0"/>
        <w:ind w:right="337"/>
        <w:jc w:val="both"/>
        <w:rPr>
          <w:rFonts w:ascii="Arial" w:hAnsi="Arial" w:cs="Arial"/>
          <w:sz w:val="20"/>
        </w:rPr>
      </w:pPr>
      <w:r w:rsidRPr="001A0990">
        <w:rPr>
          <w:rFonts w:ascii="Arial" w:hAnsi="Arial" w:cs="Arial"/>
          <w:sz w:val="20"/>
        </w:rPr>
        <w:t xml:space="preserve">Terminación unilateral: cuando alguna de las partes no cumpliere con los compromisos </w:t>
      </w:r>
      <w:r w:rsidRPr="001A0990">
        <w:rPr>
          <w:rFonts w:ascii="Arial" w:hAnsi="Arial" w:cs="Arial"/>
          <w:sz w:val="20"/>
        </w:rPr>
        <w:lastRenderedPageBreak/>
        <w:t xml:space="preserve">adquiridos total o parcialmente, o no se cumpliere con el objeto el convenio se dará por terminado unilateralmente por cualquiera de las partes, en el estado en que se encuentre. </w:t>
      </w:r>
    </w:p>
    <w:p w14:paraId="5C34A3C7" w14:textId="77777777" w:rsidR="00D66328" w:rsidRDefault="00D66328" w:rsidP="00BD2FEC">
      <w:pPr>
        <w:widowControl w:val="0"/>
        <w:autoSpaceDE w:val="0"/>
        <w:autoSpaceDN w:val="0"/>
        <w:adjustRightInd w:val="0"/>
        <w:spacing w:after="0" w:line="276" w:lineRule="auto"/>
        <w:ind w:right="878"/>
        <w:jc w:val="both"/>
        <w:rPr>
          <w:rFonts w:ascii="Arial" w:hAnsi="Arial" w:cs="Arial"/>
          <w:b/>
          <w:sz w:val="20"/>
          <w:szCs w:val="20"/>
        </w:rPr>
      </w:pPr>
    </w:p>
    <w:p w14:paraId="500389A9" w14:textId="27CD60A9" w:rsidR="00856294" w:rsidRPr="00FC72F7" w:rsidRDefault="00856294" w:rsidP="00BD2FEC">
      <w:pPr>
        <w:widowControl w:val="0"/>
        <w:autoSpaceDE w:val="0"/>
        <w:autoSpaceDN w:val="0"/>
        <w:adjustRightInd w:val="0"/>
        <w:spacing w:after="0" w:line="276" w:lineRule="auto"/>
        <w:ind w:right="878"/>
        <w:jc w:val="both"/>
        <w:rPr>
          <w:rFonts w:ascii="Arial" w:hAnsi="Arial" w:cs="Arial"/>
          <w:b/>
          <w:sz w:val="20"/>
          <w:szCs w:val="20"/>
        </w:rPr>
      </w:pPr>
      <w:r w:rsidRPr="00FC72F7">
        <w:rPr>
          <w:rFonts w:ascii="Arial" w:hAnsi="Arial" w:cs="Arial"/>
          <w:b/>
          <w:sz w:val="20"/>
          <w:szCs w:val="20"/>
        </w:rPr>
        <w:t xml:space="preserve">CLAÚSULA </w:t>
      </w:r>
      <w:r w:rsidR="00D66328">
        <w:rPr>
          <w:rFonts w:ascii="Arial" w:hAnsi="Arial" w:cs="Arial"/>
          <w:b/>
          <w:sz w:val="20"/>
          <w:szCs w:val="20"/>
        </w:rPr>
        <w:t>SEXTA. -</w:t>
      </w:r>
      <w:r w:rsidRPr="00FC72F7">
        <w:rPr>
          <w:rFonts w:ascii="Arial" w:hAnsi="Arial" w:cs="Arial"/>
          <w:b/>
          <w:sz w:val="20"/>
          <w:szCs w:val="20"/>
        </w:rPr>
        <w:t xml:space="preserve"> SUPERVISIÓN</w:t>
      </w:r>
      <w:r w:rsidR="00B769CA">
        <w:rPr>
          <w:rFonts w:ascii="Arial" w:hAnsi="Arial" w:cs="Arial"/>
          <w:b/>
          <w:sz w:val="20"/>
          <w:szCs w:val="20"/>
        </w:rPr>
        <w:t xml:space="preserve"> Y ADMINISTRADORES DEL CONVENIO</w:t>
      </w:r>
      <w:r w:rsidR="005504DD">
        <w:rPr>
          <w:rFonts w:ascii="Arial" w:hAnsi="Arial" w:cs="Arial"/>
          <w:b/>
          <w:sz w:val="20"/>
          <w:szCs w:val="20"/>
        </w:rPr>
        <w:t>:</w:t>
      </w:r>
    </w:p>
    <w:p w14:paraId="2383B7F2" w14:textId="77777777" w:rsidR="00856294" w:rsidRPr="00FC72F7" w:rsidRDefault="00856294" w:rsidP="00BD2FEC">
      <w:pPr>
        <w:widowControl w:val="0"/>
        <w:autoSpaceDE w:val="0"/>
        <w:autoSpaceDN w:val="0"/>
        <w:adjustRightInd w:val="0"/>
        <w:spacing w:after="0" w:line="276" w:lineRule="auto"/>
        <w:ind w:right="878"/>
        <w:jc w:val="both"/>
        <w:rPr>
          <w:rFonts w:ascii="Arial" w:hAnsi="Arial" w:cs="Arial"/>
          <w:sz w:val="20"/>
          <w:szCs w:val="20"/>
        </w:rPr>
      </w:pPr>
    </w:p>
    <w:p w14:paraId="7AF3E7B2" w14:textId="0C907DEA" w:rsidR="008078F0" w:rsidRPr="00E5672C" w:rsidRDefault="00856294" w:rsidP="00E5672C">
      <w:pPr>
        <w:widowControl w:val="0"/>
        <w:tabs>
          <w:tab w:val="left" w:pos="3060"/>
        </w:tabs>
        <w:autoSpaceDE w:val="0"/>
        <w:autoSpaceDN w:val="0"/>
        <w:adjustRightInd w:val="0"/>
        <w:spacing w:after="0" w:line="276" w:lineRule="auto"/>
        <w:ind w:right="337"/>
        <w:jc w:val="both"/>
        <w:rPr>
          <w:rFonts w:ascii="Arial" w:hAnsi="Arial" w:cs="Arial"/>
          <w:sz w:val="20"/>
          <w:szCs w:val="20"/>
        </w:rPr>
      </w:pPr>
      <w:r w:rsidRPr="00FC72F7">
        <w:rPr>
          <w:rFonts w:ascii="Arial" w:hAnsi="Arial" w:cs="Arial"/>
          <w:sz w:val="20"/>
          <w:szCs w:val="20"/>
        </w:rPr>
        <w:t>Las partes acuerdan que</w:t>
      </w:r>
      <w:r w:rsidR="00B769CA">
        <w:rPr>
          <w:rFonts w:ascii="Arial" w:hAnsi="Arial" w:cs="Arial"/>
          <w:sz w:val="20"/>
          <w:szCs w:val="20"/>
        </w:rPr>
        <w:t>, por parte del GAD Guaranda sea</w:t>
      </w:r>
      <w:r w:rsidRPr="00FC72F7">
        <w:rPr>
          <w:rFonts w:ascii="Arial" w:hAnsi="Arial" w:cs="Arial"/>
          <w:sz w:val="20"/>
          <w:szCs w:val="20"/>
        </w:rPr>
        <w:t xml:space="preserve"> la </w:t>
      </w:r>
      <w:r w:rsidR="002325B8">
        <w:rPr>
          <w:rFonts w:ascii="Arial" w:hAnsi="Arial" w:cs="Arial"/>
          <w:sz w:val="20"/>
          <w:szCs w:val="20"/>
        </w:rPr>
        <w:t>Dirección de Obras Públicas</w:t>
      </w:r>
      <w:r w:rsidR="00FC72F7" w:rsidRPr="00FC72F7">
        <w:rPr>
          <w:rFonts w:ascii="Arial" w:hAnsi="Arial" w:cs="Arial"/>
          <w:sz w:val="20"/>
          <w:szCs w:val="20"/>
        </w:rPr>
        <w:t xml:space="preserve"> </w:t>
      </w:r>
      <w:r w:rsidRPr="00FC72F7">
        <w:rPr>
          <w:rFonts w:ascii="Arial" w:hAnsi="Arial" w:cs="Arial"/>
          <w:sz w:val="20"/>
          <w:szCs w:val="20"/>
        </w:rPr>
        <w:t xml:space="preserve">del GAD Guaranda </w:t>
      </w:r>
      <w:r w:rsidR="00B769CA">
        <w:rPr>
          <w:rFonts w:ascii="Arial" w:hAnsi="Arial" w:cs="Arial"/>
          <w:sz w:val="20"/>
          <w:szCs w:val="20"/>
        </w:rPr>
        <w:t>quien esté</w:t>
      </w:r>
      <w:r w:rsidRPr="00FC72F7">
        <w:rPr>
          <w:rFonts w:ascii="Arial" w:hAnsi="Arial" w:cs="Arial"/>
          <w:sz w:val="20"/>
          <w:szCs w:val="20"/>
        </w:rPr>
        <w:t xml:space="preserve"> a </w:t>
      </w:r>
      <w:r w:rsidRPr="00FC72F7">
        <w:rPr>
          <w:rFonts w:ascii="Arial" w:hAnsi="Arial" w:cs="Arial"/>
          <w:sz w:val="20"/>
        </w:rPr>
        <w:t>cargo</w:t>
      </w:r>
      <w:r w:rsidRPr="00FC72F7">
        <w:rPr>
          <w:rFonts w:ascii="Arial" w:hAnsi="Arial" w:cs="Arial"/>
          <w:sz w:val="20"/>
          <w:szCs w:val="20"/>
        </w:rPr>
        <w:t xml:space="preserve"> de la </w:t>
      </w:r>
      <w:r w:rsidR="00526FB2">
        <w:rPr>
          <w:rFonts w:ascii="Arial" w:hAnsi="Arial" w:cs="Arial"/>
          <w:sz w:val="20"/>
          <w:szCs w:val="20"/>
        </w:rPr>
        <w:t xml:space="preserve">administración, </w:t>
      </w:r>
      <w:r w:rsidRPr="00FC72F7">
        <w:rPr>
          <w:rFonts w:ascii="Arial" w:hAnsi="Arial" w:cs="Arial"/>
          <w:sz w:val="20"/>
          <w:szCs w:val="20"/>
        </w:rPr>
        <w:t>ejecución y control del presente con</w:t>
      </w:r>
      <w:r w:rsidR="008078F0">
        <w:rPr>
          <w:rFonts w:ascii="Arial" w:hAnsi="Arial" w:cs="Arial"/>
          <w:sz w:val="20"/>
          <w:szCs w:val="20"/>
        </w:rPr>
        <w:t>venio</w:t>
      </w:r>
      <w:r w:rsidRPr="00FC72F7">
        <w:rPr>
          <w:rFonts w:ascii="Arial" w:hAnsi="Arial" w:cs="Arial"/>
          <w:sz w:val="20"/>
          <w:szCs w:val="20"/>
        </w:rPr>
        <w:t xml:space="preserve"> y, su cumplimiento conforme los términos aquí señalados.</w:t>
      </w:r>
    </w:p>
    <w:p w14:paraId="4C95FA93" w14:textId="77777777" w:rsidR="008078F0" w:rsidRDefault="008078F0" w:rsidP="00BD2FEC">
      <w:pPr>
        <w:widowControl w:val="0"/>
        <w:autoSpaceDE w:val="0"/>
        <w:autoSpaceDN w:val="0"/>
        <w:adjustRightInd w:val="0"/>
        <w:spacing w:after="0" w:line="276" w:lineRule="auto"/>
        <w:ind w:right="878"/>
        <w:jc w:val="both"/>
        <w:rPr>
          <w:rFonts w:ascii="Arial" w:hAnsi="Arial" w:cs="Arial"/>
          <w:b/>
          <w:sz w:val="20"/>
          <w:szCs w:val="20"/>
        </w:rPr>
      </w:pPr>
    </w:p>
    <w:p w14:paraId="45DB3181" w14:textId="7A0C7FF6" w:rsidR="009D15C7" w:rsidRDefault="00856294" w:rsidP="00BD2FEC">
      <w:pPr>
        <w:widowControl w:val="0"/>
        <w:autoSpaceDE w:val="0"/>
        <w:autoSpaceDN w:val="0"/>
        <w:adjustRightInd w:val="0"/>
        <w:spacing w:after="0" w:line="276" w:lineRule="auto"/>
        <w:ind w:right="878"/>
        <w:jc w:val="both"/>
        <w:rPr>
          <w:rFonts w:ascii="Arial" w:hAnsi="Arial" w:cs="Arial"/>
          <w:b/>
          <w:sz w:val="20"/>
          <w:szCs w:val="20"/>
        </w:rPr>
      </w:pPr>
      <w:r>
        <w:rPr>
          <w:rFonts w:ascii="Arial" w:hAnsi="Arial" w:cs="Arial"/>
          <w:b/>
          <w:sz w:val="20"/>
          <w:szCs w:val="20"/>
        </w:rPr>
        <w:t xml:space="preserve">CLÁUSULA </w:t>
      </w:r>
      <w:r w:rsidR="00D66328">
        <w:rPr>
          <w:rFonts w:ascii="Arial" w:hAnsi="Arial" w:cs="Arial"/>
          <w:b/>
          <w:sz w:val="20"/>
          <w:szCs w:val="20"/>
        </w:rPr>
        <w:t>SÉPTIMA. -</w:t>
      </w:r>
      <w:r>
        <w:rPr>
          <w:rFonts w:ascii="Arial" w:hAnsi="Arial" w:cs="Arial"/>
          <w:b/>
          <w:sz w:val="20"/>
          <w:szCs w:val="20"/>
        </w:rPr>
        <w:t xml:space="preserve"> </w:t>
      </w:r>
      <w:r w:rsidR="009D15C7" w:rsidRPr="009D15C7">
        <w:rPr>
          <w:rFonts w:ascii="Arial" w:hAnsi="Arial" w:cs="Arial"/>
          <w:b/>
          <w:sz w:val="20"/>
          <w:szCs w:val="20"/>
        </w:rPr>
        <w:t xml:space="preserve">DOCUMENTOS DEL </w:t>
      </w:r>
      <w:r w:rsidRPr="009D15C7">
        <w:rPr>
          <w:rFonts w:ascii="Arial" w:hAnsi="Arial" w:cs="Arial"/>
          <w:b/>
          <w:sz w:val="20"/>
          <w:szCs w:val="20"/>
        </w:rPr>
        <w:t>CONVENIO</w:t>
      </w:r>
      <w:r w:rsidR="005504DD">
        <w:rPr>
          <w:rFonts w:ascii="Arial" w:hAnsi="Arial" w:cs="Arial"/>
          <w:b/>
          <w:sz w:val="20"/>
          <w:szCs w:val="20"/>
        </w:rPr>
        <w:t>:</w:t>
      </w:r>
    </w:p>
    <w:p w14:paraId="356E1B5B" w14:textId="1EE842C2" w:rsidR="00856294" w:rsidRDefault="00856294" w:rsidP="00BD2FEC">
      <w:pPr>
        <w:widowControl w:val="0"/>
        <w:autoSpaceDE w:val="0"/>
        <w:autoSpaceDN w:val="0"/>
        <w:adjustRightInd w:val="0"/>
        <w:spacing w:after="0" w:line="276" w:lineRule="auto"/>
        <w:ind w:right="878"/>
        <w:jc w:val="both"/>
        <w:rPr>
          <w:rFonts w:ascii="Arial" w:hAnsi="Arial" w:cs="Arial"/>
          <w:b/>
          <w:sz w:val="20"/>
          <w:szCs w:val="20"/>
        </w:rPr>
      </w:pPr>
    </w:p>
    <w:p w14:paraId="2ACDD09F" w14:textId="77777777" w:rsidR="005504DD" w:rsidRDefault="005504DD" w:rsidP="005504DD">
      <w:pPr>
        <w:widowControl w:val="0"/>
        <w:autoSpaceDE w:val="0"/>
        <w:autoSpaceDN w:val="0"/>
        <w:adjustRightInd w:val="0"/>
        <w:spacing w:after="0" w:line="276" w:lineRule="auto"/>
        <w:ind w:right="878"/>
        <w:jc w:val="both"/>
        <w:rPr>
          <w:rFonts w:ascii="Arial" w:hAnsi="Arial" w:cs="Arial"/>
          <w:sz w:val="20"/>
          <w:szCs w:val="20"/>
        </w:rPr>
      </w:pPr>
      <w:r>
        <w:rPr>
          <w:rFonts w:ascii="Arial" w:hAnsi="Arial" w:cs="Arial"/>
          <w:sz w:val="20"/>
          <w:szCs w:val="20"/>
        </w:rPr>
        <w:t>Forma parte de este convenio, los siguientes documentos:</w:t>
      </w:r>
    </w:p>
    <w:p w14:paraId="34C91E95" w14:textId="77777777" w:rsidR="005504DD" w:rsidRDefault="005504DD" w:rsidP="005504DD">
      <w:pPr>
        <w:widowControl w:val="0"/>
        <w:autoSpaceDE w:val="0"/>
        <w:autoSpaceDN w:val="0"/>
        <w:adjustRightInd w:val="0"/>
        <w:spacing w:after="0" w:line="276" w:lineRule="auto"/>
        <w:ind w:right="878"/>
        <w:jc w:val="both"/>
        <w:rPr>
          <w:rFonts w:ascii="Arial" w:hAnsi="Arial" w:cs="Arial"/>
          <w:sz w:val="20"/>
          <w:szCs w:val="20"/>
        </w:rPr>
      </w:pPr>
    </w:p>
    <w:p w14:paraId="02C8F6F6" w14:textId="77777777" w:rsidR="00933BC6" w:rsidRDefault="005504DD" w:rsidP="00933BC6">
      <w:pPr>
        <w:pStyle w:val="Prrafodelista"/>
        <w:numPr>
          <w:ilvl w:val="1"/>
          <w:numId w:val="7"/>
        </w:numPr>
        <w:rPr>
          <w:rFonts w:ascii="Arial" w:hAnsi="Arial" w:cs="Arial"/>
          <w:sz w:val="20"/>
          <w:szCs w:val="20"/>
        </w:rPr>
      </w:pPr>
      <w:r w:rsidRPr="006B76A1">
        <w:rPr>
          <w:rFonts w:ascii="Arial" w:hAnsi="Arial" w:cs="Arial"/>
          <w:sz w:val="20"/>
          <w:szCs w:val="20"/>
        </w:rPr>
        <w:t>Los documentos que acreditan la calidad de los comparecientes y su capacidad para</w:t>
      </w:r>
      <w:r>
        <w:rPr>
          <w:rFonts w:ascii="Arial" w:hAnsi="Arial" w:cs="Arial"/>
          <w:sz w:val="20"/>
          <w:szCs w:val="20"/>
        </w:rPr>
        <w:t xml:space="preserve"> celebrar el presente convenio</w:t>
      </w:r>
      <w:r w:rsidRPr="006B76A1">
        <w:rPr>
          <w:rFonts w:ascii="Arial" w:hAnsi="Arial" w:cs="Arial"/>
          <w:sz w:val="20"/>
          <w:szCs w:val="20"/>
        </w:rPr>
        <w:t>;</w:t>
      </w:r>
    </w:p>
    <w:p w14:paraId="2C95C07C" w14:textId="6AEC91BA" w:rsidR="008E7B68" w:rsidRPr="00E5672C" w:rsidRDefault="00E5672C" w:rsidP="00E5672C">
      <w:pPr>
        <w:pStyle w:val="Prrafodelista"/>
        <w:numPr>
          <w:ilvl w:val="1"/>
          <w:numId w:val="7"/>
        </w:numPr>
        <w:rPr>
          <w:rFonts w:ascii="Arial" w:hAnsi="Arial" w:cs="Arial"/>
          <w:sz w:val="20"/>
          <w:szCs w:val="20"/>
        </w:rPr>
      </w:pPr>
      <w:r w:rsidRPr="00A719A0">
        <w:rPr>
          <w:rFonts w:ascii="Arial" w:hAnsi="Arial" w:cs="Arial"/>
          <w:sz w:val="20"/>
          <w:szCs w:val="20"/>
        </w:rPr>
        <w:t xml:space="preserve">Oficio </w:t>
      </w:r>
      <w:r>
        <w:rPr>
          <w:rFonts w:ascii="Arial" w:hAnsi="Arial" w:cs="Arial"/>
          <w:sz w:val="20"/>
          <w:szCs w:val="20"/>
        </w:rPr>
        <w:t>No. 09-42-Técnico - O.P.M, de 28 de abril de 2025</w:t>
      </w:r>
      <w:r w:rsidR="007C5A6F" w:rsidRPr="00A719A0">
        <w:rPr>
          <w:rFonts w:ascii="Arial" w:hAnsi="Arial" w:cs="Arial"/>
          <w:sz w:val="20"/>
          <w:szCs w:val="20"/>
        </w:rPr>
        <w:t xml:space="preserve"> </w:t>
      </w:r>
      <w:r w:rsidR="007C5A6F" w:rsidRPr="005101F7">
        <w:rPr>
          <w:rFonts w:ascii="Arial" w:hAnsi="Arial" w:cs="Arial"/>
          <w:color w:val="EE0000"/>
          <w:sz w:val="20"/>
          <w:szCs w:val="20"/>
        </w:rPr>
        <w:t>2024, s</w:t>
      </w:r>
      <w:r w:rsidR="007C5A6F" w:rsidRPr="00A719A0">
        <w:rPr>
          <w:rFonts w:ascii="Arial" w:hAnsi="Arial" w:cs="Arial"/>
          <w:sz w:val="20"/>
          <w:szCs w:val="20"/>
        </w:rPr>
        <w:t>uscrito por el Ing. Manuel Yanez Olalla, Fiscalizador Municipal del GAD Guarand</w:t>
      </w:r>
      <w:r w:rsidR="007C5A6F" w:rsidRPr="00E5672C">
        <w:rPr>
          <w:rFonts w:ascii="Arial" w:hAnsi="Arial" w:cs="Arial"/>
          <w:sz w:val="20"/>
          <w:szCs w:val="20"/>
        </w:rPr>
        <w:t>a</w:t>
      </w:r>
      <w:r w:rsidR="008E7B68" w:rsidRPr="00E5672C">
        <w:rPr>
          <w:rFonts w:ascii="Arial" w:hAnsi="Arial" w:cs="Arial"/>
          <w:sz w:val="20"/>
          <w:szCs w:val="20"/>
        </w:rPr>
        <w:t>,</w:t>
      </w:r>
      <w:r w:rsidR="007C5A6F" w:rsidRPr="00E5672C">
        <w:rPr>
          <w:rFonts w:ascii="Arial" w:hAnsi="Arial" w:cs="Arial"/>
          <w:sz w:val="20"/>
          <w:szCs w:val="20"/>
        </w:rPr>
        <w:t xml:space="preserve"> en el que</w:t>
      </w:r>
      <w:r w:rsidR="008E7B68" w:rsidRPr="00E5672C">
        <w:rPr>
          <w:rFonts w:ascii="Arial" w:hAnsi="Arial" w:cs="Arial"/>
          <w:sz w:val="20"/>
          <w:szCs w:val="20"/>
        </w:rPr>
        <w:t xml:space="preserve"> consta la justificación técnica a fin de llevar a </w:t>
      </w:r>
      <w:r w:rsidR="008078F0" w:rsidRPr="00E5672C">
        <w:rPr>
          <w:rFonts w:ascii="Arial" w:hAnsi="Arial" w:cs="Arial"/>
          <w:sz w:val="20"/>
          <w:szCs w:val="20"/>
        </w:rPr>
        <w:t xml:space="preserve">efecto </w:t>
      </w:r>
      <w:r w:rsidR="008E7B68" w:rsidRPr="00E5672C">
        <w:rPr>
          <w:rFonts w:ascii="Arial" w:hAnsi="Arial" w:cs="Arial"/>
          <w:sz w:val="20"/>
          <w:szCs w:val="20"/>
        </w:rPr>
        <w:t>el proyect</w:t>
      </w:r>
      <w:r w:rsidR="008078F0" w:rsidRPr="00E5672C">
        <w:rPr>
          <w:rFonts w:ascii="Arial" w:hAnsi="Arial" w:cs="Arial"/>
          <w:sz w:val="20"/>
          <w:szCs w:val="20"/>
        </w:rPr>
        <w:t>o relacionado con el presente convenio</w:t>
      </w:r>
      <w:r w:rsidR="008E7B68" w:rsidRPr="00E5672C">
        <w:rPr>
          <w:rFonts w:ascii="Arial" w:hAnsi="Arial" w:cs="Arial"/>
          <w:sz w:val="20"/>
          <w:szCs w:val="20"/>
        </w:rPr>
        <w:t>;</w:t>
      </w:r>
    </w:p>
    <w:p w14:paraId="357E73F7" w14:textId="544BDEF4" w:rsidR="00933BC6" w:rsidRPr="00C375A2" w:rsidRDefault="00933BC6" w:rsidP="00933BC6">
      <w:pPr>
        <w:pStyle w:val="Prrafodelista"/>
        <w:widowControl w:val="0"/>
        <w:numPr>
          <w:ilvl w:val="1"/>
          <w:numId w:val="7"/>
        </w:numPr>
        <w:autoSpaceDE w:val="0"/>
        <w:autoSpaceDN w:val="0"/>
        <w:adjustRightInd w:val="0"/>
        <w:spacing w:after="0" w:line="240" w:lineRule="auto"/>
        <w:ind w:right="337"/>
        <w:jc w:val="both"/>
        <w:rPr>
          <w:rFonts w:ascii="Arial" w:hAnsi="Arial" w:cs="Arial"/>
          <w:sz w:val="20"/>
          <w:szCs w:val="20"/>
        </w:rPr>
      </w:pPr>
      <w:r w:rsidRPr="00C375A2">
        <w:rPr>
          <w:rFonts w:ascii="Arial" w:hAnsi="Arial" w:cs="Arial"/>
          <w:sz w:val="20"/>
          <w:szCs w:val="20"/>
        </w:rPr>
        <w:t>Memorando No.</w:t>
      </w:r>
      <w:r w:rsidR="003310E3" w:rsidRPr="00C375A2">
        <w:rPr>
          <w:rFonts w:ascii="Arial" w:hAnsi="Arial" w:cs="Arial"/>
          <w:sz w:val="20"/>
          <w:szCs w:val="20"/>
        </w:rPr>
        <w:t xml:space="preserve"> </w:t>
      </w:r>
      <w:r w:rsidR="00C375A2" w:rsidRPr="00C375A2">
        <w:rPr>
          <w:rFonts w:ascii="Arial" w:hAnsi="Arial" w:cs="Arial"/>
          <w:sz w:val="20"/>
          <w:szCs w:val="20"/>
        </w:rPr>
        <w:t>600</w:t>
      </w:r>
      <w:r w:rsidR="003310E3" w:rsidRPr="00C375A2">
        <w:rPr>
          <w:rFonts w:ascii="Arial" w:hAnsi="Arial" w:cs="Arial"/>
          <w:sz w:val="20"/>
          <w:szCs w:val="20"/>
        </w:rPr>
        <w:t>-PS-GADCG-2025,</w:t>
      </w:r>
      <w:r w:rsidR="007C5A6F" w:rsidRPr="00C375A2">
        <w:rPr>
          <w:rFonts w:ascii="Arial" w:hAnsi="Arial" w:cs="Arial"/>
          <w:sz w:val="20"/>
          <w:szCs w:val="20"/>
        </w:rPr>
        <w:t xml:space="preserve"> de </w:t>
      </w:r>
      <w:r w:rsidR="00C375A2" w:rsidRPr="00C375A2">
        <w:rPr>
          <w:rFonts w:ascii="Arial" w:hAnsi="Arial" w:cs="Arial"/>
          <w:sz w:val="20"/>
          <w:szCs w:val="20"/>
        </w:rPr>
        <w:t>19 de junio de</w:t>
      </w:r>
      <w:r w:rsidR="008078F0" w:rsidRPr="00C375A2">
        <w:rPr>
          <w:rFonts w:ascii="Arial" w:hAnsi="Arial" w:cs="Arial"/>
          <w:sz w:val="20"/>
          <w:szCs w:val="20"/>
        </w:rPr>
        <w:t xml:space="preserve"> 2025</w:t>
      </w:r>
      <w:r w:rsidRPr="00C375A2">
        <w:rPr>
          <w:rFonts w:ascii="Arial" w:hAnsi="Arial" w:cs="Arial"/>
          <w:sz w:val="20"/>
          <w:szCs w:val="20"/>
        </w:rPr>
        <w:t>, con el cual la Procuraduría Síndica, emite el criterio jurídico sobre el presente convenio.</w:t>
      </w:r>
    </w:p>
    <w:p w14:paraId="6EFCAE71" w14:textId="1C4DCF6D" w:rsidR="00E5672C" w:rsidRDefault="00A56A9F" w:rsidP="00933BC6">
      <w:pPr>
        <w:pStyle w:val="Prrafodelista"/>
        <w:widowControl w:val="0"/>
        <w:numPr>
          <w:ilvl w:val="1"/>
          <w:numId w:val="7"/>
        </w:numPr>
        <w:autoSpaceDE w:val="0"/>
        <w:autoSpaceDN w:val="0"/>
        <w:adjustRightInd w:val="0"/>
        <w:spacing w:after="0" w:line="240" w:lineRule="auto"/>
        <w:ind w:right="337"/>
        <w:jc w:val="both"/>
        <w:rPr>
          <w:rFonts w:ascii="Arial" w:hAnsi="Arial" w:cs="Arial"/>
          <w:sz w:val="20"/>
          <w:szCs w:val="20"/>
        </w:rPr>
      </w:pPr>
      <w:r>
        <w:rPr>
          <w:rFonts w:ascii="Arial" w:hAnsi="Arial" w:cs="Arial"/>
          <w:sz w:val="20"/>
          <w:szCs w:val="20"/>
        </w:rPr>
        <w:t xml:space="preserve">Resolución No. </w:t>
      </w:r>
      <w:r w:rsidRPr="00A56A9F">
        <w:rPr>
          <w:rFonts w:ascii="Arial" w:hAnsi="Arial" w:cs="Arial"/>
          <w:sz w:val="20"/>
          <w:szCs w:val="20"/>
          <w:highlight w:val="yellow"/>
        </w:rPr>
        <w:t>**</w:t>
      </w:r>
      <w:r w:rsidR="00E5672C">
        <w:rPr>
          <w:rFonts w:ascii="Arial" w:hAnsi="Arial" w:cs="Arial"/>
          <w:sz w:val="20"/>
          <w:szCs w:val="20"/>
        </w:rPr>
        <w:t xml:space="preserve"> emit</w:t>
      </w:r>
      <w:r>
        <w:rPr>
          <w:rFonts w:ascii="Arial" w:hAnsi="Arial" w:cs="Arial"/>
          <w:sz w:val="20"/>
          <w:szCs w:val="20"/>
        </w:rPr>
        <w:t>i</w:t>
      </w:r>
      <w:r w:rsidR="00E5672C">
        <w:rPr>
          <w:rFonts w:ascii="Arial" w:hAnsi="Arial" w:cs="Arial"/>
          <w:sz w:val="20"/>
          <w:szCs w:val="20"/>
        </w:rPr>
        <w:t>da por el Concejo Municipal</w:t>
      </w:r>
    </w:p>
    <w:p w14:paraId="6DAC72C3" w14:textId="701B44B0" w:rsidR="00933BC6" w:rsidRPr="00864C29" w:rsidRDefault="008078F0" w:rsidP="00933BC6">
      <w:pPr>
        <w:pStyle w:val="Prrafodelista"/>
        <w:widowControl w:val="0"/>
        <w:numPr>
          <w:ilvl w:val="1"/>
          <w:numId w:val="7"/>
        </w:numPr>
        <w:autoSpaceDE w:val="0"/>
        <w:autoSpaceDN w:val="0"/>
        <w:adjustRightInd w:val="0"/>
        <w:spacing w:after="0" w:line="240" w:lineRule="auto"/>
        <w:ind w:right="337"/>
        <w:jc w:val="both"/>
        <w:rPr>
          <w:rFonts w:ascii="Arial" w:hAnsi="Arial" w:cs="Arial"/>
          <w:sz w:val="20"/>
          <w:szCs w:val="20"/>
        </w:rPr>
      </w:pPr>
      <w:r>
        <w:rPr>
          <w:rFonts w:ascii="Arial" w:hAnsi="Arial" w:cs="Arial"/>
          <w:sz w:val="20"/>
          <w:szCs w:val="20"/>
        </w:rPr>
        <w:t xml:space="preserve">Certificación </w:t>
      </w:r>
      <w:r w:rsidR="00933BC6" w:rsidRPr="00864C29">
        <w:rPr>
          <w:rFonts w:ascii="Arial" w:hAnsi="Arial" w:cs="Arial"/>
          <w:sz w:val="20"/>
          <w:szCs w:val="20"/>
        </w:rPr>
        <w:t>presu</w:t>
      </w:r>
      <w:r w:rsidR="00933BC6">
        <w:rPr>
          <w:rFonts w:ascii="Arial" w:hAnsi="Arial" w:cs="Arial"/>
          <w:sz w:val="20"/>
          <w:szCs w:val="20"/>
        </w:rPr>
        <w:t xml:space="preserve">puestaria </w:t>
      </w:r>
      <w:r w:rsidR="00933BC6" w:rsidRPr="007C5A6F">
        <w:rPr>
          <w:rFonts w:ascii="Arial" w:hAnsi="Arial" w:cs="Arial"/>
          <w:sz w:val="20"/>
          <w:szCs w:val="20"/>
          <w:highlight w:val="yellow"/>
        </w:rPr>
        <w:t xml:space="preserve">No. </w:t>
      </w:r>
      <w:r w:rsidR="007C5A6F" w:rsidRPr="007C5A6F">
        <w:rPr>
          <w:rFonts w:ascii="Arial" w:hAnsi="Arial" w:cs="Arial"/>
          <w:sz w:val="20"/>
          <w:szCs w:val="20"/>
          <w:highlight w:val="yellow"/>
        </w:rPr>
        <w:t>*</w:t>
      </w:r>
      <w:r w:rsidR="00A56A9F">
        <w:rPr>
          <w:rFonts w:ascii="Arial" w:hAnsi="Arial" w:cs="Arial"/>
          <w:sz w:val="20"/>
          <w:szCs w:val="20"/>
        </w:rPr>
        <w:t>.</w:t>
      </w:r>
    </w:p>
    <w:p w14:paraId="05070B8E" w14:textId="77777777" w:rsidR="009033BF" w:rsidRDefault="009033BF" w:rsidP="00BD2FEC">
      <w:pPr>
        <w:widowControl w:val="0"/>
        <w:autoSpaceDE w:val="0"/>
        <w:autoSpaceDN w:val="0"/>
        <w:adjustRightInd w:val="0"/>
        <w:spacing w:after="0" w:line="276" w:lineRule="auto"/>
        <w:ind w:right="878"/>
        <w:jc w:val="both"/>
        <w:rPr>
          <w:rFonts w:ascii="Arial" w:hAnsi="Arial" w:cs="Arial"/>
          <w:b/>
          <w:sz w:val="20"/>
          <w:szCs w:val="20"/>
        </w:rPr>
      </w:pPr>
    </w:p>
    <w:p w14:paraId="7A52EEBF" w14:textId="3F1D8750" w:rsidR="009D15C7" w:rsidRDefault="005504DD" w:rsidP="00BD2FEC">
      <w:pPr>
        <w:widowControl w:val="0"/>
        <w:autoSpaceDE w:val="0"/>
        <w:autoSpaceDN w:val="0"/>
        <w:adjustRightInd w:val="0"/>
        <w:spacing w:after="0" w:line="276" w:lineRule="auto"/>
        <w:ind w:right="878"/>
        <w:jc w:val="both"/>
        <w:rPr>
          <w:rFonts w:ascii="Arial" w:hAnsi="Arial" w:cs="Arial"/>
          <w:b/>
          <w:sz w:val="20"/>
          <w:szCs w:val="20"/>
        </w:rPr>
      </w:pPr>
      <w:r>
        <w:rPr>
          <w:rFonts w:ascii="Arial" w:hAnsi="Arial" w:cs="Arial"/>
          <w:b/>
          <w:sz w:val="20"/>
          <w:szCs w:val="20"/>
        </w:rPr>
        <w:t xml:space="preserve">CLÁUSULA </w:t>
      </w:r>
      <w:r w:rsidR="009D3CC3">
        <w:rPr>
          <w:rFonts w:ascii="Arial" w:hAnsi="Arial" w:cs="Arial"/>
          <w:b/>
          <w:sz w:val="20"/>
          <w:szCs w:val="20"/>
        </w:rPr>
        <w:t>OCTAVA. -</w:t>
      </w:r>
      <w:r w:rsidR="00856294">
        <w:rPr>
          <w:rFonts w:ascii="Arial" w:hAnsi="Arial" w:cs="Arial"/>
          <w:b/>
          <w:sz w:val="20"/>
          <w:szCs w:val="20"/>
        </w:rPr>
        <w:t xml:space="preserve"> </w:t>
      </w:r>
      <w:r w:rsidR="009D15C7" w:rsidRPr="009D15C7">
        <w:rPr>
          <w:rFonts w:ascii="Arial" w:hAnsi="Arial" w:cs="Arial"/>
          <w:b/>
          <w:sz w:val="20"/>
          <w:szCs w:val="20"/>
        </w:rPr>
        <w:t xml:space="preserve">COMUNICACIONES Y </w:t>
      </w:r>
      <w:r w:rsidR="00856294" w:rsidRPr="009D15C7">
        <w:rPr>
          <w:rFonts w:ascii="Arial" w:hAnsi="Arial" w:cs="Arial"/>
          <w:b/>
          <w:sz w:val="20"/>
          <w:szCs w:val="20"/>
        </w:rPr>
        <w:t>NOTIFICACIONES</w:t>
      </w:r>
      <w:r>
        <w:rPr>
          <w:rFonts w:ascii="Arial" w:hAnsi="Arial" w:cs="Arial"/>
          <w:b/>
          <w:sz w:val="20"/>
          <w:szCs w:val="20"/>
        </w:rPr>
        <w:t>:</w:t>
      </w:r>
    </w:p>
    <w:p w14:paraId="744BEF4B" w14:textId="537C1115" w:rsidR="00EE77BC" w:rsidRDefault="00EE77BC" w:rsidP="00BD2FEC">
      <w:pPr>
        <w:widowControl w:val="0"/>
        <w:autoSpaceDE w:val="0"/>
        <w:autoSpaceDN w:val="0"/>
        <w:adjustRightInd w:val="0"/>
        <w:spacing w:after="0" w:line="276" w:lineRule="auto"/>
        <w:ind w:right="878"/>
        <w:jc w:val="both"/>
        <w:rPr>
          <w:rFonts w:ascii="Arial" w:hAnsi="Arial" w:cs="Arial"/>
          <w:b/>
          <w:sz w:val="20"/>
          <w:szCs w:val="20"/>
        </w:rPr>
      </w:pPr>
    </w:p>
    <w:p w14:paraId="07785D76" w14:textId="77777777" w:rsidR="00DD523D" w:rsidRDefault="00EE77BC" w:rsidP="00DD523D">
      <w:pPr>
        <w:widowControl w:val="0"/>
        <w:autoSpaceDE w:val="0"/>
        <w:autoSpaceDN w:val="0"/>
        <w:adjustRightInd w:val="0"/>
        <w:spacing w:after="0" w:line="276" w:lineRule="auto"/>
        <w:ind w:right="337"/>
        <w:jc w:val="both"/>
        <w:rPr>
          <w:rFonts w:ascii="Arial" w:hAnsi="Arial" w:cs="Arial"/>
          <w:sz w:val="20"/>
          <w:szCs w:val="20"/>
        </w:rPr>
      </w:pPr>
      <w:r w:rsidRPr="00DD523D">
        <w:rPr>
          <w:rFonts w:ascii="Arial" w:hAnsi="Arial" w:cs="Arial"/>
          <w:sz w:val="20"/>
          <w:szCs w:val="20"/>
        </w:rPr>
        <w:t xml:space="preserve">Para todos los efectos de este convenio, </w:t>
      </w:r>
      <w:r w:rsidR="00DD523D">
        <w:rPr>
          <w:rFonts w:ascii="Arial" w:hAnsi="Arial" w:cs="Arial"/>
          <w:sz w:val="20"/>
          <w:szCs w:val="20"/>
        </w:rPr>
        <w:t>t</w:t>
      </w:r>
      <w:r w:rsidRPr="00DD523D">
        <w:rPr>
          <w:rFonts w:ascii="Arial" w:hAnsi="Arial" w:cs="Arial"/>
          <w:sz w:val="20"/>
          <w:szCs w:val="20"/>
        </w:rPr>
        <w:t xml:space="preserve">oda comunicación entre las partes se hará por escrito a las siguientes direcciones: </w:t>
      </w:r>
    </w:p>
    <w:p w14:paraId="14B72232" w14:textId="77777777" w:rsidR="00DD523D" w:rsidRDefault="00DD523D" w:rsidP="00DD523D">
      <w:pPr>
        <w:widowControl w:val="0"/>
        <w:autoSpaceDE w:val="0"/>
        <w:autoSpaceDN w:val="0"/>
        <w:adjustRightInd w:val="0"/>
        <w:spacing w:after="0" w:line="276" w:lineRule="auto"/>
        <w:ind w:right="337"/>
        <w:jc w:val="both"/>
        <w:rPr>
          <w:rFonts w:ascii="Arial" w:hAnsi="Arial" w:cs="Arial"/>
          <w:sz w:val="20"/>
          <w:szCs w:val="20"/>
        </w:rPr>
      </w:pPr>
    </w:p>
    <w:p w14:paraId="40F1EAD9" w14:textId="5E7373FF" w:rsidR="00DD523D" w:rsidRDefault="00DD523D" w:rsidP="00DD523D">
      <w:pPr>
        <w:widowControl w:val="0"/>
        <w:autoSpaceDE w:val="0"/>
        <w:autoSpaceDN w:val="0"/>
        <w:adjustRightInd w:val="0"/>
        <w:spacing w:after="0" w:line="276" w:lineRule="auto"/>
        <w:ind w:right="337"/>
        <w:jc w:val="both"/>
        <w:rPr>
          <w:rFonts w:ascii="Arial" w:hAnsi="Arial" w:cs="Arial"/>
          <w:sz w:val="20"/>
          <w:szCs w:val="20"/>
        </w:rPr>
      </w:pPr>
      <w:r>
        <w:rPr>
          <w:rFonts w:ascii="Arial" w:hAnsi="Arial" w:cs="Arial"/>
          <w:sz w:val="20"/>
          <w:szCs w:val="20"/>
        </w:rPr>
        <w:t>Para el GAD Guaranda</w:t>
      </w:r>
      <w:r w:rsidR="00EE77BC" w:rsidRPr="00DD523D">
        <w:rPr>
          <w:rFonts w:ascii="Arial" w:hAnsi="Arial" w:cs="Arial"/>
          <w:sz w:val="20"/>
          <w:szCs w:val="20"/>
        </w:rPr>
        <w:t xml:space="preserve"> </w:t>
      </w:r>
    </w:p>
    <w:p w14:paraId="2DBD8708" w14:textId="77777777" w:rsidR="00DD523D" w:rsidRDefault="00DD523D" w:rsidP="00DD523D">
      <w:pPr>
        <w:widowControl w:val="0"/>
        <w:autoSpaceDE w:val="0"/>
        <w:autoSpaceDN w:val="0"/>
        <w:adjustRightInd w:val="0"/>
        <w:spacing w:after="0" w:line="276" w:lineRule="auto"/>
        <w:ind w:right="337"/>
        <w:jc w:val="both"/>
        <w:rPr>
          <w:rFonts w:ascii="Arial" w:hAnsi="Arial" w:cs="Arial"/>
          <w:sz w:val="20"/>
          <w:szCs w:val="20"/>
        </w:rPr>
      </w:pPr>
    </w:p>
    <w:p w14:paraId="0A8BE7B3" w14:textId="2D083669" w:rsidR="002122B3" w:rsidRPr="002122B3" w:rsidRDefault="00646835" w:rsidP="002122B3">
      <w:pPr>
        <w:pStyle w:val="Prrafodelista"/>
        <w:widowControl w:val="0"/>
        <w:numPr>
          <w:ilvl w:val="0"/>
          <w:numId w:val="10"/>
        </w:numPr>
        <w:autoSpaceDE w:val="0"/>
        <w:autoSpaceDN w:val="0"/>
        <w:adjustRightInd w:val="0"/>
        <w:spacing w:after="0"/>
        <w:ind w:right="337"/>
        <w:jc w:val="both"/>
        <w:rPr>
          <w:rFonts w:ascii="Arial" w:hAnsi="Arial" w:cs="Arial"/>
          <w:sz w:val="20"/>
          <w:szCs w:val="20"/>
        </w:rPr>
      </w:pPr>
      <w:r>
        <w:rPr>
          <w:rFonts w:ascii="Arial" w:hAnsi="Arial" w:cs="Arial"/>
          <w:sz w:val="20"/>
          <w:szCs w:val="20"/>
        </w:rPr>
        <w:t xml:space="preserve">Dirección: </w:t>
      </w:r>
      <w:r w:rsidR="002122B3" w:rsidRPr="002122B3">
        <w:rPr>
          <w:rFonts w:ascii="Arial" w:hAnsi="Arial" w:cs="Arial"/>
          <w:sz w:val="20"/>
          <w:szCs w:val="20"/>
        </w:rPr>
        <w:t>Convención de 1884 No. 1018 y García Moreno</w:t>
      </w:r>
    </w:p>
    <w:p w14:paraId="34447A1F" w14:textId="590F44AD" w:rsidR="002122B3" w:rsidRPr="002122B3" w:rsidRDefault="002122B3" w:rsidP="002122B3">
      <w:pPr>
        <w:pStyle w:val="Prrafodelista"/>
        <w:widowControl w:val="0"/>
        <w:numPr>
          <w:ilvl w:val="0"/>
          <w:numId w:val="10"/>
        </w:numPr>
        <w:autoSpaceDE w:val="0"/>
        <w:autoSpaceDN w:val="0"/>
        <w:adjustRightInd w:val="0"/>
        <w:spacing w:after="0"/>
        <w:ind w:right="337"/>
        <w:jc w:val="both"/>
        <w:rPr>
          <w:rFonts w:ascii="Arial" w:hAnsi="Arial" w:cs="Arial"/>
          <w:sz w:val="20"/>
          <w:szCs w:val="20"/>
        </w:rPr>
      </w:pPr>
      <w:r w:rsidRPr="002122B3">
        <w:rPr>
          <w:rFonts w:ascii="Arial" w:hAnsi="Arial" w:cs="Arial"/>
          <w:sz w:val="20"/>
          <w:szCs w:val="20"/>
        </w:rPr>
        <w:t xml:space="preserve">E-mail: </w:t>
      </w:r>
      <w:hyperlink r:id="rId7" w:history="1">
        <w:r w:rsidR="008078F0" w:rsidRPr="008078F0">
          <w:rPr>
            <w:rStyle w:val="Hipervnculo"/>
            <w:rFonts w:ascii="Arial" w:hAnsi="Arial" w:cs="Arial"/>
            <w:sz w:val="20"/>
            <w:szCs w:val="20"/>
          </w:rPr>
          <w:t>alcaldia@guaranda.gob.ec</w:t>
        </w:r>
      </w:hyperlink>
      <w:r w:rsidR="008078F0" w:rsidRPr="008078F0">
        <w:rPr>
          <w:rFonts w:ascii="Arial" w:hAnsi="Arial" w:cs="Arial"/>
          <w:sz w:val="20"/>
          <w:szCs w:val="20"/>
        </w:rPr>
        <w:t xml:space="preserve"> y </w:t>
      </w:r>
      <w:r w:rsidR="008078F0" w:rsidRPr="008078F0">
        <w:rPr>
          <w:rStyle w:val="Hipervnculo"/>
          <w:rFonts w:ascii="Arial" w:hAnsi="Arial" w:cs="Arial"/>
          <w:sz w:val="20"/>
          <w:szCs w:val="20"/>
        </w:rPr>
        <w:t>psgadguaranda@gmail.com.</w:t>
      </w:r>
    </w:p>
    <w:p w14:paraId="253E7996" w14:textId="6D46BB28" w:rsidR="002122B3" w:rsidRPr="002122B3" w:rsidRDefault="00A9430A" w:rsidP="002122B3">
      <w:pPr>
        <w:pStyle w:val="Prrafodelista"/>
        <w:widowControl w:val="0"/>
        <w:numPr>
          <w:ilvl w:val="0"/>
          <w:numId w:val="10"/>
        </w:numPr>
        <w:autoSpaceDE w:val="0"/>
        <w:autoSpaceDN w:val="0"/>
        <w:adjustRightInd w:val="0"/>
        <w:spacing w:after="0"/>
        <w:ind w:right="337"/>
        <w:jc w:val="both"/>
        <w:rPr>
          <w:rFonts w:ascii="Arial" w:hAnsi="Arial" w:cs="Arial"/>
          <w:sz w:val="20"/>
          <w:szCs w:val="20"/>
        </w:rPr>
      </w:pPr>
      <w:r w:rsidRPr="002122B3">
        <w:rPr>
          <w:rFonts w:ascii="Arial" w:hAnsi="Arial" w:cs="Arial"/>
          <w:sz w:val="20"/>
          <w:szCs w:val="20"/>
        </w:rPr>
        <w:t>Tel</w:t>
      </w:r>
      <w:r>
        <w:rPr>
          <w:rFonts w:ascii="Arial" w:hAnsi="Arial" w:cs="Arial"/>
          <w:sz w:val="20"/>
          <w:szCs w:val="20"/>
        </w:rPr>
        <w:t>é</w:t>
      </w:r>
      <w:r w:rsidRPr="002122B3">
        <w:rPr>
          <w:rFonts w:ascii="Arial" w:hAnsi="Arial" w:cs="Arial"/>
          <w:sz w:val="20"/>
          <w:szCs w:val="20"/>
        </w:rPr>
        <w:t>f</w:t>
      </w:r>
      <w:r>
        <w:rPr>
          <w:rFonts w:ascii="Arial" w:hAnsi="Arial" w:cs="Arial"/>
          <w:sz w:val="20"/>
          <w:szCs w:val="20"/>
        </w:rPr>
        <w:t>ono</w:t>
      </w:r>
      <w:r w:rsidR="001057BB">
        <w:rPr>
          <w:rFonts w:ascii="Arial" w:hAnsi="Arial" w:cs="Arial"/>
          <w:sz w:val="20"/>
          <w:szCs w:val="20"/>
        </w:rPr>
        <w:t>: 03 2551083</w:t>
      </w:r>
    </w:p>
    <w:p w14:paraId="2A2D846A" w14:textId="62F0134D" w:rsidR="00DD523D" w:rsidRPr="002122B3" w:rsidRDefault="00646835" w:rsidP="002122B3">
      <w:pPr>
        <w:pStyle w:val="Prrafodelista"/>
        <w:widowControl w:val="0"/>
        <w:numPr>
          <w:ilvl w:val="0"/>
          <w:numId w:val="10"/>
        </w:numPr>
        <w:autoSpaceDE w:val="0"/>
        <w:autoSpaceDN w:val="0"/>
        <w:adjustRightInd w:val="0"/>
        <w:spacing w:after="0"/>
        <w:ind w:right="337"/>
        <w:jc w:val="both"/>
        <w:rPr>
          <w:rFonts w:ascii="Arial" w:hAnsi="Arial" w:cs="Arial"/>
          <w:sz w:val="20"/>
          <w:szCs w:val="20"/>
        </w:rPr>
      </w:pPr>
      <w:r>
        <w:rPr>
          <w:rFonts w:ascii="Arial" w:hAnsi="Arial" w:cs="Arial"/>
          <w:sz w:val="20"/>
          <w:szCs w:val="20"/>
        </w:rPr>
        <w:t>Guaranda -</w:t>
      </w:r>
      <w:r w:rsidR="002122B3" w:rsidRPr="002122B3">
        <w:rPr>
          <w:rFonts w:ascii="Arial" w:hAnsi="Arial" w:cs="Arial"/>
          <w:sz w:val="20"/>
          <w:szCs w:val="20"/>
        </w:rPr>
        <w:t xml:space="preserve"> Bolívar</w:t>
      </w:r>
    </w:p>
    <w:p w14:paraId="70B1D3AB" w14:textId="2070503A" w:rsidR="002122B3" w:rsidRDefault="002122B3" w:rsidP="002122B3">
      <w:pPr>
        <w:widowControl w:val="0"/>
        <w:autoSpaceDE w:val="0"/>
        <w:autoSpaceDN w:val="0"/>
        <w:adjustRightInd w:val="0"/>
        <w:spacing w:after="0" w:line="276" w:lineRule="auto"/>
        <w:ind w:right="337"/>
        <w:jc w:val="both"/>
        <w:rPr>
          <w:rFonts w:ascii="Arial" w:hAnsi="Arial" w:cs="Arial"/>
          <w:sz w:val="20"/>
          <w:szCs w:val="20"/>
        </w:rPr>
      </w:pPr>
    </w:p>
    <w:p w14:paraId="0FC28376" w14:textId="12E50D27" w:rsidR="00F72F3D" w:rsidRPr="007C5A6F" w:rsidRDefault="00F72F3D" w:rsidP="002122B3">
      <w:pPr>
        <w:widowControl w:val="0"/>
        <w:autoSpaceDE w:val="0"/>
        <w:autoSpaceDN w:val="0"/>
        <w:adjustRightInd w:val="0"/>
        <w:spacing w:after="0" w:line="276" w:lineRule="auto"/>
        <w:ind w:right="337"/>
        <w:jc w:val="both"/>
        <w:rPr>
          <w:rFonts w:ascii="Arial" w:hAnsi="Arial" w:cs="Arial"/>
          <w:sz w:val="20"/>
          <w:szCs w:val="20"/>
          <w:highlight w:val="yellow"/>
        </w:rPr>
      </w:pPr>
      <w:r>
        <w:rPr>
          <w:rFonts w:ascii="Arial" w:hAnsi="Arial" w:cs="Arial"/>
          <w:sz w:val="20"/>
          <w:szCs w:val="20"/>
        </w:rPr>
        <w:t xml:space="preserve">Para </w:t>
      </w:r>
      <w:r w:rsidR="007C5A6F">
        <w:rPr>
          <w:rFonts w:ascii="Arial" w:hAnsi="Arial" w:cs="Arial"/>
          <w:sz w:val="20"/>
          <w:szCs w:val="20"/>
        </w:rPr>
        <w:t xml:space="preserve">la </w:t>
      </w:r>
      <w:r w:rsidR="00E5672C">
        <w:rPr>
          <w:rFonts w:ascii="Arial" w:hAnsi="Arial" w:cs="Arial"/>
          <w:sz w:val="20"/>
          <w:szCs w:val="20"/>
        </w:rPr>
        <w:t>comunidad “Tejar-Ivilligagua, perteneciente a la Parroquia de Guanujo:</w:t>
      </w:r>
    </w:p>
    <w:p w14:paraId="2411DD20" w14:textId="58D8E500" w:rsidR="00F72F3D" w:rsidRPr="007C5A6F" w:rsidRDefault="00F72F3D" w:rsidP="002122B3">
      <w:pPr>
        <w:widowControl w:val="0"/>
        <w:autoSpaceDE w:val="0"/>
        <w:autoSpaceDN w:val="0"/>
        <w:adjustRightInd w:val="0"/>
        <w:spacing w:after="0" w:line="276" w:lineRule="auto"/>
        <w:ind w:right="337"/>
        <w:jc w:val="both"/>
        <w:rPr>
          <w:rFonts w:ascii="Arial" w:hAnsi="Arial" w:cs="Arial"/>
          <w:sz w:val="20"/>
          <w:szCs w:val="20"/>
          <w:highlight w:val="yellow"/>
        </w:rPr>
      </w:pPr>
    </w:p>
    <w:p w14:paraId="13D620A5" w14:textId="75769B6F" w:rsidR="00F72F3D" w:rsidRPr="007C5A6F" w:rsidRDefault="00A9430A" w:rsidP="00F72F3D">
      <w:pPr>
        <w:pStyle w:val="Prrafodelista"/>
        <w:widowControl w:val="0"/>
        <w:numPr>
          <w:ilvl w:val="0"/>
          <w:numId w:val="22"/>
        </w:numPr>
        <w:autoSpaceDE w:val="0"/>
        <w:autoSpaceDN w:val="0"/>
        <w:adjustRightInd w:val="0"/>
        <w:spacing w:after="0"/>
        <w:ind w:right="337"/>
        <w:jc w:val="both"/>
        <w:rPr>
          <w:rFonts w:ascii="Arial" w:hAnsi="Arial" w:cs="Arial"/>
          <w:sz w:val="20"/>
          <w:szCs w:val="20"/>
          <w:highlight w:val="yellow"/>
        </w:rPr>
      </w:pPr>
      <w:r w:rsidRPr="007C5A6F">
        <w:rPr>
          <w:rFonts w:ascii="Arial" w:hAnsi="Arial" w:cs="Arial"/>
          <w:sz w:val="20"/>
          <w:szCs w:val="20"/>
          <w:highlight w:val="yellow"/>
        </w:rPr>
        <w:t xml:space="preserve">Dirección: </w:t>
      </w:r>
      <w:r w:rsidR="004D447D" w:rsidRPr="007C5A6F">
        <w:rPr>
          <w:rFonts w:ascii="Arial" w:hAnsi="Arial" w:cs="Arial"/>
          <w:sz w:val="20"/>
          <w:szCs w:val="20"/>
          <w:highlight w:val="yellow"/>
        </w:rPr>
        <w:t xml:space="preserve"> </w:t>
      </w:r>
    </w:p>
    <w:p w14:paraId="4C1B3EAF" w14:textId="19958838" w:rsidR="00F72F3D" w:rsidRPr="007C5A6F" w:rsidRDefault="00A9430A" w:rsidP="00A9430A">
      <w:pPr>
        <w:pStyle w:val="Prrafodelista"/>
        <w:widowControl w:val="0"/>
        <w:numPr>
          <w:ilvl w:val="0"/>
          <w:numId w:val="22"/>
        </w:numPr>
        <w:autoSpaceDE w:val="0"/>
        <w:autoSpaceDN w:val="0"/>
        <w:adjustRightInd w:val="0"/>
        <w:spacing w:after="0"/>
        <w:ind w:right="337"/>
        <w:jc w:val="both"/>
        <w:rPr>
          <w:rFonts w:ascii="Arial" w:hAnsi="Arial" w:cs="Arial"/>
          <w:sz w:val="20"/>
          <w:szCs w:val="20"/>
          <w:highlight w:val="yellow"/>
        </w:rPr>
      </w:pPr>
      <w:r w:rsidRPr="007C5A6F">
        <w:rPr>
          <w:rFonts w:ascii="Arial" w:hAnsi="Arial" w:cs="Arial"/>
          <w:sz w:val="20"/>
          <w:szCs w:val="20"/>
          <w:highlight w:val="yellow"/>
        </w:rPr>
        <w:t xml:space="preserve">E-mail: </w:t>
      </w:r>
    </w:p>
    <w:p w14:paraId="1F262032" w14:textId="3B85DDAA" w:rsidR="00F72F3D" w:rsidRPr="007C5A6F" w:rsidRDefault="00A9430A" w:rsidP="00F72F3D">
      <w:pPr>
        <w:pStyle w:val="Prrafodelista"/>
        <w:widowControl w:val="0"/>
        <w:numPr>
          <w:ilvl w:val="0"/>
          <w:numId w:val="22"/>
        </w:numPr>
        <w:autoSpaceDE w:val="0"/>
        <w:autoSpaceDN w:val="0"/>
        <w:adjustRightInd w:val="0"/>
        <w:spacing w:after="0"/>
        <w:ind w:right="337"/>
        <w:jc w:val="both"/>
        <w:rPr>
          <w:rFonts w:ascii="Arial" w:hAnsi="Arial" w:cs="Arial"/>
          <w:sz w:val="20"/>
          <w:szCs w:val="20"/>
          <w:highlight w:val="yellow"/>
        </w:rPr>
      </w:pPr>
      <w:r w:rsidRPr="007C5A6F">
        <w:rPr>
          <w:rFonts w:ascii="Arial" w:hAnsi="Arial" w:cs="Arial"/>
          <w:sz w:val="20"/>
          <w:szCs w:val="20"/>
          <w:highlight w:val="yellow"/>
        </w:rPr>
        <w:t>Teléfono:</w:t>
      </w:r>
      <w:r w:rsidR="001057BB" w:rsidRPr="007C5A6F">
        <w:rPr>
          <w:rFonts w:ascii="Arial" w:hAnsi="Arial" w:cs="Arial"/>
          <w:sz w:val="20"/>
          <w:szCs w:val="20"/>
          <w:highlight w:val="yellow"/>
        </w:rPr>
        <w:t xml:space="preserve"> </w:t>
      </w:r>
    </w:p>
    <w:p w14:paraId="709D4649" w14:textId="557A88A4" w:rsidR="00F72F3D" w:rsidRDefault="00F72F3D" w:rsidP="002122B3">
      <w:pPr>
        <w:widowControl w:val="0"/>
        <w:autoSpaceDE w:val="0"/>
        <w:autoSpaceDN w:val="0"/>
        <w:adjustRightInd w:val="0"/>
        <w:spacing w:after="0" w:line="276" w:lineRule="auto"/>
        <w:ind w:right="337"/>
        <w:jc w:val="both"/>
        <w:rPr>
          <w:rFonts w:ascii="Arial" w:hAnsi="Arial" w:cs="Arial"/>
          <w:sz w:val="20"/>
          <w:szCs w:val="20"/>
        </w:rPr>
      </w:pPr>
    </w:p>
    <w:p w14:paraId="30164715" w14:textId="50E3B828" w:rsidR="009D15C7" w:rsidRDefault="00FA5CBD" w:rsidP="00BD2FEC">
      <w:pPr>
        <w:widowControl w:val="0"/>
        <w:autoSpaceDE w:val="0"/>
        <w:autoSpaceDN w:val="0"/>
        <w:adjustRightInd w:val="0"/>
        <w:spacing w:after="0" w:line="276" w:lineRule="auto"/>
        <w:ind w:right="337"/>
        <w:jc w:val="both"/>
        <w:rPr>
          <w:rFonts w:ascii="Arial" w:hAnsi="Arial" w:cs="Arial"/>
          <w:b/>
          <w:sz w:val="20"/>
          <w:szCs w:val="20"/>
        </w:rPr>
      </w:pPr>
      <w:r>
        <w:rPr>
          <w:rFonts w:ascii="Arial" w:hAnsi="Arial" w:cs="Arial"/>
          <w:b/>
          <w:sz w:val="20"/>
          <w:szCs w:val="20"/>
        </w:rPr>
        <w:t xml:space="preserve">CLÁUSULA </w:t>
      </w:r>
      <w:r w:rsidR="00C375A2">
        <w:rPr>
          <w:rFonts w:ascii="Arial" w:hAnsi="Arial" w:cs="Arial"/>
          <w:b/>
          <w:sz w:val="20"/>
          <w:szCs w:val="20"/>
        </w:rPr>
        <w:t>NOVENA</w:t>
      </w:r>
      <w:r w:rsidR="00856294">
        <w:rPr>
          <w:rFonts w:ascii="Arial" w:hAnsi="Arial" w:cs="Arial"/>
          <w:b/>
          <w:sz w:val="20"/>
          <w:szCs w:val="20"/>
        </w:rPr>
        <w:t xml:space="preserve">: </w:t>
      </w:r>
      <w:r w:rsidR="009D15C7" w:rsidRPr="009D15C7">
        <w:rPr>
          <w:rFonts w:ascii="Arial" w:hAnsi="Arial" w:cs="Arial"/>
          <w:b/>
          <w:sz w:val="20"/>
          <w:szCs w:val="20"/>
        </w:rPr>
        <w:t xml:space="preserve">SOLUCIÓN DE CONTROVERSIAS </w:t>
      </w:r>
    </w:p>
    <w:p w14:paraId="61B1CEF6" w14:textId="77777777" w:rsidR="00BD2FEC" w:rsidRPr="009D15C7" w:rsidRDefault="00BD2FEC" w:rsidP="00BD2FEC">
      <w:pPr>
        <w:widowControl w:val="0"/>
        <w:autoSpaceDE w:val="0"/>
        <w:autoSpaceDN w:val="0"/>
        <w:adjustRightInd w:val="0"/>
        <w:spacing w:after="0" w:line="276" w:lineRule="auto"/>
        <w:ind w:right="337"/>
        <w:jc w:val="both"/>
        <w:rPr>
          <w:rFonts w:ascii="Arial" w:hAnsi="Arial" w:cs="Arial"/>
          <w:b/>
          <w:sz w:val="20"/>
          <w:szCs w:val="20"/>
        </w:rPr>
      </w:pPr>
    </w:p>
    <w:p w14:paraId="288D76E2" w14:textId="77777777" w:rsidR="00933BC6" w:rsidRDefault="00933BC6" w:rsidP="00933BC6">
      <w:pPr>
        <w:widowControl w:val="0"/>
        <w:autoSpaceDE w:val="0"/>
        <w:autoSpaceDN w:val="0"/>
        <w:adjustRightInd w:val="0"/>
        <w:spacing w:after="0" w:line="276" w:lineRule="auto"/>
        <w:ind w:right="337"/>
        <w:jc w:val="both"/>
        <w:rPr>
          <w:rFonts w:ascii="Arial" w:hAnsi="Arial" w:cs="Arial"/>
          <w:sz w:val="20"/>
          <w:szCs w:val="20"/>
        </w:rPr>
      </w:pPr>
      <w:r w:rsidRPr="00BD2FEC">
        <w:rPr>
          <w:rFonts w:ascii="Arial" w:hAnsi="Arial" w:cs="Arial"/>
          <w:sz w:val="20"/>
          <w:szCs w:val="20"/>
        </w:rPr>
        <w:t>En caso de suscitarse divergencias o controversias respecto del cumplimiento de las o</w:t>
      </w:r>
      <w:r>
        <w:rPr>
          <w:rFonts w:ascii="Arial" w:hAnsi="Arial" w:cs="Arial"/>
          <w:sz w:val="20"/>
          <w:szCs w:val="20"/>
        </w:rPr>
        <w:t>bligaciones pactadas, las partes</w:t>
      </w:r>
      <w:r w:rsidRPr="00BD2FEC">
        <w:rPr>
          <w:rFonts w:ascii="Arial" w:hAnsi="Arial" w:cs="Arial"/>
          <w:sz w:val="20"/>
          <w:szCs w:val="20"/>
        </w:rPr>
        <w:t xml:space="preserve"> procurarán resolverlas directamente y de común acuerdo.</w:t>
      </w:r>
      <w:r>
        <w:rPr>
          <w:rFonts w:ascii="Arial" w:hAnsi="Arial" w:cs="Arial"/>
          <w:sz w:val="20"/>
          <w:szCs w:val="20"/>
        </w:rPr>
        <w:t xml:space="preserve"> De no hacerlo, deberán accionar la mediación o conciliación en uno de los Centros de Mediación del Consejo de la Judicatura del cantón Guaranda. </w:t>
      </w:r>
    </w:p>
    <w:p w14:paraId="561677F8" w14:textId="77777777" w:rsidR="00933BC6" w:rsidRDefault="00933BC6" w:rsidP="00933BC6">
      <w:pPr>
        <w:widowControl w:val="0"/>
        <w:autoSpaceDE w:val="0"/>
        <w:autoSpaceDN w:val="0"/>
        <w:adjustRightInd w:val="0"/>
        <w:spacing w:after="0" w:line="276" w:lineRule="auto"/>
        <w:ind w:right="337"/>
        <w:jc w:val="both"/>
        <w:rPr>
          <w:rFonts w:ascii="Arial" w:hAnsi="Arial" w:cs="Arial"/>
          <w:sz w:val="20"/>
          <w:szCs w:val="20"/>
        </w:rPr>
      </w:pPr>
    </w:p>
    <w:p w14:paraId="370543F4" w14:textId="77777777" w:rsidR="00933BC6" w:rsidRDefault="00933BC6" w:rsidP="00933BC6">
      <w:pPr>
        <w:widowControl w:val="0"/>
        <w:autoSpaceDE w:val="0"/>
        <w:autoSpaceDN w:val="0"/>
        <w:adjustRightInd w:val="0"/>
        <w:spacing w:after="0" w:line="276" w:lineRule="auto"/>
        <w:ind w:right="337"/>
        <w:jc w:val="both"/>
        <w:rPr>
          <w:rFonts w:ascii="Arial" w:hAnsi="Arial" w:cs="Arial"/>
          <w:sz w:val="20"/>
          <w:szCs w:val="20"/>
        </w:rPr>
      </w:pPr>
      <w:r>
        <w:rPr>
          <w:rFonts w:ascii="Arial" w:hAnsi="Arial" w:cs="Arial"/>
          <w:sz w:val="20"/>
          <w:szCs w:val="20"/>
        </w:rPr>
        <w:t xml:space="preserve">De no resolver dichas controversias, las partes se someten a los jueces competentes de la materia del cantón Guaranda. </w:t>
      </w:r>
    </w:p>
    <w:p w14:paraId="7F732613" w14:textId="77777777" w:rsidR="003D6AB7" w:rsidRDefault="003D6AB7" w:rsidP="0097085C">
      <w:pPr>
        <w:widowControl w:val="0"/>
        <w:autoSpaceDE w:val="0"/>
        <w:autoSpaceDN w:val="0"/>
        <w:adjustRightInd w:val="0"/>
        <w:spacing w:after="0" w:line="276" w:lineRule="auto"/>
        <w:ind w:right="337"/>
        <w:jc w:val="both"/>
        <w:rPr>
          <w:rFonts w:ascii="Arial" w:hAnsi="Arial" w:cs="Arial"/>
          <w:sz w:val="20"/>
          <w:szCs w:val="20"/>
        </w:rPr>
      </w:pPr>
    </w:p>
    <w:p w14:paraId="2167368B" w14:textId="7A36CAE3" w:rsidR="00933BC6" w:rsidRDefault="00933BC6" w:rsidP="00933BC6">
      <w:pPr>
        <w:spacing w:line="276" w:lineRule="auto"/>
        <w:rPr>
          <w:rFonts w:ascii="Arial" w:hAnsi="Arial" w:cs="Arial"/>
          <w:b/>
          <w:sz w:val="20"/>
          <w:szCs w:val="20"/>
        </w:rPr>
      </w:pPr>
      <w:r w:rsidRPr="000D240C">
        <w:rPr>
          <w:rFonts w:ascii="Arial" w:hAnsi="Arial" w:cs="Arial"/>
          <w:b/>
          <w:sz w:val="20"/>
          <w:szCs w:val="20"/>
        </w:rPr>
        <w:t>CLÁUSULA</w:t>
      </w:r>
      <w:r w:rsidR="00C375A2">
        <w:rPr>
          <w:rFonts w:ascii="Arial" w:hAnsi="Arial" w:cs="Arial"/>
          <w:b/>
          <w:sz w:val="20"/>
          <w:szCs w:val="20"/>
        </w:rPr>
        <w:t xml:space="preserve"> DÉCIMA</w:t>
      </w:r>
      <w:r w:rsidRPr="000D240C">
        <w:rPr>
          <w:rFonts w:ascii="Arial" w:hAnsi="Arial" w:cs="Arial"/>
          <w:b/>
          <w:sz w:val="20"/>
          <w:szCs w:val="20"/>
        </w:rPr>
        <w:t>. - ACEPTACIÓN:</w:t>
      </w:r>
    </w:p>
    <w:p w14:paraId="0FA43F27" w14:textId="3D95F8E4" w:rsidR="00933BC6" w:rsidRPr="005601F3" w:rsidRDefault="00933BC6" w:rsidP="00933BC6">
      <w:pPr>
        <w:widowControl w:val="0"/>
        <w:autoSpaceDE w:val="0"/>
        <w:autoSpaceDN w:val="0"/>
        <w:adjustRightInd w:val="0"/>
        <w:spacing w:after="0" w:line="276" w:lineRule="auto"/>
        <w:ind w:right="337"/>
        <w:jc w:val="both"/>
        <w:rPr>
          <w:rFonts w:ascii="Arial" w:hAnsi="Arial" w:cs="Arial"/>
          <w:sz w:val="20"/>
          <w:szCs w:val="20"/>
        </w:rPr>
      </w:pPr>
      <w:r w:rsidRPr="005601F3">
        <w:rPr>
          <w:rFonts w:ascii="Arial" w:hAnsi="Arial" w:cs="Arial"/>
          <w:sz w:val="20"/>
          <w:szCs w:val="20"/>
        </w:rPr>
        <w:t xml:space="preserve">Para constancia, </w:t>
      </w:r>
      <w:r>
        <w:rPr>
          <w:rFonts w:ascii="Arial" w:hAnsi="Arial" w:cs="Arial"/>
          <w:sz w:val="20"/>
          <w:szCs w:val="20"/>
        </w:rPr>
        <w:t>las partes suscriben el presente convenio</w:t>
      </w:r>
      <w:r w:rsidRPr="005601F3">
        <w:rPr>
          <w:rFonts w:ascii="Arial" w:hAnsi="Arial" w:cs="Arial"/>
          <w:sz w:val="20"/>
          <w:szCs w:val="20"/>
        </w:rPr>
        <w:t xml:space="preserve"> por</w:t>
      </w:r>
      <w:r>
        <w:rPr>
          <w:rFonts w:ascii="Arial" w:hAnsi="Arial" w:cs="Arial"/>
          <w:sz w:val="20"/>
          <w:szCs w:val="20"/>
        </w:rPr>
        <w:t xml:space="preserve"> triplicado en la ciudad de Guaranda</w:t>
      </w:r>
      <w:r w:rsidRPr="005601F3">
        <w:rPr>
          <w:rFonts w:ascii="Arial" w:hAnsi="Arial" w:cs="Arial"/>
          <w:sz w:val="20"/>
          <w:szCs w:val="20"/>
        </w:rPr>
        <w:t xml:space="preserve">, </w:t>
      </w:r>
      <w:r w:rsidRPr="00F575CE">
        <w:rPr>
          <w:rFonts w:ascii="Arial" w:hAnsi="Arial" w:cs="Arial"/>
          <w:sz w:val="20"/>
          <w:szCs w:val="20"/>
        </w:rPr>
        <w:t>a los</w:t>
      </w:r>
      <w:r w:rsidR="00E5672C">
        <w:rPr>
          <w:rFonts w:ascii="Arial" w:hAnsi="Arial" w:cs="Arial"/>
          <w:sz w:val="20"/>
          <w:szCs w:val="20"/>
        </w:rPr>
        <w:t xml:space="preserve"> </w:t>
      </w:r>
      <w:r w:rsidR="00E5672C" w:rsidRPr="00E5672C">
        <w:rPr>
          <w:rFonts w:ascii="Arial" w:hAnsi="Arial" w:cs="Arial"/>
          <w:sz w:val="20"/>
          <w:szCs w:val="20"/>
          <w:highlight w:val="yellow"/>
        </w:rPr>
        <w:t>**</w:t>
      </w:r>
      <w:r w:rsidR="00A36CC0" w:rsidRPr="00E5672C">
        <w:rPr>
          <w:rFonts w:ascii="Arial" w:hAnsi="Arial" w:cs="Arial"/>
          <w:sz w:val="20"/>
          <w:szCs w:val="20"/>
          <w:highlight w:val="yellow"/>
        </w:rPr>
        <w:t>.</w:t>
      </w:r>
      <w:r w:rsidR="00A36CC0">
        <w:rPr>
          <w:rFonts w:ascii="Arial" w:hAnsi="Arial" w:cs="Arial"/>
          <w:sz w:val="20"/>
          <w:szCs w:val="20"/>
        </w:rPr>
        <w:t xml:space="preserve"> </w:t>
      </w:r>
    </w:p>
    <w:p w14:paraId="2B1767AD" w14:textId="77777777" w:rsidR="00933BC6" w:rsidRDefault="00933BC6" w:rsidP="00933BC6">
      <w:pPr>
        <w:rPr>
          <w:rFonts w:ascii="Arial" w:hAnsi="Arial" w:cs="Arial"/>
          <w:sz w:val="20"/>
          <w:szCs w:val="20"/>
        </w:rPr>
      </w:pPr>
    </w:p>
    <w:p w14:paraId="582689D2" w14:textId="598223B7" w:rsidR="0097085C" w:rsidRDefault="0097085C">
      <w:pPr>
        <w:rPr>
          <w:rFonts w:ascii="Arial" w:hAnsi="Arial" w:cs="Arial"/>
          <w:sz w:val="20"/>
          <w:szCs w:val="20"/>
        </w:rPr>
      </w:pPr>
    </w:p>
    <w:p w14:paraId="70A108EE" w14:textId="77777777" w:rsidR="0097085C" w:rsidRDefault="0097085C">
      <w:pPr>
        <w:rPr>
          <w:rFonts w:ascii="Arial" w:hAnsi="Arial" w:cs="Arial"/>
          <w:sz w:val="20"/>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7085C" w:rsidRPr="0097085C" w14:paraId="26067AEB" w14:textId="77777777" w:rsidTr="00C40AD7">
        <w:trPr>
          <w:trHeight w:val="504"/>
          <w:jc w:val="center"/>
        </w:trPr>
        <w:tc>
          <w:tcPr>
            <w:tcW w:w="4508" w:type="dxa"/>
            <w:vAlign w:val="center"/>
          </w:tcPr>
          <w:p w14:paraId="5BFEC045" w14:textId="77777777" w:rsidR="003D6AB7" w:rsidRPr="00646835" w:rsidRDefault="003D6AB7" w:rsidP="003D6AB7">
            <w:pPr>
              <w:jc w:val="center"/>
              <w:rPr>
                <w:rFonts w:ascii="Arial" w:hAnsi="Arial" w:cs="Arial"/>
                <w:sz w:val="20"/>
                <w:szCs w:val="20"/>
              </w:rPr>
            </w:pPr>
            <w:r w:rsidRPr="00646835">
              <w:rPr>
                <w:rFonts w:ascii="Arial" w:hAnsi="Arial" w:cs="Arial"/>
                <w:sz w:val="20"/>
                <w:szCs w:val="20"/>
              </w:rPr>
              <w:t>Dr. Inti Andres Yumbay Taris</w:t>
            </w:r>
          </w:p>
          <w:p w14:paraId="5FA9C96A" w14:textId="57230BA7" w:rsidR="0097085C" w:rsidRPr="0097085C" w:rsidRDefault="003D6AB7" w:rsidP="003D6AB7">
            <w:pPr>
              <w:jc w:val="center"/>
              <w:rPr>
                <w:rFonts w:ascii="Arial" w:hAnsi="Arial" w:cs="Arial"/>
                <w:b/>
                <w:sz w:val="20"/>
                <w:szCs w:val="20"/>
              </w:rPr>
            </w:pPr>
            <w:r w:rsidRPr="003D6AB7">
              <w:rPr>
                <w:rFonts w:ascii="Arial" w:hAnsi="Arial" w:cs="Arial"/>
                <w:b/>
                <w:sz w:val="20"/>
                <w:szCs w:val="20"/>
              </w:rPr>
              <w:t>Alcalde del GAD Guaranda</w:t>
            </w:r>
          </w:p>
        </w:tc>
        <w:tc>
          <w:tcPr>
            <w:tcW w:w="4508" w:type="dxa"/>
            <w:vAlign w:val="center"/>
          </w:tcPr>
          <w:p w14:paraId="525D2096" w14:textId="221E8882" w:rsidR="003D6AB7" w:rsidRDefault="00AB15C7" w:rsidP="0060307D">
            <w:pPr>
              <w:jc w:val="center"/>
              <w:rPr>
                <w:rFonts w:ascii="Arial" w:hAnsi="Arial" w:cs="Arial"/>
                <w:b/>
                <w:sz w:val="20"/>
                <w:szCs w:val="20"/>
              </w:rPr>
            </w:pPr>
            <w:r w:rsidRPr="00AB15C7">
              <w:rPr>
                <w:rFonts w:ascii="Arial" w:hAnsi="Arial" w:cs="Arial"/>
                <w:sz w:val="20"/>
                <w:szCs w:val="20"/>
              </w:rPr>
              <w:t>Sr.</w:t>
            </w:r>
            <w:r>
              <w:rPr>
                <w:rFonts w:ascii="Arial" w:hAnsi="Arial" w:cs="Arial"/>
                <w:b/>
                <w:sz w:val="20"/>
                <w:szCs w:val="20"/>
              </w:rPr>
              <w:t xml:space="preserve"> </w:t>
            </w:r>
            <w:proofErr w:type="gramStart"/>
            <w:r>
              <w:rPr>
                <w:rFonts w:ascii="Arial" w:hAnsi="Arial" w:cs="Arial"/>
                <w:sz w:val="20"/>
                <w:szCs w:val="20"/>
              </w:rPr>
              <w:t xml:space="preserve">Segundo  </w:t>
            </w:r>
            <w:r w:rsidRPr="009D709D">
              <w:rPr>
                <w:rFonts w:ascii="Arial" w:hAnsi="Arial" w:cs="Arial"/>
                <w:sz w:val="20"/>
                <w:szCs w:val="20"/>
              </w:rPr>
              <w:t>Andrés</w:t>
            </w:r>
            <w:proofErr w:type="gramEnd"/>
            <w:r w:rsidRPr="009D709D">
              <w:rPr>
                <w:rFonts w:ascii="Arial" w:hAnsi="Arial" w:cs="Arial"/>
                <w:sz w:val="20"/>
                <w:szCs w:val="20"/>
              </w:rPr>
              <w:t xml:space="preserve"> </w:t>
            </w:r>
            <w:proofErr w:type="spellStart"/>
            <w:r w:rsidRPr="009D709D">
              <w:rPr>
                <w:rFonts w:ascii="Arial" w:hAnsi="Arial" w:cs="Arial"/>
                <w:sz w:val="20"/>
                <w:szCs w:val="20"/>
              </w:rPr>
              <w:t>Chasi</w:t>
            </w:r>
            <w:proofErr w:type="spellEnd"/>
            <w:r w:rsidRPr="009D709D">
              <w:rPr>
                <w:rFonts w:ascii="Arial" w:hAnsi="Arial" w:cs="Arial"/>
                <w:sz w:val="20"/>
                <w:szCs w:val="20"/>
              </w:rPr>
              <w:t xml:space="preserve"> Sisa</w:t>
            </w:r>
          </w:p>
          <w:p w14:paraId="0FA0C732" w14:textId="049D8DBF" w:rsidR="003D6AB7" w:rsidRPr="00E5672C" w:rsidRDefault="007C5A6F" w:rsidP="0060307D">
            <w:pPr>
              <w:jc w:val="center"/>
              <w:rPr>
                <w:rFonts w:ascii="Arial" w:hAnsi="Arial" w:cs="Arial"/>
                <w:b/>
                <w:bCs/>
                <w:sz w:val="20"/>
                <w:szCs w:val="20"/>
              </w:rPr>
            </w:pPr>
            <w:r w:rsidRPr="00E5672C">
              <w:rPr>
                <w:rFonts w:ascii="Arial" w:hAnsi="Arial" w:cs="Arial"/>
                <w:b/>
                <w:bCs/>
                <w:sz w:val="20"/>
                <w:szCs w:val="20"/>
              </w:rPr>
              <w:t xml:space="preserve">Comunidad </w:t>
            </w:r>
            <w:r w:rsidR="00E5672C" w:rsidRPr="00E5672C">
              <w:rPr>
                <w:rFonts w:ascii="Arial" w:hAnsi="Arial" w:cs="Arial"/>
                <w:b/>
                <w:bCs/>
                <w:sz w:val="20"/>
                <w:szCs w:val="20"/>
              </w:rPr>
              <w:t xml:space="preserve"> “Tejar-</w:t>
            </w:r>
            <w:proofErr w:type="spellStart"/>
            <w:r w:rsidR="00E5672C" w:rsidRPr="00E5672C">
              <w:rPr>
                <w:rFonts w:ascii="Arial" w:hAnsi="Arial" w:cs="Arial"/>
                <w:b/>
                <w:bCs/>
                <w:sz w:val="20"/>
                <w:szCs w:val="20"/>
              </w:rPr>
              <w:t>Ivilligagua</w:t>
            </w:r>
            <w:proofErr w:type="spellEnd"/>
            <w:r w:rsidR="00E5672C" w:rsidRPr="00E5672C">
              <w:rPr>
                <w:rFonts w:ascii="Arial" w:hAnsi="Arial" w:cs="Arial"/>
                <w:b/>
                <w:bCs/>
                <w:sz w:val="20"/>
                <w:szCs w:val="20"/>
              </w:rPr>
              <w:t>”</w:t>
            </w:r>
          </w:p>
        </w:tc>
      </w:tr>
    </w:tbl>
    <w:p w14:paraId="59ACFF00" w14:textId="77777777" w:rsidR="00933BC6" w:rsidRPr="00DB0985" w:rsidRDefault="00933BC6" w:rsidP="00933BC6">
      <w:pPr>
        <w:tabs>
          <w:tab w:val="left" w:pos="1440"/>
        </w:tabs>
        <w:spacing w:after="0" w:line="276" w:lineRule="auto"/>
        <w:jc w:val="center"/>
        <w:rPr>
          <w:rFonts w:ascii="Century Gothic" w:hAnsi="Century Gothic"/>
          <w:b/>
        </w:rPr>
      </w:pPr>
    </w:p>
    <w:p w14:paraId="0808FE13" w14:textId="77777777" w:rsidR="00933BC6" w:rsidRPr="00AA2EB5" w:rsidRDefault="00933BC6" w:rsidP="00933BC6">
      <w:pPr>
        <w:pStyle w:val="Sinespaciado"/>
        <w:spacing w:line="276" w:lineRule="auto"/>
        <w:jc w:val="center"/>
        <w:rPr>
          <w:rFonts w:ascii="Century Gothic" w:hAnsi="Century Gothic"/>
          <w:b/>
          <w:sz w:val="16"/>
          <w:szCs w:val="16"/>
        </w:rPr>
      </w:pPr>
    </w:p>
    <w:tbl>
      <w:tblPr>
        <w:tblStyle w:val="Tablaconcuadrcula"/>
        <w:tblW w:w="0" w:type="auto"/>
        <w:tblInd w:w="1271" w:type="dxa"/>
        <w:tblLook w:val="04A0" w:firstRow="1" w:lastRow="0" w:firstColumn="1" w:lastColumn="0" w:noHBand="0" w:noVBand="1"/>
      </w:tblPr>
      <w:tblGrid>
        <w:gridCol w:w="1560"/>
        <w:gridCol w:w="3401"/>
        <w:gridCol w:w="2262"/>
      </w:tblGrid>
      <w:tr w:rsidR="00A36CC0" w14:paraId="3A890278" w14:textId="77777777" w:rsidTr="00184EB6">
        <w:trPr>
          <w:trHeight w:val="230"/>
        </w:trPr>
        <w:tc>
          <w:tcPr>
            <w:tcW w:w="72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078514" w14:textId="77777777" w:rsidR="00A36CC0" w:rsidRPr="00BE2166" w:rsidRDefault="00A36CC0" w:rsidP="00184EB6">
            <w:pPr>
              <w:jc w:val="center"/>
              <w:rPr>
                <w:rFonts w:ascii="Arial" w:hAnsi="Arial" w:cs="Arial"/>
                <w:b/>
                <w:bCs/>
                <w:sz w:val="18"/>
                <w:szCs w:val="18"/>
              </w:rPr>
            </w:pPr>
            <w:bookmarkStart w:id="0" w:name="_Hlk177910408"/>
            <w:r w:rsidRPr="00BE2166">
              <w:rPr>
                <w:rFonts w:ascii="Arial" w:hAnsi="Arial" w:cs="Arial"/>
                <w:b/>
                <w:bCs/>
                <w:sz w:val="18"/>
                <w:szCs w:val="18"/>
              </w:rPr>
              <w:t>PROCURADURÍA SÍNDICA</w:t>
            </w:r>
          </w:p>
        </w:tc>
      </w:tr>
      <w:tr w:rsidR="00A36CC0" w:rsidRPr="00BE2166" w14:paraId="274D827F" w14:textId="77777777" w:rsidTr="00184EB6">
        <w:trPr>
          <w:trHeight w:val="879"/>
        </w:trPr>
        <w:tc>
          <w:tcPr>
            <w:tcW w:w="1560" w:type="dxa"/>
            <w:tcBorders>
              <w:top w:val="single" w:sz="4" w:space="0" w:color="auto"/>
              <w:left w:val="single" w:sz="4" w:space="0" w:color="auto"/>
              <w:bottom w:val="single" w:sz="4" w:space="0" w:color="auto"/>
              <w:right w:val="single" w:sz="4" w:space="0" w:color="auto"/>
            </w:tcBorders>
            <w:hideMark/>
          </w:tcPr>
          <w:p w14:paraId="353083E5" w14:textId="77777777" w:rsidR="00A36CC0" w:rsidRPr="00BE2166" w:rsidRDefault="00A36CC0" w:rsidP="00184EB6">
            <w:pPr>
              <w:rPr>
                <w:rFonts w:ascii="Arial" w:hAnsi="Arial" w:cs="Arial"/>
                <w:b/>
                <w:bCs/>
                <w:sz w:val="18"/>
                <w:szCs w:val="18"/>
              </w:rPr>
            </w:pPr>
            <w:r>
              <w:rPr>
                <w:rFonts w:ascii="Arial" w:hAnsi="Arial" w:cs="Arial"/>
                <w:b/>
                <w:bCs/>
                <w:sz w:val="18"/>
                <w:szCs w:val="18"/>
              </w:rPr>
              <w:t xml:space="preserve">Elaborado </w:t>
            </w:r>
            <w:r w:rsidRPr="00BE2166">
              <w:rPr>
                <w:rFonts w:ascii="Arial" w:hAnsi="Arial" w:cs="Arial"/>
                <w:b/>
                <w:bCs/>
                <w:sz w:val="18"/>
                <w:szCs w:val="18"/>
              </w:rPr>
              <w:t>por:</w:t>
            </w:r>
          </w:p>
        </w:tc>
        <w:tc>
          <w:tcPr>
            <w:tcW w:w="3401" w:type="dxa"/>
            <w:tcBorders>
              <w:top w:val="single" w:sz="4" w:space="0" w:color="auto"/>
              <w:left w:val="single" w:sz="4" w:space="0" w:color="auto"/>
              <w:bottom w:val="single" w:sz="4" w:space="0" w:color="auto"/>
              <w:right w:val="single" w:sz="4" w:space="0" w:color="auto"/>
            </w:tcBorders>
            <w:hideMark/>
          </w:tcPr>
          <w:p w14:paraId="2140BAEA" w14:textId="77777777" w:rsidR="00A36CC0" w:rsidRPr="00BE2166" w:rsidRDefault="00A36CC0" w:rsidP="00184EB6">
            <w:pPr>
              <w:jc w:val="center"/>
              <w:rPr>
                <w:rFonts w:ascii="Arial" w:hAnsi="Arial" w:cs="Arial"/>
                <w:sz w:val="18"/>
                <w:szCs w:val="18"/>
              </w:rPr>
            </w:pPr>
            <w:r w:rsidRPr="00BE2166">
              <w:rPr>
                <w:rFonts w:ascii="Arial" w:hAnsi="Arial" w:cs="Arial"/>
                <w:sz w:val="18"/>
                <w:szCs w:val="18"/>
              </w:rPr>
              <w:t>Abg. Cristian Condor Aquieta</w:t>
            </w:r>
          </w:p>
          <w:p w14:paraId="4B4F6ADD" w14:textId="77777777" w:rsidR="00A36CC0" w:rsidRPr="00BE2166" w:rsidRDefault="00A36CC0" w:rsidP="00184EB6">
            <w:pPr>
              <w:jc w:val="center"/>
              <w:rPr>
                <w:rFonts w:ascii="Arial" w:hAnsi="Arial" w:cs="Arial"/>
                <w:b/>
                <w:bCs/>
                <w:sz w:val="18"/>
                <w:szCs w:val="18"/>
              </w:rPr>
            </w:pPr>
            <w:r w:rsidRPr="00BE2166">
              <w:rPr>
                <w:rFonts w:ascii="Arial" w:hAnsi="Arial" w:cs="Arial"/>
                <w:b/>
                <w:bCs/>
                <w:sz w:val="18"/>
                <w:szCs w:val="18"/>
              </w:rPr>
              <w:t>PROCURADOR SÍNDICO</w:t>
            </w:r>
          </w:p>
        </w:tc>
        <w:tc>
          <w:tcPr>
            <w:tcW w:w="2262" w:type="dxa"/>
            <w:tcBorders>
              <w:top w:val="single" w:sz="4" w:space="0" w:color="auto"/>
              <w:left w:val="single" w:sz="4" w:space="0" w:color="auto"/>
              <w:bottom w:val="single" w:sz="4" w:space="0" w:color="auto"/>
              <w:right w:val="single" w:sz="4" w:space="0" w:color="auto"/>
            </w:tcBorders>
          </w:tcPr>
          <w:p w14:paraId="40C3818B" w14:textId="77777777" w:rsidR="00A36CC0" w:rsidRDefault="00A36CC0" w:rsidP="00184EB6">
            <w:pPr>
              <w:jc w:val="center"/>
              <w:rPr>
                <w:rFonts w:ascii="Century Gothic" w:hAnsi="Century Gothic"/>
                <w:b/>
                <w:bCs/>
                <w:sz w:val="18"/>
                <w:szCs w:val="18"/>
              </w:rPr>
            </w:pPr>
          </w:p>
        </w:tc>
      </w:tr>
      <w:tr w:rsidR="00A36CC0" w:rsidRPr="00BE2166" w14:paraId="404AA24D" w14:textId="77777777" w:rsidTr="00184EB6">
        <w:trPr>
          <w:trHeight w:val="136"/>
        </w:trPr>
        <w:tc>
          <w:tcPr>
            <w:tcW w:w="72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94032C" w14:textId="77777777" w:rsidR="00A36CC0" w:rsidRDefault="00A36CC0" w:rsidP="00184EB6">
            <w:pPr>
              <w:jc w:val="center"/>
              <w:rPr>
                <w:rFonts w:ascii="Century Gothic" w:hAnsi="Century Gothic"/>
                <w:b/>
                <w:bCs/>
                <w:sz w:val="18"/>
                <w:szCs w:val="18"/>
              </w:rPr>
            </w:pPr>
          </w:p>
        </w:tc>
      </w:tr>
      <w:bookmarkEnd w:id="0"/>
    </w:tbl>
    <w:p w14:paraId="0A412C5B" w14:textId="77777777" w:rsidR="00A36CC0" w:rsidRDefault="00A36CC0" w:rsidP="00A36CC0">
      <w:pPr>
        <w:jc w:val="center"/>
        <w:rPr>
          <w:rFonts w:ascii="Century Gothic" w:hAnsi="Century Gothic"/>
          <w:b/>
          <w:bCs/>
          <w:sz w:val="21"/>
          <w:szCs w:val="21"/>
        </w:rPr>
      </w:pPr>
    </w:p>
    <w:p w14:paraId="014F645F" w14:textId="77777777" w:rsidR="00A36CC0" w:rsidRPr="00BE2166" w:rsidRDefault="00A36CC0" w:rsidP="00A36CC0">
      <w:pPr>
        <w:tabs>
          <w:tab w:val="left" w:pos="2417"/>
          <w:tab w:val="left" w:pos="4796"/>
        </w:tabs>
        <w:jc w:val="both"/>
        <w:rPr>
          <w:rFonts w:ascii="Arial" w:hAnsi="Arial" w:cs="Arial"/>
        </w:rPr>
      </w:pPr>
    </w:p>
    <w:p w14:paraId="5DCA44A9" w14:textId="77777777" w:rsidR="00A36CC0" w:rsidRPr="000B5CDF" w:rsidRDefault="00A36CC0" w:rsidP="00A36CC0">
      <w:pPr>
        <w:jc w:val="both"/>
        <w:rPr>
          <w:rFonts w:ascii="Arial" w:hAnsi="Arial" w:cs="Arial"/>
          <w:b/>
          <w:lang w:val="es-MX"/>
        </w:rPr>
      </w:pPr>
      <w:r w:rsidRPr="000B5CDF">
        <w:rPr>
          <w:rFonts w:ascii="Arial" w:hAnsi="Arial" w:cs="Arial"/>
          <w:lang w:val="es-MX"/>
        </w:rPr>
        <w:tab/>
        <w:t xml:space="preserve">   </w:t>
      </w:r>
      <w:r w:rsidRPr="000B5CDF">
        <w:rPr>
          <w:rFonts w:ascii="Arial" w:hAnsi="Arial" w:cs="Arial"/>
          <w:lang w:val="es-MX"/>
        </w:rPr>
        <w:tab/>
      </w:r>
      <w:r w:rsidRPr="000B5CDF">
        <w:rPr>
          <w:rFonts w:ascii="Arial" w:hAnsi="Arial" w:cs="Arial"/>
          <w:lang w:val="es-MX"/>
        </w:rPr>
        <w:tab/>
      </w:r>
    </w:p>
    <w:p w14:paraId="6B276F57" w14:textId="77777777" w:rsidR="00933BC6" w:rsidRPr="00A36CC0" w:rsidRDefault="00933BC6" w:rsidP="00933BC6">
      <w:pPr>
        <w:spacing w:line="276" w:lineRule="auto"/>
        <w:rPr>
          <w:rFonts w:ascii="Arial" w:hAnsi="Arial" w:cs="Arial"/>
          <w:sz w:val="20"/>
          <w:szCs w:val="20"/>
          <w:lang w:val="es-MX"/>
        </w:rPr>
      </w:pPr>
    </w:p>
    <w:p w14:paraId="5662BF1D" w14:textId="77777777" w:rsidR="0097085C" w:rsidRPr="009D15C7" w:rsidRDefault="0097085C">
      <w:pPr>
        <w:rPr>
          <w:rFonts w:ascii="Arial" w:hAnsi="Arial" w:cs="Arial"/>
          <w:sz w:val="20"/>
          <w:szCs w:val="20"/>
        </w:rPr>
      </w:pPr>
    </w:p>
    <w:sectPr w:rsidR="0097085C" w:rsidRPr="009D15C7">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EC219" w14:textId="77777777" w:rsidR="00DA0711" w:rsidRDefault="00DA0711" w:rsidP="00346B21">
      <w:pPr>
        <w:spacing w:after="0" w:line="240" w:lineRule="auto"/>
      </w:pPr>
      <w:r>
        <w:separator/>
      </w:r>
    </w:p>
  </w:endnote>
  <w:endnote w:type="continuationSeparator" w:id="0">
    <w:p w14:paraId="0C2B93F1" w14:textId="77777777" w:rsidR="00DA0711" w:rsidRDefault="00DA0711" w:rsidP="0034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ilroy ExtraBold">
    <w:altName w:val="Courier New"/>
    <w:panose1 w:val="00000000000000000000"/>
    <w:charset w:val="00"/>
    <w:family w:val="modern"/>
    <w:notTrueType/>
    <w:pitch w:val="variable"/>
    <w:sig w:usb0="00000207" w:usb1="00000000" w:usb2="00000000" w:usb3="00000000" w:csb0="00000097" w:csb1="00000000"/>
  </w:font>
  <w:font w:name="Gilroy-SemiBold">
    <w:altName w:val="Times New Roman"/>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6E8E" w14:textId="77777777" w:rsidR="00346B21" w:rsidRDefault="00346B21">
    <w:pPr>
      <w:pStyle w:val="Piedepgina"/>
      <w:rPr>
        <w:rFonts w:ascii="Gilroy-SemiBold" w:hAnsi="Gilroy-SemiBold"/>
        <w:noProof/>
        <w:color w:val="1F4E79" w:themeColor="accent1" w:themeShade="80"/>
        <w:lang w:eastAsia="es-EC"/>
      </w:rPr>
    </w:pPr>
  </w:p>
  <w:p w14:paraId="5D36E6B8" w14:textId="77777777" w:rsidR="00346B21" w:rsidRDefault="00346B21">
    <w:pPr>
      <w:pStyle w:val="Piedepgina"/>
      <w:rPr>
        <w:rFonts w:ascii="Gilroy-SemiBold" w:hAnsi="Gilroy-SemiBold"/>
        <w:noProof/>
        <w:color w:val="1F4E79" w:themeColor="accent1" w:themeShade="80"/>
        <w:lang w:eastAsia="es-EC"/>
      </w:rPr>
    </w:pPr>
  </w:p>
  <w:p w14:paraId="1E3E1655" w14:textId="77777777" w:rsidR="00346B21" w:rsidRDefault="00346B21">
    <w:pPr>
      <w:pStyle w:val="Piedepgina"/>
      <w:rPr>
        <w:rFonts w:ascii="Gilroy-SemiBold" w:hAnsi="Gilroy-SemiBold"/>
        <w:noProof/>
        <w:color w:val="1F4E79" w:themeColor="accent1" w:themeShade="80"/>
        <w:lang w:eastAsia="es-EC"/>
      </w:rPr>
    </w:pPr>
  </w:p>
  <w:p w14:paraId="4EEB8D86" w14:textId="77777777" w:rsidR="00346B21" w:rsidRDefault="00346B21">
    <w:pPr>
      <w:pStyle w:val="Piedepgina"/>
      <w:rPr>
        <w:rFonts w:ascii="Gilroy-SemiBold" w:hAnsi="Gilroy-SemiBold"/>
        <w:noProof/>
        <w:color w:val="1F4E79" w:themeColor="accent1" w:themeShade="80"/>
        <w:lang w:eastAsia="es-EC"/>
      </w:rPr>
    </w:pPr>
  </w:p>
  <w:p w14:paraId="3DA134EE" w14:textId="77777777" w:rsidR="00346B21" w:rsidRDefault="00346B21">
    <w:pPr>
      <w:pStyle w:val="Piedepgina"/>
      <w:rPr>
        <w:rFonts w:ascii="Gilroy-SemiBold" w:hAnsi="Gilroy-SemiBold"/>
        <w:noProof/>
        <w:color w:val="1F4E79" w:themeColor="accent1" w:themeShade="80"/>
        <w:lang w:eastAsia="es-EC"/>
      </w:rPr>
    </w:pPr>
  </w:p>
  <w:p w14:paraId="6C7873D6" w14:textId="77777777" w:rsidR="00346B21" w:rsidRDefault="00346B21">
    <w:pPr>
      <w:pStyle w:val="Piedepgina"/>
    </w:pPr>
    <w:r w:rsidRPr="00B7465C">
      <w:rPr>
        <w:rFonts w:ascii="Gilroy-SemiBold" w:hAnsi="Gilroy-SemiBold"/>
        <w:noProof/>
        <w:color w:val="1F4E79" w:themeColor="accent1" w:themeShade="80"/>
        <w:lang w:eastAsia="es-EC"/>
      </w:rPr>
      <w:drawing>
        <wp:anchor distT="0" distB="0" distL="114300" distR="114300" simplePos="0" relativeHeight="251663360" behindDoc="1" locked="0" layoutInCell="1" allowOverlap="1" wp14:anchorId="0AEE84E2" wp14:editId="7B6C91B6">
          <wp:simplePos x="0" y="0"/>
          <wp:positionH relativeFrom="page">
            <wp:align>right</wp:align>
          </wp:positionH>
          <wp:positionV relativeFrom="paragraph">
            <wp:posOffset>-920750</wp:posOffset>
          </wp:positionV>
          <wp:extent cx="7555148" cy="1583055"/>
          <wp:effectExtent l="0" t="0" r="8255" b="0"/>
          <wp:wrapNone/>
          <wp:docPr id="21154530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5148" cy="1583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865B" w14:textId="77777777" w:rsidR="00DA0711" w:rsidRDefault="00DA0711" w:rsidP="00346B21">
      <w:pPr>
        <w:spacing w:after="0" w:line="240" w:lineRule="auto"/>
      </w:pPr>
      <w:r>
        <w:separator/>
      </w:r>
    </w:p>
  </w:footnote>
  <w:footnote w:type="continuationSeparator" w:id="0">
    <w:p w14:paraId="0CDD8B3B" w14:textId="77777777" w:rsidR="00DA0711" w:rsidRDefault="00DA0711" w:rsidP="0034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EECB" w14:textId="77777777" w:rsidR="006D2281" w:rsidRDefault="006D2281" w:rsidP="006D2281">
    <w:pPr>
      <w:pStyle w:val="NormalWeb"/>
    </w:pPr>
    <w:r>
      <w:rPr>
        <w:rFonts w:ascii="Century Gothic" w:hAnsi="Century Gothic"/>
        <w:b/>
        <w:bCs/>
        <w:noProof/>
      </w:rPr>
      <w:drawing>
        <wp:anchor distT="0" distB="0" distL="114300" distR="114300" simplePos="0" relativeHeight="251668480" behindDoc="1" locked="0" layoutInCell="1" allowOverlap="1" wp14:anchorId="75CDA8B8" wp14:editId="6DCEA2B0">
          <wp:simplePos x="0" y="0"/>
          <wp:positionH relativeFrom="column">
            <wp:posOffset>4876165</wp:posOffset>
          </wp:positionH>
          <wp:positionV relativeFrom="paragraph">
            <wp:posOffset>-392430</wp:posOffset>
          </wp:positionV>
          <wp:extent cx="1320800" cy="11684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t="11539"/>
                  <a:stretch/>
                </pic:blipFill>
                <pic:spPr bwMode="auto">
                  <a:xfrm>
                    <a:off x="0" y="0"/>
                    <a:ext cx="1320800" cy="116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2B441FEB" wp14:editId="6F893616">
          <wp:simplePos x="0" y="0"/>
          <wp:positionH relativeFrom="margin">
            <wp:posOffset>2219325</wp:posOffset>
          </wp:positionH>
          <wp:positionV relativeFrom="paragraph">
            <wp:posOffset>-172720</wp:posOffset>
          </wp:positionV>
          <wp:extent cx="495935" cy="7429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593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rPr>
      <w:drawing>
        <wp:anchor distT="0" distB="0" distL="114300" distR="114300" simplePos="0" relativeHeight="251665408" behindDoc="1" locked="0" layoutInCell="1" allowOverlap="1" wp14:anchorId="7DECE146" wp14:editId="038B413B">
          <wp:simplePos x="0" y="0"/>
          <wp:positionH relativeFrom="page">
            <wp:posOffset>-60960</wp:posOffset>
          </wp:positionH>
          <wp:positionV relativeFrom="paragraph">
            <wp:posOffset>-259715</wp:posOffset>
          </wp:positionV>
          <wp:extent cx="2684780" cy="904875"/>
          <wp:effectExtent l="0" t="0" r="1270" b="9525"/>
          <wp:wrapNone/>
          <wp:docPr id="1381390244" name="Imagen 138139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49587" t="2855" r="5334" b="86318"/>
                  <a:stretch/>
                </pic:blipFill>
                <pic:spPr bwMode="auto">
                  <a:xfrm>
                    <a:off x="0" y="0"/>
                    <a:ext cx="2684780"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10521F39" wp14:editId="39847652">
          <wp:simplePos x="0" y="0"/>
          <wp:positionH relativeFrom="column">
            <wp:posOffset>994410</wp:posOffset>
          </wp:positionH>
          <wp:positionV relativeFrom="paragraph">
            <wp:posOffset>-153670</wp:posOffset>
          </wp:positionV>
          <wp:extent cx="1424305" cy="7715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BEBA8EAE-BF5A-486C-A8C5-ECC9F3942E4B}">
                        <a14:imgProps xmlns:a14="http://schemas.microsoft.com/office/drawing/2010/main">
                          <a14:imgLayer r:embed="rId6">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2430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0202947A" w14:textId="77777777" w:rsidR="006D2281" w:rsidRDefault="006D2281" w:rsidP="006D2281">
    <w:pPr>
      <w:pStyle w:val="Encabezado"/>
    </w:pPr>
    <w:r>
      <w:t xml:space="preserve"> </w:t>
    </w:r>
    <w:r>
      <w:tab/>
    </w:r>
  </w:p>
  <w:p w14:paraId="3806BEAC" w14:textId="77777777" w:rsidR="006D2281" w:rsidRDefault="006D2281" w:rsidP="006D2281">
    <w:pPr>
      <w:pStyle w:val="Encabezado"/>
    </w:pPr>
    <w:r>
      <w:rPr>
        <w:rFonts w:ascii="Century Gothic" w:hAnsi="Century Gothic"/>
        <w:b/>
        <w:bCs/>
        <w:noProof/>
        <w:sz w:val="24"/>
        <w:szCs w:val="24"/>
        <w:lang w:eastAsia="es-EC"/>
      </w:rPr>
      <w:drawing>
        <wp:anchor distT="0" distB="0" distL="114300" distR="114300" simplePos="0" relativeHeight="251669504" behindDoc="1" locked="0" layoutInCell="1" allowOverlap="1" wp14:anchorId="29BBEC80" wp14:editId="296CB3A2">
          <wp:simplePos x="0" y="0"/>
          <wp:positionH relativeFrom="margin">
            <wp:align>center</wp:align>
          </wp:positionH>
          <wp:positionV relativeFrom="paragraph">
            <wp:posOffset>2722245</wp:posOffset>
          </wp:positionV>
          <wp:extent cx="4165600" cy="4165600"/>
          <wp:effectExtent l="0" t="0" r="6350" b="635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65600" cy="416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7C8B9F" w14:textId="77777777" w:rsidR="00346B21" w:rsidRPr="006D2281" w:rsidRDefault="00346B21" w:rsidP="006D228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7C1"/>
    <w:multiLevelType w:val="hybridMultilevel"/>
    <w:tmpl w:val="0976607E"/>
    <w:lvl w:ilvl="0" w:tplc="650A94C6">
      <w:start w:val="1"/>
      <w:numFmt w:val="lowerLetter"/>
      <w:lvlText w:val="%1)"/>
      <w:lvlJc w:val="left"/>
      <w:pPr>
        <w:ind w:left="947" w:hanging="360"/>
      </w:pPr>
      <w:rPr>
        <w:rFonts w:hint="default"/>
      </w:rPr>
    </w:lvl>
    <w:lvl w:ilvl="1" w:tplc="300A0019" w:tentative="1">
      <w:start w:val="1"/>
      <w:numFmt w:val="lowerLetter"/>
      <w:lvlText w:val="%2."/>
      <w:lvlJc w:val="left"/>
      <w:pPr>
        <w:ind w:left="1667" w:hanging="360"/>
      </w:pPr>
    </w:lvl>
    <w:lvl w:ilvl="2" w:tplc="300A001B" w:tentative="1">
      <w:start w:val="1"/>
      <w:numFmt w:val="lowerRoman"/>
      <w:lvlText w:val="%3."/>
      <w:lvlJc w:val="right"/>
      <w:pPr>
        <w:ind w:left="2387" w:hanging="180"/>
      </w:pPr>
    </w:lvl>
    <w:lvl w:ilvl="3" w:tplc="300A000F" w:tentative="1">
      <w:start w:val="1"/>
      <w:numFmt w:val="decimal"/>
      <w:lvlText w:val="%4."/>
      <w:lvlJc w:val="left"/>
      <w:pPr>
        <w:ind w:left="3107" w:hanging="360"/>
      </w:pPr>
    </w:lvl>
    <w:lvl w:ilvl="4" w:tplc="300A0019" w:tentative="1">
      <w:start w:val="1"/>
      <w:numFmt w:val="lowerLetter"/>
      <w:lvlText w:val="%5."/>
      <w:lvlJc w:val="left"/>
      <w:pPr>
        <w:ind w:left="3827" w:hanging="360"/>
      </w:pPr>
    </w:lvl>
    <w:lvl w:ilvl="5" w:tplc="300A001B" w:tentative="1">
      <w:start w:val="1"/>
      <w:numFmt w:val="lowerRoman"/>
      <w:lvlText w:val="%6."/>
      <w:lvlJc w:val="right"/>
      <w:pPr>
        <w:ind w:left="4547" w:hanging="180"/>
      </w:pPr>
    </w:lvl>
    <w:lvl w:ilvl="6" w:tplc="300A000F" w:tentative="1">
      <w:start w:val="1"/>
      <w:numFmt w:val="decimal"/>
      <w:lvlText w:val="%7."/>
      <w:lvlJc w:val="left"/>
      <w:pPr>
        <w:ind w:left="5267" w:hanging="360"/>
      </w:pPr>
    </w:lvl>
    <w:lvl w:ilvl="7" w:tplc="300A0019" w:tentative="1">
      <w:start w:val="1"/>
      <w:numFmt w:val="lowerLetter"/>
      <w:lvlText w:val="%8."/>
      <w:lvlJc w:val="left"/>
      <w:pPr>
        <w:ind w:left="5987" w:hanging="360"/>
      </w:pPr>
    </w:lvl>
    <w:lvl w:ilvl="8" w:tplc="300A001B" w:tentative="1">
      <w:start w:val="1"/>
      <w:numFmt w:val="lowerRoman"/>
      <w:lvlText w:val="%9."/>
      <w:lvlJc w:val="right"/>
      <w:pPr>
        <w:ind w:left="6707" w:hanging="180"/>
      </w:pPr>
    </w:lvl>
  </w:abstractNum>
  <w:abstractNum w:abstractNumId="1" w15:restartNumberingAfterBreak="0">
    <w:nsid w:val="030C13B1"/>
    <w:multiLevelType w:val="hybridMultilevel"/>
    <w:tmpl w:val="8752F856"/>
    <w:lvl w:ilvl="0" w:tplc="2C203220">
      <w:start w:val="7"/>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31F59BB"/>
    <w:multiLevelType w:val="hybridMultilevel"/>
    <w:tmpl w:val="0EC28212"/>
    <w:lvl w:ilvl="0" w:tplc="0686995C">
      <w:start w:val="7"/>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37C65BD"/>
    <w:multiLevelType w:val="hybridMultilevel"/>
    <w:tmpl w:val="6C2E91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C332544"/>
    <w:multiLevelType w:val="multilevel"/>
    <w:tmpl w:val="BCC697F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2975519"/>
    <w:multiLevelType w:val="multilevel"/>
    <w:tmpl w:val="BCDE01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6F2CF8"/>
    <w:multiLevelType w:val="hybridMultilevel"/>
    <w:tmpl w:val="D4C2CE7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146D43DF"/>
    <w:multiLevelType w:val="hybridMultilevel"/>
    <w:tmpl w:val="B4721B0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1867635B"/>
    <w:multiLevelType w:val="hybridMultilevel"/>
    <w:tmpl w:val="8BBC3BF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8AE1257"/>
    <w:multiLevelType w:val="hybridMultilevel"/>
    <w:tmpl w:val="698ECF4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1A16066C"/>
    <w:multiLevelType w:val="multilevel"/>
    <w:tmpl w:val="C98C8BA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4306A9"/>
    <w:multiLevelType w:val="multilevel"/>
    <w:tmpl w:val="325A01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FC16FE8"/>
    <w:multiLevelType w:val="multilevel"/>
    <w:tmpl w:val="CFCC6F20"/>
    <w:lvl w:ilvl="0">
      <w:start w:val="1"/>
      <w:numFmt w:val="decimal"/>
      <w:lvlText w:val="%1"/>
      <w:lvlJc w:val="left"/>
      <w:pPr>
        <w:ind w:left="360" w:hanging="360"/>
      </w:pPr>
      <w:rPr>
        <w:rFonts w:hint="default"/>
      </w:rPr>
    </w:lvl>
    <w:lvl w:ilvl="1">
      <w:start w:val="1"/>
      <w:numFmt w:val="decimal"/>
      <w:lvlText w:val="%1.%2"/>
      <w:lvlJc w:val="left"/>
      <w:pPr>
        <w:ind w:left="947" w:hanging="36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13" w15:restartNumberingAfterBreak="0">
    <w:nsid w:val="2A3D2A63"/>
    <w:multiLevelType w:val="multilevel"/>
    <w:tmpl w:val="B8063B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C44B91"/>
    <w:multiLevelType w:val="multilevel"/>
    <w:tmpl w:val="6114BC0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B340519"/>
    <w:multiLevelType w:val="hybridMultilevel"/>
    <w:tmpl w:val="8C02C52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6" w15:restartNumberingAfterBreak="0">
    <w:nsid w:val="4663058C"/>
    <w:multiLevelType w:val="multilevel"/>
    <w:tmpl w:val="0FBE71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646DB8"/>
    <w:multiLevelType w:val="hybridMultilevel"/>
    <w:tmpl w:val="F4D2E0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0353F29"/>
    <w:multiLevelType w:val="hybridMultilevel"/>
    <w:tmpl w:val="FDAA19D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541B5E43"/>
    <w:multiLevelType w:val="hybridMultilevel"/>
    <w:tmpl w:val="DD36029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54BE3C2D"/>
    <w:multiLevelType w:val="hybridMultilevel"/>
    <w:tmpl w:val="39501A72"/>
    <w:lvl w:ilvl="0" w:tplc="D9AC3AB2">
      <w:start w:val="1100"/>
      <w:numFmt w:val="bullet"/>
      <w:lvlText w:val="-"/>
      <w:lvlJc w:val="left"/>
      <w:pPr>
        <w:ind w:left="720" w:hanging="360"/>
      </w:pPr>
      <w:rPr>
        <w:rFonts w:ascii="Times New Roman" w:eastAsiaTheme="minorHAnsi"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57854061"/>
    <w:multiLevelType w:val="hybridMultilevel"/>
    <w:tmpl w:val="07E42B4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5CA85CB3"/>
    <w:multiLevelType w:val="hybridMultilevel"/>
    <w:tmpl w:val="8542B094"/>
    <w:lvl w:ilvl="0" w:tplc="5A585ABE">
      <w:start w:val="8"/>
      <w:numFmt w:val="bullet"/>
      <w:lvlText w:val="-"/>
      <w:lvlJc w:val="left"/>
      <w:pPr>
        <w:ind w:left="420" w:hanging="360"/>
      </w:pPr>
      <w:rPr>
        <w:rFonts w:ascii="Arial" w:eastAsiaTheme="minorHAnsi" w:hAnsi="Arial" w:cs="Arial" w:hint="default"/>
      </w:rPr>
    </w:lvl>
    <w:lvl w:ilvl="1" w:tplc="300A0003" w:tentative="1">
      <w:start w:val="1"/>
      <w:numFmt w:val="bullet"/>
      <w:lvlText w:val="o"/>
      <w:lvlJc w:val="left"/>
      <w:pPr>
        <w:ind w:left="1140" w:hanging="360"/>
      </w:pPr>
      <w:rPr>
        <w:rFonts w:ascii="Courier New" w:hAnsi="Courier New" w:cs="Courier New" w:hint="default"/>
      </w:rPr>
    </w:lvl>
    <w:lvl w:ilvl="2" w:tplc="300A0005" w:tentative="1">
      <w:start w:val="1"/>
      <w:numFmt w:val="bullet"/>
      <w:lvlText w:val=""/>
      <w:lvlJc w:val="left"/>
      <w:pPr>
        <w:ind w:left="1860" w:hanging="360"/>
      </w:pPr>
      <w:rPr>
        <w:rFonts w:ascii="Wingdings" w:hAnsi="Wingdings" w:hint="default"/>
      </w:rPr>
    </w:lvl>
    <w:lvl w:ilvl="3" w:tplc="300A0001" w:tentative="1">
      <w:start w:val="1"/>
      <w:numFmt w:val="bullet"/>
      <w:lvlText w:val=""/>
      <w:lvlJc w:val="left"/>
      <w:pPr>
        <w:ind w:left="2580" w:hanging="360"/>
      </w:pPr>
      <w:rPr>
        <w:rFonts w:ascii="Symbol" w:hAnsi="Symbol" w:hint="default"/>
      </w:rPr>
    </w:lvl>
    <w:lvl w:ilvl="4" w:tplc="300A0003" w:tentative="1">
      <w:start w:val="1"/>
      <w:numFmt w:val="bullet"/>
      <w:lvlText w:val="o"/>
      <w:lvlJc w:val="left"/>
      <w:pPr>
        <w:ind w:left="3300" w:hanging="360"/>
      </w:pPr>
      <w:rPr>
        <w:rFonts w:ascii="Courier New" w:hAnsi="Courier New" w:cs="Courier New" w:hint="default"/>
      </w:rPr>
    </w:lvl>
    <w:lvl w:ilvl="5" w:tplc="300A0005" w:tentative="1">
      <w:start w:val="1"/>
      <w:numFmt w:val="bullet"/>
      <w:lvlText w:val=""/>
      <w:lvlJc w:val="left"/>
      <w:pPr>
        <w:ind w:left="4020" w:hanging="360"/>
      </w:pPr>
      <w:rPr>
        <w:rFonts w:ascii="Wingdings" w:hAnsi="Wingdings" w:hint="default"/>
      </w:rPr>
    </w:lvl>
    <w:lvl w:ilvl="6" w:tplc="300A0001" w:tentative="1">
      <w:start w:val="1"/>
      <w:numFmt w:val="bullet"/>
      <w:lvlText w:val=""/>
      <w:lvlJc w:val="left"/>
      <w:pPr>
        <w:ind w:left="4740" w:hanging="360"/>
      </w:pPr>
      <w:rPr>
        <w:rFonts w:ascii="Symbol" w:hAnsi="Symbol" w:hint="default"/>
      </w:rPr>
    </w:lvl>
    <w:lvl w:ilvl="7" w:tplc="300A0003" w:tentative="1">
      <w:start w:val="1"/>
      <w:numFmt w:val="bullet"/>
      <w:lvlText w:val="o"/>
      <w:lvlJc w:val="left"/>
      <w:pPr>
        <w:ind w:left="5460" w:hanging="360"/>
      </w:pPr>
      <w:rPr>
        <w:rFonts w:ascii="Courier New" w:hAnsi="Courier New" w:cs="Courier New" w:hint="default"/>
      </w:rPr>
    </w:lvl>
    <w:lvl w:ilvl="8" w:tplc="300A0005" w:tentative="1">
      <w:start w:val="1"/>
      <w:numFmt w:val="bullet"/>
      <w:lvlText w:val=""/>
      <w:lvlJc w:val="left"/>
      <w:pPr>
        <w:ind w:left="6180" w:hanging="360"/>
      </w:pPr>
      <w:rPr>
        <w:rFonts w:ascii="Wingdings" w:hAnsi="Wingdings" w:hint="default"/>
      </w:rPr>
    </w:lvl>
  </w:abstractNum>
  <w:abstractNum w:abstractNumId="23" w15:restartNumberingAfterBreak="0">
    <w:nsid w:val="5D8211FD"/>
    <w:multiLevelType w:val="hybridMultilevel"/>
    <w:tmpl w:val="82767956"/>
    <w:lvl w:ilvl="0" w:tplc="BA8E7282">
      <w:start w:val="1"/>
      <w:numFmt w:val="decimal"/>
      <w:lvlText w:val="%1."/>
      <w:lvlJc w:val="left"/>
      <w:pPr>
        <w:ind w:left="1416" w:hanging="360"/>
      </w:pPr>
      <w:rPr>
        <w:rFonts w:hint="default"/>
      </w:rPr>
    </w:lvl>
    <w:lvl w:ilvl="1" w:tplc="300A0019" w:tentative="1">
      <w:start w:val="1"/>
      <w:numFmt w:val="lowerLetter"/>
      <w:lvlText w:val="%2."/>
      <w:lvlJc w:val="left"/>
      <w:pPr>
        <w:ind w:left="2136" w:hanging="360"/>
      </w:pPr>
    </w:lvl>
    <w:lvl w:ilvl="2" w:tplc="300A001B" w:tentative="1">
      <w:start w:val="1"/>
      <w:numFmt w:val="lowerRoman"/>
      <w:lvlText w:val="%3."/>
      <w:lvlJc w:val="right"/>
      <w:pPr>
        <w:ind w:left="2856" w:hanging="180"/>
      </w:pPr>
    </w:lvl>
    <w:lvl w:ilvl="3" w:tplc="300A000F" w:tentative="1">
      <w:start w:val="1"/>
      <w:numFmt w:val="decimal"/>
      <w:lvlText w:val="%4."/>
      <w:lvlJc w:val="left"/>
      <w:pPr>
        <w:ind w:left="3576" w:hanging="360"/>
      </w:pPr>
    </w:lvl>
    <w:lvl w:ilvl="4" w:tplc="300A0019" w:tentative="1">
      <w:start w:val="1"/>
      <w:numFmt w:val="lowerLetter"/>
      <w:lvlText w:val="%5."/>
      <w:lvlJc w:val="left"/>
      <w:pPr>
        <w:ind w:left="4296" w:hanging="360"/>
      </w:pPr>
    </w:lvl>
    <w:lvl w:ilvl="5" w:tplc="300A001B" w:tentative="1">
      <w:start w:val="1"/>
      <w:numFmt w:val="lowerRoman"/>
      <w:lvlText w:val="%6."/>
      <w:lvlJc w:val="right"/>
      <w:pPr>
        <w:ind w:left="5016" w:hanging="180"/>
      </w:pPr>
    </w:lvl>
    <w:lvl w:ilvl="6" w:tplc="300A000F" w:tentative="1">
      <w:start w:val="1"/>
      <w:numFmt w:val="decimal"/>
      <w:lvlText w:val="%7."/>
      <w:lvlJc w:val="left"/>
      <w:pPr>
        <w:ind w:left="5736" w:hanging="360"/>
      </w:pPr>
    </w:lvl>
    <w:lvl w:ilvl="7" w:tplc="300A0019" w:tentative="1">
      <w:start w:val="1"/>
      <w:numFmt w:val="lowerLetter"/>
      <w:lvlText w:val="%8."/>
      <w:lvlJc w:val="left"/>
      <w:pPr>
        <w:ind w:left="6456" w:hanging="360"/>
      </w:pPr>
    </w:lvl>
    <w:lvl w:ilvl="8" w:tplc="300A001B" w:tentative="1">
      <w:start w:val="1"/>
      <w:numFmt w:val="lowerRoman"/>
      <w:lvlText w:val="%9."/>
      <w:lvlJc w:val="right"/>
      <w:pPr>
        <w:ind w:left="7176" w:hanging="180"/>
      </w:pPr>
    </w:lvl>
  </w:abstractNum>
  <w:abstractNum w:abstractNumId="24" w15:restartNumberingAfterBreak="0">
    <w:nsid w:val="6DDE3DA4"/>
    <w:multiLevelType w:val="multilevel"/>
    <w:tmpl w:val="137CD1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sz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1A348C4"/>
    <w:multiLevelType w:val="multilevel"/>
    <w:tmpl w:val="1A2C619E"/>
    <w:lvl w:ilvl="0">
      <w:start w:val="1"/>
      <w:numFmt w:val="decimal"/>
      <w:lvlText w:val="%1"/>
      <w:lvlJc w:val="left"/>
      <w:pPr>
        <w:ind w:left="360" w:hanging="360"/>
      </w:pPr>
    </w:lvl>
    <w:lvl w:ilvl="1">
      <w:start w:val="1"/>
      <w:numFmt w:val="decimal"/>
      <w:lvlText w:val="%1.%2"/>
      <w:lvlJc w:val="left"/>
      <w:pPr>
        <w:ind w:left="720" w:hanging="360"/>
      </w:pPr>
      <w:rPr>
        <w:sz w:val="2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72817F12"/>
    <w:multiLevelType w:val="multilevel"/>
    <w:tmpl w:val="325A0130"/>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FCA4829"/>
    <w:multiLevelType w:val="multilevel"/>
    <w:tmpl w:val="2D50D8F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856724608">
    <w:abstractNumId w:val="0"/>
  </w:num>
  <w:num w:numId="2" w16cid:durableId="601913458">
    <w:abstractNumId w:val="12"/>
  </w:num>
  <w:num w:numId="3" w16cid:durableId="1236667178">
    <w:abstractNumId w:val="3"/>
  </w:num>
  <w:num w:numId="4" w16cid:durableId="243223198">
    <w:abstractNumId w:val="27"/>
  </w:num>
  <w:num w:numId="5" w16cid:durableId="10070272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7933986">
    <w:abstractNumId w:val="8"/>
  </w:num>
  <w:num w:numId="7" w16cid:durableId="282544291">
    <w:abstractNumId w:val="14"/>
  </w:num>
  <w:num w:numId="8" w16cid:durableId="16083694">
    <w:abstractNumId w:val="1"/>
  </w:num>
  <w:num w:numId="9" w16cid:durableId="2096586967">
    <w:abstractNumId w:val="2"/>
  </w:num>
  <w:num w:numId="10" w16cid:durableId="258101809">
    <w:abstractNumId w:val="6"/>
  </w:num>
  <w:num w:numId="11" w16cid:durableId="235019111">
    <w:abstractNumId w:val="24"/>
  </w:num>
  <w:num w:numId="12" w16cid:durableId="1383477005">
    <w:abstractNumId w:val="18"/>
  </w:num>
  <w:num w:numId="13" w16cid:durableId="609974755">
    <w:abstractNumId w:val="7"/>
  </w:num>
  <w:num w:numId="14" w16cid:durableId="1282375271">
    <w:abstractNumId w:val="26"/>
  </w:num>
  <w:num w:numId="15" w16cid:durableId="493567476">
    <w:abstractNumId w:val="16"/>
  </w:num>
  <w:num w:numId="16" w16cid:durableId="368920827">
    <w:abstractNumId w:val="10"/>
  </w:num>
  <w:num w:numId="17" w16cid:durableId="1624770599">
    <w:abstractNumId w:val="4"/>
  </w:num>
  <w:num w:numId="18" w16cid:durableId="1350910769">
    <w:abstractNumId w:val="22"/>
  </w:num>
  <w:num w:numId="19" w16cid:durableId="388382077">
    <w:abstractNumId w:val="20"/>
  </w:num>
  <w:num w:numId="20" w16cid:durableId="744306807">
    <w:abstractNumId w:val="21"/>
  </w:num>
  <w:num w:numId="21" w16cid:durableId="1689528869">
    <w:abstractNumId w:val="19"/>
  </w:num>
  <w:num w:numId="22" w16cid:durableId="570848081">
    <w:abstractNumId w:val="9"/>
  </w:num>
  <w:num w:numId="23" w16cid:durableId="622737381">
    <w:abstractNumId w:val="23"/>
  </w:num>
  <w:num w:numId="24" w16cid:durableId="1702169812">
    <w:abstractNumId w:val="5"/>
  </w:num>
  <w:num w:numId="25" w16cid:durableId="1992715812">
    <w:abstractNumId w:val="11"/>
  </w:num>
  <w:num w:numId="26" w16cid:durableId="183373998">
    <w:abstractNumId w:val="13"/>
  </w:num>
  <w:num w:numId="27" w16cid:durableId="509225700">
    <w:abstractNumId w:val="15"/>
  </w:num>
  <w:num w:numId="28" w16cid:durableId="1363628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D5F"/>
    <w:rsid w:val="000065C8"/>
    <w:rsid w:val="000106E1"/>
    <w:rsid w:val="00011CFB"/>
    <w:rsid w:val="0002425C"/>
    <w:rsid w:val="00025C82"/>
    <w:rsid w:val="000276F4"/>
    <w:rsid w:val="00042026"/>
    <w:rsid w:val="00072AC3"/>
    <w:rsid w:val="000742F5"/>
    <w:rsid w:val="00074CE4"/>
    <w:rsid w:val="00076F08"/>
    <w:rsid w:val="00081675"/>
    <w:rsid w:val="000A3C0A"/>
    <w:rsid w:val="000B1979"/>
    <w:rsid w:val="000D660E"/>
    <w:rsid w:val="000F64B9"/>
    <w:rsid w:val="001057BB"/>
    <w:rsid w:val="001069E8"/>
    <w:rsid w:val="00110CFE"/>
    <w:rsid w:val="00134961"/>
    <w:rsid w:val="00140FC9"/>
    <w:rsid w:val="00163DE6"/>
    <w:rsid w:val="001744EB"/>
    <w:rsid w:val="00174A15"/>
    <w:rsid w:val="001823AB"/>
    <w:rsid w:val="00184074"/>
    <w:rsid w:val="0018445C"/>
    <w:rsid w:val="001A0990"/>
    <w:rsid w:val="001F049A"/>
    <w:rsid w:val="002122B3"/>
    <w:rsid w:val="00212342"/>
    <w:rsid w:val="002307F8"/>
    <w:rsid w:val="002325B8"/>
    <w:rsid w:val="00245920"/>
    <w:rsid w:val="00264E43"/>
    <w:rsid w:val="00273310"/>
    <w:rsid w:val="002867C9"/>
    <w:rsid w:val="002932D2"/>
    <w:rsid w:val="002A335B"/>
    <w:rsid w:val="002C1B32"/>
    <w:rsid w:val="002D4830"/>
    <w:rsid w:val="002E1503"/>
    <w:rsid w:val="00301E6F"/>
    <w:rsid w:val="00322CF0"/>
    <w:rsid w:val="003310E3"/>
    <w:rsid w:val="00340655"/>
    <w:rsid w:val="00346B21"/>
    <w:rsid w:val="00354174"/>
    <w:rsid w:val="00371742"/>
    <w:rsid w:val="003D540C"/>
    <w:rsid w:val="003D6AB7"/>
    <w:rsid w:val="004152F3"/>
    <w:rsid w:val="004218F5"/>
    <w:rsid w:val="0042657F"/>
    <w:rsid w:val="00432E00"/>
    <w:rsid w:val="00443591"/>
    <w:rsid w:val="00443690"/>
    <w:rsid w:val="00455BA1"/>
    <w:rsid w:val="004C2DA4"/>
    <w:rsid w:val="004D447D"/>
    <w:rsid w:val="004D62ED"/>
    <w:rsid w:val="004E2A5C"/>
    <w:rsid w:val="004F1B18"/>
    <w:rsid w:val="004F612B"/>
    <w:rsid w:val="005101F7"/>
    <w:rsid w:val="00526FB2"/>
    <w:rsid w:val="00532F4A"/>
    <w:rsid w:val="005425D8"/>
    <w:rsid w:val="005504DD"/>
    <w:rsid w:val="005601F3"/>
    <w:rsid w:val="0057390D"/>
    <w:rsid w:val="00577C1A"/>
    <w:rsid w:val="005C088D"/>
    <w:rsid w:val="005C7B35"/>
    <w:rsid w:val="005E185B"/>
    <w:rsid w:val="005E5C1B"/>
    <w:rsid w:val="005F5B10"/>
    <w:rsid w:val="0060307D"/>
    <w:rsid w:val="00614AC1"/>
    <w:rsid w:val="00626BEB"/>
    <w:rsid w:val="00631D5F"/>
    <w:rsid w:val="006441E5"/>
    <w:rsid w:val="00646835"/>
    <w:rsid w:val="006545F9"/>
    <w:rsid w:val="0066023F"/>
    <w:rsid w:val="006672EA"/>
    <w:rsid w:val="00673A83"/>
    <w:rsid w:val="006B1E15"/>
    <w:rsid w:val="006B4C2D"/>
    <w:rsid w:val="006B6A06"/>
    <w:rsid w:val="006C2899"/>
    <w:rsid w:val="006C7862"/>
    <w:rsid w:val="006D2281"/>
    <w:rsid w:val="006D2767"/>
    <w:rsid w:val="006E4A1F"/>
    <w:rsid w:val="00704AAF"/>
    <w:rsid w:val="00725137"/>
    <w:rsid w:val="00740A09"/>
    <w:rsid w:val="0074285C"/>
    <w:rsid w:val="0077368E"/>
    <w:rsid w:val="007838BA"/>
    <w:rsid w:val="00785440"/>
    <w:rsid w:val="00792BAA"/>
    <w:rsid w:val="007C5A6F"/>
    <w:rsid w:val="007D22F4"/>
    <w:rsid w:val="007E0E74"/>
    <w:rsid w:val="007F4A83"/>
    <w:rsid w:val="008078F0"/>
    <w:rsid w:val="0081219A"/>
    <w:rsid w:val="00812352"/>
    <w:rsid w:val="00812BF0"/>
    <w:rsid w:val="00856294"/>
    <w:rsid w:val="008566B1"/>
    <w:rsid w:val="00864C29"/>
    <w:rsid w:val="0088526E"/>
    <w:rsid w:val="00895FE5"/>
    <w:rsid w:val="00897A06"/>
    <w:rsid w:val="008A40E1"/>
    <w:rsid w:val="008A586B"/>
    <w:rsid w:val="008A7522"/>
    <w:rsid w:val="008B2E16"/>
    <w:rsid w:val="008E5AC6"/>
    <w:rsid w:val="008E7B68"/>
    <w:rsid w:val="00901460"/>
    <w:rsid w:val="009033BF"/>
    <w:rsid w:val="00907509"/>
    <w:rsid w:val="00916267"/>
    <w:rsid w:val="009208FD"/>
    <w:rsid w:val="00933BC6"/>
    <w:rsid w:val="00944417"/>
    <w:rsid w:val="00944741"/>
    <w:rsid w:val="00965A9B"/>
    <w:rsid w:val="0097085C"/>
    <w:rsid w:val="00970A19"/>
    <w:rsid w:val="009923E4"/>
    <w:rsid w:val="009B0F86"/>
    <w:rsid w:val="009D15C7"/>
    <w:rsid w:val="009D3CC3"/>
    <w:rsid w:val="009D4F85"/>
    <w:rsid w:val="009D6668"/>
    <w:rsid w:val="009D709D"/>
    <w:rsid w:val="009E2AD9"/>
    <w:rsid w:val="00A06594"/>
    <w:rsid w:val="00A138D4"/>
    <w:rsid w:val="00A14913"/>
    <w:rsid w:val="00A36CC0"/>
    <w:rsid w:val="00A503C5"/>
    <w:rsid w:val="00A56A9F"/>
    <w:rsid w:val="00A719A0"/>
    <w:rsid w:val="00A81FF2"/>
    <w:rsid w:val="00A920A1"/>
    <w:rsid w:val="00A92D83"/>
    <w:rsid w:val="00A9430A"/>
    <w:rsid w:val="00AB15C7"/>
    <w:rsid w:val="00AB282A"/>
    <w:rsid w:val="00AB7325"/>
    <w:rsid w:val="00AD38D3"/>
    <w:rsid w:val="00AE0F3B"/>
    <w:rsid w:val="00AE256F"/>
    <w:rsid w:val="00AE2C32"/>
    <w:rsid w:val="00AE4AF2"/>
    <w:rsid w:val="00B069DB"/>
    <w:rsid w:val="00B131FE"/>
    <w:rsid w:val="00B160C7"/>
    <w:rsid w:val="00B21AB0"/>
    <w:rsid w:val="00B24ACB"/>
    <w:rsid w:val="00B30A1F"/>
    <w:rsid w:val="00B53ACF"/>
    <w:rsid w:val="00B769CA"/>
    <w:rsid w:val="00B85E37"/>
    <w:rsid w:val="00BA663E"/>
    <w:rsid w:val="00BB199A"/>
    <w:rsid w:val="00BC609D"/>
    <w:rsid w:val="00BD2FEC"/>
    <w:rsid w:val="00BE00FF"/>
    <w:rsid w:val="00BF5DD1"/>
    <w:rsid w:val="00BF694F"/>
    <w:rsid w:val="00BF7FE3"/>
    <w:rsid w:val="00C12A39"/>
    <w:rsid w:val="00C20D0C"/>
    <w:rsid w:val="00C22061"/>
    <w:rsid w:val="00C375A2"/>
    <w:rsid w:val="00C40AD7"/>
    <w:rsid w:val="00C425A7"/>
    <w:rsid w:val="00C72D31"/>
    <w:rsid w:val="00C77239"/>
    <w:rsid w:val="00C91FED"/>
    <w:rsid w:val="00CA2759"/>
    <w:rsid w:val="00CA518C"/>
    <w:rsid w:val="00CB0B0A"/>
    <w:rsid w:val="00CB2CF2"/>
    <w:rsid w:val="00CD545E"/>
    <w:rsid w:val="00CE59A8"/>
    <w:rsid w:val="00CF11F8"/>
    <w:rsid w:val="00D320F8"/>
    <w:rsid w:val="00D40303"/>
    <w:rsid w:val="00D46637"/>
    <w:rsid w:val="00D66328"/>
    <w:rsid w:val="00D93217"/>
    <w:rsid w:val="00DA0711"/>
    <w:rsid w:val="00DB3F7A"/>
    <w:rsid w:val="00DB4713"/>
    <w:rsid w:val="00DD13CB"/>
    <w:rsid w:val="00DD523D"/>
    <w:rsid w:val="00DE4DE6"/>
    <w:rsid w:val="00DF5DAA"/>
    <w:rsid w:val="00E2197F"/>
    <w:rsid w:val="00E364C7"/>
    <w:rsid w:val="00E456C0"/>
    <w:rsid w:val="00E50813"/>
    <w:rsid w:val="00E5672C"/>
    <w:rsid w:val="00E62C33"/>
    <w:rsid w:val="00E62CFB"/>
    <w:rsid w:val="00E859DF"/>
    <w:rsid w:val="00E9646F"/>
    <w:rsid w:val="00EA5E41"/>
    <w:rsid w:val="00EB3206"/>
    <w:rsid w:val="00EC60C2"/>
    <w:rsid w:val="00ED36BA"/>
    <w:rsid w:val="00EE77BC"/>
    <w:rsid w:val="00F01B1E"/>
    <w:rsid w:val="00F173CC"/>
    <w:rsid w:val="00F22030"/>
    <w:rsid w:val="00F24693"/>
    <w:rsid w:val="00F342AD"/>
    <w:rsid w:val="00F47FC8"/>
    <w:rsid w:val="00F508B1"/>
    <w:rsid w:val="00F50A04"/>
    <w:rsid w:val="00F643CE"/>
    <w:rsid w:val="00F667E2"/>
    <w:rsid w:val="00F67CAC"/>
    <w:rsid w:val="00F72F3D"/>
    <w:rsid w:val="00F76CF7"/>
    <w:rsid w:val="00F84B89"/>
    <w:rsid w:val="00F92E7F"/>
    <w:rsid w:val="00FA5CBD"/>
    <w:rsid w:val="00FC72F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AA5DE"/>
  <w15:chartTrackingRefBased/>
  <w15:docId w15:val="{09F08AD1-F105-4488-B569-94914677D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6E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31D5F"/>
    <w:rPr>
      <w:color w:val="0563C1" w:themeColor="hyperlink"/>
      <w:u w:val="single"/>
    </w:rPr>
  </w:style>
  <w:style w:type="paragraph" w:styleId="Prrafodelista">
    <w:name w:val="List Paragraph"/>
    <w:basedOn w:val="Normal"/>
    <w:uiPriority w:val="34"/>
    <w:qFormat/>
    <w:rsid w:val="00346B21"/>
    <w:pPr>
      <w:spacing w:after="200" w:line="276" w:lineRule="auto"/>
      <w:ind w:left="720"/>
      <w:contextualSpacing/>
    </w:pPr>
  </w:style>
  <w:style w:type="paragraph" w:styleId="Encabezado">
    <w:name w:val="header"/>
    <w:basedOn w:val="Normal"/>
    <w:link w:val="EncabezadoCar"/>
    <w:uiPriority w:val="99"/>
    <w:unhideWhenUsed/>
    <w:rsid w:val="00346B21"/>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46B21"/>
  </w:style>
  <w:style w:type="paragraph" w:styleId="Piedepgina">
    <w:name w:val="footer"/>
    <w:basedOn w:val="Normal"/>
    <w:link w:val="PiedepginaCar"/>
    <w:uiPriority w:val="99"/>
    <w:unhideWhenUsed/>
    <w:rsid w:val="00346B21"/>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346B21"/>
  </w:style>
  <w:style w:type="table" w:styleId="Tablaconcuadrcula">
    <w:name w:val="Table Grid"/>
    <w:basedOn w:val="Tablanormal"/>
    <w:uiPriority w:val="39"/>
    <w:rsid w:val="00F50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C2899"/>
    <w:pPr>
      <w:spacing w:after="0" w:line="240" w:lineRule="auto"/>
    </w:pPr>
  </w:style>
  <w:style w:type="character" w:styleId="Refdecomentario">
    <w:name w:val="annotation reference"/>
    <w:basedOn w:val="Fuentedeprrafopredeter"/>
    <w:uiPriority w:val="99"/>
    <w:semiHidden/>
    <w:unhideWhenUsed/>
    <w:rsid w:val="00D320F8"/>
    <w:rPr>
      <w:sz w:val="16"/>
      <w:szCs w:val="16"/>
    </w:rPr>
  </w:style>
  <w:style w:type="paragraph" w:styleId="Textocomentario">
    <w:name w:val="annotation text"/>
    <w:basedOn w:val="Normal"/>
    <w:link w:val="TextocomentarioCar"/>
    <w:uiPriority w:val="99"/>
    <w:semiHidden/>
    <w:unhideWhenUsed/>
    <w:rsid w:val="00D320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320F8"/>
    <w:rPr>
      <w:sz w:val="20"/>
      <w:szCs w:val="20"/>
    </w:rPr>
  </w:style>
  <w:style w:type="paragraph" w:styleId="Asuntodelcomentario">
    <w:name w:val="annotation subject"/>
    <w:basedOn w:val="Textocomentario"/>
    <w:next w:val="Textocomentario"/>
    <w:link w:val="AsuntodelcomentarioCar"/>
    <w:uiPriority w:val="99"/>
    <w:semiHidden/>
    <w:unhideWhenUsed/>
    <w:rsid w:val="00D320F8"/>
    <w:rPr>
      <w:b/>
      <w:bCs/>
    </w:rPr>
  </w:style>
  <w:style w:type="character" w:customStyle="1" w:styleId="AsuntodelcomentarioCar">
    <w:name w:val="Asunto del comentario Car"/>
    <w:basedOn w:val="TextocomentarioCar"/>
    <w:link w:val="Asuntodelcomentario"/>
    <w:uiPriority w:val="99"/>
    <w:semiHidden/>
    <w:rsid w:val="00D320F8"/>
    <w:rPr>
      <w:b/>
      <w:bCs/>
      <w:sz w:val="20"/>
      <w:szCs w:val="20"/>
    </w:rPr>
  </w:style>
  <w:style w:type="paragraph" w:styleId="Textodeglobo">
    <w:name w:val="Balloon Text"/>
    <w:basedOn w:val="Normal"/>
    <w:link w:val="TextodegloboCar"/>
    <w:uiPriority w:val="99"/>
    <w:semiHidden/>
    <w:unhideWhenUsed/>
    <w:rsid w:val="00D320F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20F8"/>
    <w:rPr>
      <w:rFonts w:ascii="Segoe UI" w:hAnsi="Segoe UI" w:cs="Segoe UI"/>
      <w:sz w:val="18"/>
      <w:szCs w:val="18"/>
    </w:rPr>
  </w:style>
  <w:style w:type="character" w:customStyle="1" w:styleId="SinespaciadoCar">
    <w:name w:val="Sin espaciado Car"/>
    <w:basedOn w:val="Fuentedeprrafopredeter"/>
    <w:link w:val="Sinespaciado"/>
    <w:uiPriority w:val="1"/>
    <w:rsid w:val="00933BC6"/>
  </w:style>
  <w:style w:type="paragraph" w:styleId="NormalWeb">
    <w:name w:val="Normal (Web)"/>
    <w:basedOn w:val="Normal"/>
    <w:uiPriority w:val="99"/>
    <w:semiHidden/>
    <w:unhideWhenUsed/>
    <w:rsid w:val="006D2281"/>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Mencinsinresolver1">
    <w:name w:val="Mención sin resolver1"/>
    <w:basedOn w:val="Fuentedeprrafopredeter"/>
    <w:uiPriority w:val="99"/>
    <w:semiHidden/>
    <w:unhideWhenUsed/>
    <w:rsid w:val="00807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caldia@guaranda.gob.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1.png"/><Relationship Id="rId6" Type="http://schemas.microsoft.com/office/2007/relationships/hdphoto" Target="media/hdphoto2.wdp"/><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2416</Words>
  <Characters>13294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dc:creator>
  <cp:keywords/>
  <dc:description/>
  <cp:lastModifiedBy>Laura González</cp:lastModifiedBy>
  <cp:revision>8</cp:revision>
  <dcterms:created xsi:type="dcterms:W3CDTF">2025-06-19T21:22:00Z</dcterms:created>
  <dcterms:modified xsi:type="dcterms:W3CDTF">2025-07-16T03:39:00Z</dcterms:modified>
</cp:coreProperties>
</file>