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64F8A7" w14:textId="77777777" w:rsidR="00A960A8" w:rsidRPr="0094254A" w:rsidRDefault="00A960A8" w:rsidP="00A960A8">
      <w:pPr>
        <w:pStyle w:val="Sinespaciado"/>
        <w:jc w:val="both"/>
        <w:rPr>
          <w:rFonts w:ascii="Barlow Condensed" w:hAnsi="Barlow Condensed"/>
          <w:b/>
          <w:sz w:val="28"/>
          <w:szCs w:val="28"/>
        </w:rPr>
      </w:pPr>
      <w:bookmarkStart w:id="0" w:name="_ma59utov3xnq" w:colFirst="0" w:colLast="0"/>
      <w:bookmarkStart w:id="1" w:name="_GoBack"/>
      <w:bookmarkEnd w:id="0"/>
      <w:bookmarkEnd w:id="1"/>
    </w:p>
    <w:p w14:paraId="1FA3FF54" w14:textId="67F7F559" w:rsidR="00A960A8" w:rsidRPr="00B43715" w:rsidRDefault="00A960A8" w:rsidP="00A960A8">
      <w:pPr>
        <w:pStyle w:val="Sinespaciado"/>
        <w:jc w:val="both"/>
        <w:rPr>
          <w:rFonts w:ascii="Barlow Condensed" w:hAnsi="Barlow Condensed"/>
          <w:b/>
          <w:sz w:val="28"/>
          <w:szCs w:val="28"/>
        </w:rPr>
      </w:pPr>
      <w:r w:rsidRPr="00B43715">
        <w:rPr>
          <w:rFonts w:ascii="Barlow Condensed" w:hAnsi="Barlow Condensed"/>
          <w:b/>
          <w:sz w:val="28"/>
          <w:szCs w:val="28"/>
        </w:rPr>
        <w:t>CONVENIO DE USO DE ESPACIOS ENTRE EL G</w:t>
      </w:r>
      <w:r w:rsidR="00853312" w:rsidRPr="00B43715">
        <w:rPr>
          <w:rFonts w:ascii="Barlow Condensed" w:hAnsi="Barlow Condensed"/>
          <w:b/>
          <w:sz w:val="28"/>
          <w:szCs w:val="28"/>
        </w:rPr>
        <w:t>OBIERNO AUTÓNOMO DESCENTRALIZADO</w:t>
      </w:r>
      <w:r w:rsidRPr="00B43715">
        <w:rPr>
          <w:rFonts w:ascii="Barlow Condensed" w:hAnsi="Barlow Condensed"/>
          <w:b/>
          <w:sz w:val="28"/>
          <w:szCs w:val="28"/>
        </w:rPr>
        <w:t xml:space="preserve"> </w:t>
      </w:r>
      <w:r w:rsidR="00853312" w:rsidRPr="00B43715">
        <w:rPr>
          <w:rFonts w:ascii="Barlow Condensed" w:hAnsi="Barlow Condensed"/>
          <w:b/>
          <w:sz w:val="28"/>
          <w:szCs w:val="28"/>
        </w:rPr>
        <w:t xml:space="preserve">DEL CANTÓN </w:t>
      </w:r>
      <w:r w:rsidRPr="00B43715">
        <w:rPr>
          <w:rFonts w:ascii="Barlow Condensed" w:hAnsi="Barlow Condensed"/>
          <w:b/>
          <w:sz w:val="28"/>
          <w:szCs w:val="28"/>
        </w:rPr>
        <w:t>GUARANDA Y EL MINISTERIO DE LA MUJER Y DERECHOS HUMANOS</w:t>
      </w:r>
    </w:p>
    <w:p w14:paraId="7186F921" w14:textId="77777777" w:rsidR="00A960A8" w:rsidRPr="00B43715" w:rsidRDefault="00A960A8" w:rsidP="00A960A8">
      <w:pPr>
        <w:pStyle w:val="Sinespaciado"/>
        <w:jc w:val="center"/>
        <w:rPr>
          <w:rFonts w:ascii="Barlow Condensed" w:hAnsi="Barlow Condensed"/>
          <w:sz w:val="28"/>
          <w:szCs w:val="28"/>
        </w:rPr>
      </w:pPr>
    </w:p>
    <w:p w14:paraId="621048FE" w14:textId="77777777" w:rsidR="00A960A8" w:rsidRPr="00B43715" w:rsidRDefault="00A960A8" w:rsidP="00A960A8">
      <w:pPr>
        <w:jc w:val="both"/>
        <w:rPr>
          <w:rFonts w:ascii="Barlow Condensed" w:hAnsi="Barlow Condensed" w:cs="Times New Roman"/>
          <w:b/>
          <w:sz w:val="28"/>
          <w:szCs w:val="28"/>
        </w:rPr>
      </w:pPr>
      <w:r w:rsidRPr="00B43715">
        <w:rPr>
          <w:rFonts w:ascii="Barlow Condensed" w:hAnsi="Barlow Condensed" w:cs="Times New Roman"/>
          <w:b/>
          <w:sz w:val="28"/>
          <w:szCs w:val="28"/>
        </w:rPr>
        <w:t>COMPARECIENTES:</w:t>
      </w:r>
    </w:p>
    <w:p w14:paraId="25CD2898" w14:textId="77777777" w:rsidR="00A960A8" w:rsidRPr="00B43715" w:rsidRDefault="00A960A8" w:rsidP="00A960A8">
      <w:pPr>
        <w:jc w:val="both"/>
        <w:rPr>
          <w:rFonts w:ascii="Barlow Condensed" w:hAnsi="Barlow Condensed" w:cs="Times New Roman"/>
          <w:b/>
          <w:sz w:val="28"/>
          <w:szCs w:val="28"/>
        </w:rPr>
      </w:pPr>
    </w:p>
    <w:p w14:paraId="4A9B0D69" w14:textId="1A157279" w:rsidR="00A960A8" w:rsidRPr="00B43715" w:rsidRDefault="00A960A8" w:rsidP="00A960A8">
      <w:pPr>
        <w:kinsoku w:val="0"/>
        <w:overflowPunct w:val="0"/>
        <w:jc w:val="both"/>
        <w:textAlignment w:val="baseline"/>
        <w:rPr>
          <w:rFonts w:ascii="Barlow Condensed" w:hAnsi="Barlow Condensed" w:cs="Times New Roman"/>
          <w:sz w:val="28"/>
          <w:szCs w:val="28"/>
        </w:rPr>
      </w:pPr>
      <w:r w:rsidRPr="00B43715">
        <w:rPr>
          <w:rFonts w:ascii="Barlow Condensed" w:hAnsi="Barlow Condensed" w:cs="Times New Roman"/>
          <w:sz w:val="28"/>
          <w:szCs w:val="28"/>
        </w:rPr>
        <w:t xml:space="preserve">Comparecen a la celebración del presente convenio, por una parte, </w:t>
      </w:r>
      <w:r w:rsidRPr="00B43715">
        <w:rPr>
          <w:rFonts w:ascii="Barlow Condensed" w:hAnsi="Barlow Condensed"/>
          <w:bCs/>
          <w:sz w:val="28"/>
          <w:szCs w:val="28"/>
        </w:rPr>
        <w:t>el</w:t>
      </w:r>
      <w:r w:rsidRPr="00B43715">
        <w:rPr>
          <w:rFonts w:ascii="Barlow Condensed" w:hAnsi="Barlow Condensed"/>
          <w:b/>
          <w:sz w:val="28"/>
          <w:szCs w:val="28"/>
        </w:rPr>
        <w:t xml:space="preserve"> </w:t>
      </w:r>
      <w:r w:rsidRPr="00B43715">
        <w:rPr>
          <w:rFonts w:ascii="Barlow Condensed" w:hAnsi="Barlow Condensed" w:cs="Times New Roman"/>
          <w:b/>
          <w:bCs/>
          <w:sz w:val="28"/>
          <w:szCs w:val="28"/>
        </w:rPr>
        <w:t>G</w:t>
      </w:r>
      <w:r w:rsidR="00853312" w:rsidRPr="00B43715">
        <w:rPr>
          <w:rFonts w:ascii="Barlow Condensed" w:hAnsi="Barlow Condensed" w:cs="Times New Roman"/>
          <w:b/>
          <w:bCs/>
          <w:sz w:val="28"/>
          <w:szCs w:val="28"/>
        </w:rPr>
        <w:t xml:space="preserve">OBIERNO AUTÓNOMO DESCENTRALIZADO </w:t>
      </w:r>
      <w:r w:rsidRPr="00B43715">
        <w:rPr>
          <w:rFonts w:ascii="Barlow Condensed" w:hAnsi="Barlow Condensed" w:cs="Times New Roman"/>
          <w:b/>
          <w:bCs/>
          <w:sz w:val="28"/>
          <w:szCs w:val="28"/>
        </w:rPr>
        <w:t>DE</w:t>
      </w:r>
      <w:r w:rsidR="00853312" w:rsidRPr="00B43715">
        <w:rPr>
          <w:rFonts w:ascii="Barlow Condensed" w:hAnsi="Barlow Condensed" w:cs="Times New Roman"/>
          <w:b/>
          <w:bCs/>
          <w:sz w:val="28"/>
          <w:szCs w:val="28"/>
        </w:rPr>
        <w:t>L CANTÓN</w:t>
      </w:r>
      <w:r w:rsidRPr="00B43715">
        <w:rPr>
          <w:rFonts w:ascii="Barlow Condensed" w:hAnsi="Barlow Condensed" w:cs="Times New Roman"/>
          <w:b/>
          <w:bCs/>
          <w:sz w:val="28"/>
          <w:szCs w:val="28"/>
        </w:rPr>
        <w:t xml:space="preserve"> GUARANDA </w:t>
      </w:r>
      <w:r w:rsidRPr="00B43715">
        <w:rPr>
          <w:rFonts w:ascii="Barlow Condensed" w:hAnsi="Barlow Condensed" w:cs="Times New Roman"/>
          <w:sz w:val="28"/>
          <w:szCs w:val="28"/>
        </w:rPr>
        <w:t>debidamente representado por el Dr. Inti Andr</w:t>
      </w:r>
      <w:r w:rsidR="00B43715" w:rsidRPr="00B43715">
        <w:rPr>
          <w:rFonts w:ascii="Barlow Condensed" w:hAnsi="Barlow Condensed" w:cs="Times New Roman"/>
          <w:sz w:val="28"/>
          <w:szCs w:val="28"/>
        </w:rPr>
        <w:t>e</w:t>
      </w:r>
      <w:r w:rsidRPr="00B43715">
        <w:rPr>
          <w:rFonts w:ascii="Barlow Condensed" w:hAnsi="Barlow Condensed" w:cs="Times New Roman"/>
          <w:sz w:val="28"/>
          <w:szCs w:val="28"/>
        </w:rPr>
        <w:t>s Yumbay Taris, en su calidad de Alcalde del cantón Guaranda, entidad a la que en adelante se le denominará “</w:t>
      </w:r>
      <w:r w:rsidRPr="00B43715">
        <w:rPr>
          <w:rFonts w:ascii="Barlow Condensed" w:hAnsi="Barlow Condensed" w:cs="Times New Roman"/>
          <w:b/>
          <w:bCs/>
          <w:sz w:val="28"/>
          <w:szCs w:val="28"/>
        </w:rPr>
        <w:t>GAD GUARANDA</w:t>
      </w:r>
      <w:r w:rsidRPr="00B43715">
        <w:rPr>
          <w:rFonts w:ascii="Barlow Condensed" w:hAnsi="Barlow Condensed" w:cs="Times New Roman"/>
          <w:sz w:val="28"/>
          <w:szCs w:val="28"/>
        </w:rPr>
        <w:t xml:space="preserve">”; y, por otra parte, el </w:t>
      </w:r>
      <w:r w:rsidRPr="00B43715">
        <w:rPr>
          <w:rFonts w:ascii="Barlow Condensed" w:hAnsi="Barlow Condensed" w:cs="Times New Roman"/>
          <w:b/>
          <w:sz w:val="28"/>
          <w:szCs w:val="28"/>
        </w:rPr>
        <w:t>MINISTERIO DE LA MUJER Y DERECHOS HUMANOS</w:t>
      </w:r>
      <w:r w:rsidRPr="00B43715">
        <w:rPr>
          <w:rFonts w:ascii="Barlow Condensed" w:hAnsi="Barlow Condensed" w:cs="Times New Roman"/>
          <w:sz w:val="28"/>
          <w:szCs w:val="28"/>
        </w:rPr>
        <w:t xml:space="preserve">, representado por la </w:t>
      </w:r>
      <w:r w:rsidR="00853312" w:rsidRPr="00B43715">
        <w:rPr>
          <w:rFonts w:ascii="Barlow Condensed" w:hAnsi="Barlow Condensed" w:cs="Times New Roman"/>
          <w:sz w:val="28"/>
          <w:szCs w:val="28"/>
        </w:rPr>
        <w:t>Tlga. María José Benalcázar Villagómez</w:t>
      </w:r>
      <w:r w:rsidRPr="00B43715">
        <w:rPr>
          <w:rFonts w:ascii="Barlow Condensed" w:hAnsi="Barlow Condensed" w:cs="Times New Roman"/>
          <w:sz w:val="28"/>
          <w:szCs w:val="28"/>
        </w:rPr>
        <w:t>,</w:t>
      </w:r>
      <w:r w:rsidR="00853312" w:rsidRPr="00B43715">
        <w:rPr>
          <w:rFonts w:ascii="Barlow Condensed" w:hAnsi="Barlow Condensed" w:cs="Times New Roman"/>
          <w:sz w:val="28"/>
          <w:szCs w:val="28"/>
        </w:rPr>
        <w:t xml:space="preserve"> </w:t>
      </w:r>
      <w:r w:rsidRPr="00B43715">
        <w:rPr>
          <w:rFonts w:ascii="Barlow Condensed" w:hAnsi="Barlow Condensed" w:cs="Times New Roman"/>
          <w:sz w:val="28"/>
          <w:szCs w:val="28"/>
        </w:rPr>
        <w:t xml:space="preserve">en su calidad de </w:t>
      </w:r>
      <w:r w:rsidR="00853312" w:rsidRPr="00B43715">
        <w:rPr>
          <w:rFonts w:ascii="Barlow Condensed" w:hAnsi="Barlow Condensed" w:cs="Times New Roman"/>
          <w:sz w:val="28"/>
          <w:szCs w:val="28"/>
        </w:rPr>
        <w:t>Directora de Atención Especializada</w:t>
      </w:r>
      <w:r w:rsidR="00853312" w:rsidRPr="00B43715">
        <w:t xml:space="preserve"> </w:t>
      </w:r>
      <w:r w:rsidR="00853312" w:rsidRPr="00B43715">
        <w:rPr>
          <w:rFonts w:ascii="Barlow Condensed" w:hAnsi="Barlow Condensed" w:cs="Times New Roman"/>
          <w:sz w:val="28"/>
          <w:szCs w:val="28"/>
        </w:rPr>
        <w:t>a Víctimas de Violencia, como delegada de la máxima autoridad mediante memorando Nro. MMDH-MMDH-2025-0391-M del (30) de junio de 2025 emitido como “DELEGACIÓN PARA AUTORIZACIÓN Y SUSCRIPCIÓN DE CONVENIOS O COMODATOS DE USO DENTRO DEL PROYECTO CENTROS VIOLETA” conforme se acredita con el nombramiento adjunto, a quien se le denominará "</w:t>
      </w:r>
      <w:r w:rsidR="00853312" w:rsidRPr="00B43715">
        <w:rPr>
          <w:rFonts w:ascii="Barlow Condensed" w:hAnsi="Barlow Condensed" w:cs="Times New Roman"/>
          <w:b/>
          <w:sz w:val="28"/>
          <w:szCs w:val="28"/>
        </w:rPr>
        <w:t>MINISTERIO</w:t>
      </w:r>
      <w:r w:rsidR="00853312" w:rsidRPr="00B43715">
        <w:rPr>
          <w:rFonts w:ascii="Barlow Condensed" w:hAnsi="Barlow Condensed" w:cs="Times New Roman"/>
          <w:sz w:val="28"/>
          <w:szCs w:val="28"/>
        </w:rPr>
        <w:t>", quienes de común acuerdo proceden a celebrar este convenio, al tenor de las siguientes cláusulas:</w:t>
      </w:r>
    </w:p>
    <w:p w14:paraId="4B0D8B5C" w14:textId="61A82BC6" w:rsidR="00853312" w:rsidRPr="00B43715" w:rsidRDefault="00853312" w:rsidP="00A960A8">
      <w:pPr>
        <w:kinsoku w:val="0"/>
        <w:overflowPunct w:val="0"/>
        <w:jc w:val="both"/>
        <w:textAlignment w:val="baseline"/>
        <w:rPr>
          <w:rFonts w:ascii="Barlow Condensed" w:hAnsi="Barlow Condensed" w:cs="Times New Roman"/>
          <w:sz w:val="28"/>
          <w:szCs w:val="28"/>
        </w:rPr>
      </w:pPr>
    </w:p>
    <w:p w14:paraId="70AA3AFE" w14:textId="77777777" w:rsidR="00A960A8" w:rsidRPr="00B43715" w:rsidRDefault="00A960A8" w:rsidP="00A960A8">
      <w:pPr>
        <w:jc w:val="both"/>
        <w:rPr>
          <w:rFonts w:ascii="Barlow Condensed" w:hAnsi="Barlow Condensed" w:cs="Times New Roman"/>
          <w:b/>
          <w:sz w:val="28"/>
          <w:szCs w:val="28"/>
        </w:rPr>
      </w:pPr>
      <w:r w:rsidRPr="00B43715">
        <w:rPr>
          <w:rFonts w:ascii="Barlow Condensed" w:hAnsi="Barlow Condensed" w:cs="Times New Roman"/>
          <w:b/>
          <w:sz w:val="28"/>
          <w:szCs w:val="28"/>
        </w:rPr>
        <w:t>PRIMERA: ANTECEDENTES. –</w:t>
      </w:r>
    </w:p>
    <w:p w14:paraId="4DA62612" w14:textId="77777777" w:rsidR="00A960A8" w:rsidRPr="00B43715" w:rsidRDefault="00A960A8" w:rsidP="00A960A8">
      <w:pPr>
        <w:jc w:val="both"/>
        <w:rPr>
          <w:rFonts w:ascii="Barlow Condensed" w:hAnsi="Barlow Condensed" w:cs="Times New Roman"/>
          <w:b/>
          <w:sz w:val="28"/>
          <w:szCs w:val="28"/>
        </w:rPr>
      </w:pPr>
    </w:p>
    <w:p w14:paraId="7A0F6DDB" w14:textId="77777777" w:rsidR="00A960A8" w:rsidRPr="00B43715" w:rsidRDefault="00A960A8" w:rsidP="00A960A8">
      <w:pPr>
        <w:jc w:val="both"/>
        <w:rPr>
          <w:rFonts w:ascii="Barlow Condensed" w:hAnsi="Barlow Condensed" w:cs="Times New Roman"/>
          <w:sz w:val="28"/>
          <w:szCs w:val="28"/>
        </w:rPr>
      </w:pPr>
      <w:r w:rsidRPr="00B43715">
        <w:rPr>
          <w:rFonts w:ascii="Barlow Condensed" w:hAnsi="Barlow Condensed" w:cs="Times New Roman"/>
          <w:b/>
          <w:bCs/>
          <w:sz w:val="28"/>
          <w:szCs w:val="28"/>
        </w:rPr>
        <w:t>1.1.-</w:t>
      </w:r>
      <w:r w:rsidRPr="00B43715">
        <w:rPr>
          <w:rFonts w:ascii="Barlow Condensed" w:hAnsi="Barlow Condensed" w:cs="Times New Roman"/>
          <w:sz w:val="28"/>
          <w:szCs w:val="28"/>
        </w:rPr>
        <w:t xml:space="preserve"> Mediante oficio No. SNP-SPN-2021-1332-OF, de 31 de diciembre de 2021, la Secretaría Nacional de Planificación emitió el dictamen de prioridad para el Proyecto de Centros Violetas, conforme el siguiente detalle: Proyecto: Centros Violeta; CUP: 50610000.0000.387147; Período: 2022 – 2025; Monto Total: 17.556.968,88 USD. El objetivo del referido proyecto es fortalecer los procesos de prevención, promoción, atención, reparación y monitoreo enfocado a mujeres, niñas, niños y adolescentes y demás víctimas cualquier tipo de violencia basada en género a través de la operatividad e implementación de centros de atención integral (Centros Violeta) que involucren los servicios de protección especial brindados por las instituciones del Sistema Nacional de Prevención y Erradicación de la Violencia.</w:t>
      </w:r>
    </w:p>
    <w:p w14:paraId="3CF66B49" w14:textId="77777777" w:rsidR="00A960A8" w:rsidRPr="00B43715" w:rsidRDefault="00A960A8" w:rsidP="00A960A8">
      <w:pPr>
        <w:jc w:val="both"/>
        <w:rPr>
          <w:rFonts w:ascii="Barlow Condensed" w:hAnsi="Barlow Condensed" w:cs="Times New Roman"/>
          <w:sz w:val="28"/>
          <w:szCs w:val="28"/>
        </w:rPr>
      </w:pPr>
    </w:p>
    <w:p w14:paraId="547EABC1" w14:textId="308E0B03" w:rsidR="00A960A8" w:rsidRPr="00B43715" w:rsidRDefault="00A960A8" w:rsidP="00A960A8">
      <w:pPr>
        <w:jc w:val="both"/>
        <w:rPr>
          <w:rFonts w:ascii="Barlow Condensed" w:hAnsi="Barlow Condensed" w:cs="Times New Roman"/>
          <w:sz w:val="28"/>
          <w:szCs w:val="28"/>
        </w:rPr>
      </w:pPr>
      <w:r w:rsidRPr="00B43715">
        <w:rPr>
          <w:rFonts w:ascii="Barlow Condensed" w:hAnsi="Barlow Condensed" w:cs="Times New Roman"/>
          <w:b/>
          <w:sz w:val="28"/>
          <w:szCs w:val="28"/>
        </w:rPr>
        <w:lastRenderedPageBreak/>
        <w:t>1.2.-</w:t>
      </w:r>
      <w:r w:rsidRPr="00B43715">
        <w:rPr>
          <w:rFonts w:ascii="Barlow Condensed" w:hAnsi="Barlow Condensed" w:cs="Times New Roman"/>
          <w:sz w:val="28"/>
          <w:szCs w:val="28"/>
        </w:rPr>
        <w:t xml:space="preserve"> El Proyecto Centros Violeta se configura en tres componentes interrelacionados para el cumplimiento de sus objetivos, de acuerdo con el siguiente detalle: Componente 1: Implementación y Equipamiento de los 24 </w:t>
      </w:r>
      <w:r w:rsidR="00C22B66" w:rsidRPr="00B43715">
        <w:rPr>
          <w:rFonts w:ascii="Barlow Condensed" w:hAnsi="Barlow Condensed" w:cs="Times New Roman"/>
          <w:sz w:val="28"/>
          <w:szCs w:val="28"/>
        </w:rPr>
        <w:t xml:space="preserve">Centros Violeta </w:t>
      </w:r>
      <w:r w:rsidRPr="00B43715">
        <w:rPr>
          <w:rFonts w:ascii="Barlow Condensed" w:hAnsi="Barlow Condensed" w:cs="Times New Roman"/>
          <w:sz w:val="28"/>
          <w:szCs w:val="28"/>
        </w:rPr>
        <w:t>a nivel nacional. Componente 2: Generación de una oferta de servicios interinstitucional de asesoramiento, acompañamiento, atención, protección especial y reparación a víctimas de violencia, grupos de atención prioritaria y potenciales agresores, derivadas por las diferentes Instituciones que conforman el Sistema Nacional Integral para Prevenir y Erradicar la Violencia. Componente 3: Generación de un sistema de monitoreo de los actores del Sistema Nacional Integral para Prevenir y Erradicar la Violencia para el cumplimiento de la ley para Prevenir y Erradicar la Violencia contra la Mujer.</w:t>
      </w:r>
    </w:p>
    <w:p w14:paraId="1A8FFBF5" w14:textId="77777777" w:rsidR="00A960A8" w:rsidRPr="00B43715" w:rsidRDefault="00A960A8" w:rsidP="00A960A8">
      <w:pPr>
        <w:jc w:val="both"/>
        <w:rPr>
          <w:rFonts w:ascii="Barlow Condensed" w:hAnsi="Barlow Condensed" w:cs="Times New Roman"/>
          <w:sz w:val="28"/>
          <w:szCs w:val="28"/>
        </w:rPr>
      </w:pPr>
    </w:p>
    <w:p w14:paraId="20C1AE9D" w14:textId="77777777" w:rsidR="00A960A8" w:rsidRPr="00B43715" w:rsidRDefault="00A960A8" w:rsidP="00A960A8">
      <w:pPr>
        <w:jc w:val="both"/>
        <w:rPr>
          <w:rFonts w:ascii="Barlow Condensed" w:hAnsi="Barlow Condensed" w:cs="Times New Roman"/>
          <w:sz w:val="28"/>
          <w:szCs w:val="28"/>
        </w:rPr>
      </w:pPr>
      <w:r w:rsidRPr="00B43715">
        <w:rPr>
          <w:rFonts w:ascii="Barlow Condensed" w:hAnsi="Barlow Condensed" w:cs="Times New Roman"/>
          <w:b/>
          <w:bCs/>
          <w:sz w:val="28"/>
          <w:szCs w:val="28"/>
        </w:rPr>
        <w:t>1.3.-</w:t>
      </w:r>
      <w:r w:rsidRPr="00B43715">
        <w:rPr>
          <w:rFonts w:ascii="Barlow Condensed" w:hAnsi="Barlow Condensed" w:cs="Times New Roman"/>
          <w:sz w:val="28"/>
          <w:szCs w:val="28"/>
        </w:rPr>
        <w:t xml:space="preserve"> Mediante Resolución Nro. SDH-SDH-2022-0005-R de 29 de enero de 2022, la Secretaría de Derechos Humanos, en el artículo 1 resolvió designar al Director de Atención, Protección Especial y Reparación a Víctimas de Violencia, Explotación, Trata, Tráfico y otros Grupos de Atención Prioritaria, o quien haga sus veces, como Responsable de la Administración, Gestión y Ejecución del cumplimiento de metas, objetivos y fines del proyecto de inversión "Proyecto de Centros Violeta". </w:t>
      </w:r>
    </w:p>
    <w:p w14:paraId="415470E3" w14:textId="77777777" w:rsidR="00A960A8" w:rsidRPr="00B43715" w:rsidRDefault="00A960A8" w:rsidP="00A960A8">
      <w:pPr>
        <w:jc w:val="both"/>
        <w:rPr>
          <w:rFonts w:ascii="Barlow Condensed" w:hAnsi="Barlow Condensed" w:cs="Times New Roman"/>
          <w:sz w:val="28"/>
          <w:szCs w:val="28"/>
        </w:rPr>
      </w:pPr>
    </w:p>
    <w:p w14:paraId="5F7B829D" w14:textId="77777777" w:rsidR="00A960A8" w:rsidRPr="00B43715" w:rsidRDefault="00A960A8" w:rsidP="00A960A8">
      <w:pPr>
        <w:jc w:val="both"/>
        <w:rPr>
          <w:rFonts w:ascii="Barlow Condensed" w:hAnsi="Barlow Condensed" w:cs="Times New Roman"/>
          <w:i/>
          <w:sz w:val="28"/>
          <w:szCs w:val="28"/>
        </w:rPr>
      </w:pPr>
      <w:r w:rsidRPr="00B43715">
        <w:rPr>
          <w:rFonts w:ascii="Barlow Condensed" w:hAnsi="Barlow Condensed" w:cs="Times New Roman"/>
          <w:b/>
          <w:sz w:val="28"/>
          <w:szCs w:val="28"/>
        </w:rPr>
        <w:t>1.4.-</w:t>
      </w:r>
      <w:r w:rsidRPr="00B43715">
        <w:rPr>
          <w:rFonts w:ascii="Barlow Condensed" w:hAnsi="Barlow Condensed" w:cs="Times New Roman"/>
          <w:sz w:val="28"/>
          <w:szCs w:val="28"/>
        </w:rPr>
        <w:t xml:space="preserve"> En el artículo 2 de la misma Resolución, se estableció lo siguiente: “</w:t>
      </w:r>
      <w:r w:rsidRPr="00B43715">
        <w:rPr>
          <w:rFonts w:ascii="Barlow Condensed" w:hAnsi="Barlow Condensed" w:cs="Times New Roman"/>
          <w:i/>
          <w:sz w:val="28"/>
          <w:szCs w:val="28"/>
        </w:rPr>
        <w:t>Serán obligaciones del Responsable de la Administración, Gestión y Ejecución del cumplimiento de metas, objetivos y fines del proyecto de inversión “Proyecto de Centros Violeta”, las siguientes: Realizar todas las acciones necesarias, que permitan administrar, gestionar, y ejecutar el proyecto de inversión garantizando el cabal y oportuno cumplimiento de los objetivos, metas, indicadores y ejecución presupuestaria del mismo (…). c. Verificar e implementar las acciones necesarias para el adecuado cumplimiento de la ejecución presupuestaria y metas planificadas en el proyecto de inversión. d. Gestionar la ejecución del presupuesto destinado a la implementación del proyecto de inversión, en el marco de la normativa vigente, precautelando en todo momento el correcto uso de los recursos públicos (…)”.</w:t>
      </w:r>
    </w:p>
    <w:p w14:paraId="204EAC2F" w14:textId="77777777" w:rsidR="00A960A8" w:rsidRPr="00B43715" w:rsidRDefault="00A960A8" w:rsidP="00A960A8">
      <w:pPr>
        <w:jc w:val="both"/>
        <w:rPr>
          <w:rFonts w:ascii="Barlow Condensed" w:hAnsi="Barlow Condensed" w:cs="Times New Roman"/>
          <w:i/>
          <w:sz w:val="28"/>
          <w:szCs w:val="28"/>
        </w:rPr>
      </w:pPr>
    </w:p>
    <w:p w14:paraId="50E46F34" w14:textId="3EBC1D61" w:rsidR="005768F5" w:rsidRPr="00B43715" w:rsidRDefault="005768F5" w:rsidP="005768F5">
      <w:pPr>
        <w:jc w:val="both"/>
        <w:rPr>
          <w:rFonts w:ascii="Barlow Condensed" w:hAnsi="Barlow Condensed" w:cs="Times New Roman"/>
          <w:bCs/>
          <w:sz w:val="28"/>
          <w:szCs w:val="28"/>
          <w:lang w:val="es-EC"/>
        </w:rPr>
      </w:pPr>
      <w:r w:rsidRPr="00B43715">
        <w:rPr>
          <w:rFonts w:ascii="Barlow Condensed" w:hAnsi="Barlow Condensed" w:cs="Times New Roman"/>
          <w:b/>
          <w:sz w:val="28"/>
          <w:szCs w:val="28"/>
          <w:lang w:val="es-ES"/>
        </w:rPr>
        <w:t xml:space="preserve">1.5.- </w:t>
      </w:r>
      <w:r w:rsidRPr="00B43715">
        <w:rPr>
          <w:rFonts w:ascii="Barlow Condensed" w:hAnsi="Barlow Condensed" w:cs="Times New Roman"/>
          <w:sz w:val="28"/>
          <w:szCs w:val="28"/>
        </w:rPr>
        <w:t xml:space="preserve">Durante un significativo período, se impulsaron gestiones orientadas a la creación del Centro Violeta en la provincia de Bolívar. No obstante, debido a </w:t>
      </w:r>
      <w:r w:rsidRPr="00B43715">
        <w:rPr>
          <w:rFonts w:ascii="Barlow Condensed" w:hAnsi="Barlow Condensed" w:cs="Times New Roman"/>
          <w:sz w:val="28"/>
          <w:szCs w:val="28"/>
        </w:rPr>
        <w:lastRenderedPageBreak/>
        <w:t>diversos factores contextuales, no fue posible materializar dicho proyecto. En este marco y</w:t>
      </w:r>
      <w:r w:rsidR="00B02D59" w:rsidRPr="00B43715">
        <w:rPr>
          <w:rFonts w:ascii="Barlow Condensed" w:hAnsi="Barlow Condensed" w:cs="Times New Roman"/>
          <w:sz w:val="28"/>
          <w:szCs w:val="28"/>
        </w:rPr>
        <w:t>,</w:t>
      </w:r>
      <w:r w:rsidRPr="00B43715">
        <w:rPr>
          <w:rFonts w:ascii="Barlow Condensed" w:hAnsi="Barlow Condensed" w:cs="Times New Roman"/>
          <w:sz w:val="28"/>
          <w:szCs w:val="28"/>
        </w:rPr>
        <w:t xml:space="preserve"> en cumplimiento del compromiso institucional con los derechos humanos y la equidad de género, se estableció un nuevo proceso de articulación entre el </w:t>
      </w:r>
      <w:r w:rsidRPr="00B43715">
        <w:rPr>
          <w:rFonts w:ascii="Barlow Condensed" w:hAnsi="Barlow Condensed" w:cs="Times New Roman"/>
          <w:b/>
          <w:bCs/>
          <w:sz w:val="28"/>
          <w:szCs w:val="28"/>
        </w:rPr>
        <w:t>GAD GUARANDA</w:t>
      </w:r>
      <w:r w:rsidRPr="00B43715">
        <w:rPr>
          <w:rFonts w:ascii="Barlow Condensed" w:hAnsi="Barlow Condensed" w:cs="Times New Roman"/>
          <w:sz w:val="28"/>
          <w:szCs w:val="28"/>
        </w:rPr>
        <w:t xml:space="preserve"> y el </w:t>
      </w:r>
      <w:r w:rsidRPr="00B43715">
        <w:rPr>
          <w:rFonts w:ascii="Barlow Condensed" w:hAnsi="Barlow Condensed" w:cs="Times New Roman"/>
          <w:b/>
          <w:bCs/>
          <w:sz w:val="28"/>
          <w:szCs w:val="28"/>
        </w:rPr>
        <w:t>MINISTERIO</w:t>
      </w:r>
      <w:r w:rsidRPr="00B43715">
        <w:rPr>
          <w:rFonts w:ascii="Barlow Condensed" w:hAnsi="Barlow Condensed" w:cs="Times New Roman"/>
          <w:sz w:val="28"/>
          <w:szCs w:val="28"/>
        </w:rPr>
        <w:t xml:space="preserve">, </w:t>
      </w:r>
      <w:r w:rsidR="00B02D59" w:rsidRPr="00B43715">
        <w:rPr>
          <w:rFonts w:ascii="Barlow Condensed" w:hAnsi="Barlow Condensed" w:cs="Times New Roman"/>
          <w:sz w:val="28"/>
          <w:szCs w:val="28"/>
        </w:rPr>
        <w:t xml:space="preserve">con </w:t>
      </w:r>
      <w:r w:rsidR="00B02D59" w:rsidRPr="00B43715">
        <w:rPr>
          <w:rFonts w:ascii="Barlow Condensed" w:hAnsi="Barlow Condensed" w:cs="Times New Roman"/>
          <w:bCs/>
          <w:sz w:val="28"/>
          <w:szCs w:val="28"/>
          <w:lang w:val="es-EC"/>
        </w:rPr>
        <w:t>la finalidad de prestar los servicios (del Centro Violeta) de asesoría legal, acompañamiento psicológico y de trabajo social para víctimas de violencia y demás grupos vulnerables de la provincia de Bolívar.</w:t>
      </w:r>
    </w:p>
    <w:p w14:paraId="4EF5F95A" w14:textId="77777777" w:rsidR="00B02D59" w:rsidRPr="00B43715" w:rsidRDefault="00B02D59" w:rsidP="005768F5">
      <w:pPr>
        <w:jc w:val="both"/>
        <w:rPr>
          <w:rFonts w:ascii="Barlow Condensed" w:hAnsi="Barlow Condensed" w:cs="Times New Roman"/>
          <w:sz w:val="28"/>
          <w:szCs w:val="28"/>
          <w:lang w:val="es-EC"/>
        </w:rPr>
      </w:pPr>
    </w:p>
    <w:p w14:paraId="4FAEDC11" w14:textId="15202BD5" w:rsidR="00534DBB" w:rsidRPr="00B43715" w:rsidRDefault="00B02D59" w:rsidP="002E4B8C">
      <w:pPr>
        <w:jc w:val="both"/>
        <w:rPr>
          <w:rFonts w:ascii="Barlow Condensed" w:hAnsi="Barlow Condensed" w:cs="Times New Roman"/>
          <w:bCs/>
          <w:sz w:val="28"/>
          <w:szCs w:val="28"/>
        </w:rPr>
      </w:pPr>
      <w:r w:rsidRPr="00B43715">
        <w:rPr>
          <w:rFonts w:ascii="Barlow Condensed" w:hAnsi="Barlow Condensed" w:cs="Times New Roman"/>
          <w:b/>
          <w:sz w:val="28"/>
          <w:szCs w:val="28"/>
          <w:lang w:val="es-ES"/>
        </w:rPr>
        <w:t>1.6.-</w:t>
      </w:r>
      <w:r w:rsidR="002E4B8C" w:rsidRPr="00B43715">
        <w:rPr>
          <w:rFonts w:ascii="Barlow Condensed" w:hAnsi="Barlow Condensed" w:cs="Times New Roman"/>
          <w:bCs/>
          <w:sz w:val="28"/>
          <w:szCs w:val="28"/>
          <w:lang w:val="es-ES"/>
        </w:rPr>
        <w:t xml:space="preserve"> </w:t>
      </w:r>
      <w:r w:rsidR="00534DBB" w:rsidRPr="00B43715">
        <w:rPr>
          <w:rFonts w:ascii="Barlow Condensed" w:hAnsi="Barlow Condensed" w:cs="Times New Roman"/>
          <w:bCs/>
          <w:sz w:val="28"/>
          <w:szCs w:val="28"/>
        </w:rPr>
        <w:t xml:space="preserve">Mediante Oficio No. 025-CM-GADCG-2025, </w:t>
      </w:r>
      <w:r w:rsidR="00B35BBE" w:rsidRPr="00B43715">
        <w:rPr>
          <w:rFonts w:ascii="Barlow Condensed" w:hAnsi="Barlow Condensed" w:cs="Times New Roman"/>
          <w:bCs/>
          <w:sz w:val="28"/>
          <w:szCs w:val="28"/>
        </w:rPr>
        <w:t xml:space="preserve">del </w:t>
      </w:r>
      <w:r w:rsidR="00534DBB" w:rsidRPr="00B43715">
        <w:rPr>
          <w:rFonts w:ascii="Barlow Condensed" w:hAnsi="Barlow Condensed" w:cs="Times New Roman"/>
          <w:bCs/>
          <w:sz w:val="28"/>
          <w:szCs w:val="28"/>
        </w:rPr>
        <w:t xml:space="preserve">15 de mayo de 2025, en atención al interés interinstitucional manifestado por el </w:t>
      </w:r>
      <w:r w:rsidR="002406A0" w:rsidRPr="00B43715">
        <w:rPr>
          <w:rFonts w:ascii="Barlow Condensed" w:hAnsi="Barlow Condensed" w:cs="Times New Roman"/>
          <w:b/>
          <w:sz w:val="28"/>
          <w:szCs w:val="28"/>
        </w:rPr>
        <w:t>MINISTERIO</w:t>
      </w:r>
      <w:r w:rsidR="00B35BBE" w:rsidRPr="00B43715">
        <w:rPr>
          <w:rFonts w:ascii="Barlow Condensed" w:hAnsi="Barlow Condensed" w:cs="Times New Roman"/>
          <w:sz w:val="28"/>
          <w:szCs w:val="28"/>
        </w:rPr>
        <w:t>,</w:t>
      </w:r>
      <w:r w:rsidR="00B35BBE" w:rsidRPr="00B43715">
        <w:rPr>
          <w:rFonts w:ascii="Barlow Condensed" w:hAnsi="Barlow Condensed" w:cs="Times New Roman"/>
          <w:b/>
          <w:sz w:val="28"/>
          <w:szCs w:val="28"/>
        </w:rPr>
        <w:t xml:space="preserve"> </w:t>
      </w:r>
      <w:r w:rsidR="00B35BBE" w:rsidRPr="00B43715">
        <w:rPr>
          <w:rFonts w:ascii="Barlow Condensed" w:hAnsi="Barlow Condensed" w:cs="Times New Roman"/>
          <w:bCs/>
          <w:sz w:val="28"/>
          <w:szCs w:val="28"/>
        </w:rPr>
        <w:t>las autoridades del</w:t>
      </w:r>
      <w:r w:rsidR="002406A0" w:rsidRPr="00B43715">
        <w:rPr>
          <w:rFonts w:ascii="Barlow Condensed" w:hAnsi="Barlow Condensed" w:cs="Times New Roman"/>
          <w:b/>
          <w:sz w:val="28"/>
          <w:szCs w:val="28"/>
        </w:rPr>
        <w:t xml:space="preserve"> GAD </w:t>
      </w:r>
      <w:r w:rsidR="00B35BBE" w:rsidRPr="00B43715">
        <w:rPr>
          <w:rFonts w:ascii="Barlow Condensed" w:hAnsi="Barlow Condensed" w:cs="Times New Roman"/>
          <w:b/>
          <w:sz w:val="28"/>
          <w:szCs w:val="28"/>
        </w:rPr>
        <w:t>GUARANDA</w:t>
      </w:r>
      <w:r w:rsidR="00534DBB" w:rsidRPr="00B43715">
        <w:rPr>
          <w:rFonts w:ascii="Barlow Condensed" w:hAnsi="Barlow Condensed" w:cs="Times New Roman"/>
          <w:bCs/>
          <w:sz w:val="28"/>
          <w:szCs w:val="28"/>
        </w:rPr>
        <w:t xml:space="preserve"> solicita</w:t>
      </w:r>
      <w:r w:rsidR="00513208" w:rsidRPr="00B43715">
        <w:rPr>
          <w:rFonts w:ascii="Barlow Condensed" w:hAnsi="Barlow Condensed" w:cs="Times New Roman"/>
          <w:bCs/>
          <w:sz w:val="28"/>
          <w:szCs w:val="28"/>
        </w:rPr>
        <w:t>ron</w:t>
      </w:r>
      <w:r w:rsidR="00534DBB" w:rsidRPr="00B43715">
        <w:rPr>
          <w:rFonts w:ascii="Barlow Condensed" w:hAnsi="Barlow Condensed" w:cs="Times New Roman"/>
          <w:bCs/>
          <w:sz w:val="28"/>
          <w:szCs w:val="28"/>
        </w:rPr>
        <w:t xml:space="preserve"> la coordinación de una reunión formal, con el objetivo de definir las fechas para sostener diálogos técnicos respecto a los espacios asignados para la creación del Centro Violeta, así como para realizar la visita</w:t>
      </w:r>
      <w:r w:rsidR="00B35BBE" w:rsidRPr="00B43715">
        <w:rPr>
          <w:rFonts w:ascii="Barlow Condensed" w:hAnsi="Barlow Condensed" w:cs="Times New Roman"/>
          <w:bCs/>
          <w:sz w:val="28"/>
          <w:szCs w:val="28"/>
        </w:rPr>
        <w:t xml:space="preserve"> </w:t>
      </w:r>
      <w:r w:rsidR="00534DBB" w:rsidRPr="00B43715">
        <w:rPr>
          <w:rFonts w:ascii="Barlow Condensed" w:hAnsi="Barlow Condensed" w:cs="Times New Roman"/>
          <w:bCs/>
          <w:sz w:val="28"/>
          <w:szCs w:val="28"/>
        </w:rPr>
        <w:t>de verificación</w:t>
      </w:r>
      <w:r w:rsidR="002406A0" w:rsidRPr="00B43715">
        <w:rPr>
          <w:rFonts w:ascii="Barlow Condensed" w:hAnsi="Barlow Condensed" w:cs="Times New Roman"/>
          <w:bCs/>
          <w:sz w:val="28"/>
          <w:szCs w:val="28"/>
        </w:rPr>
        <w:t xml:space="preserve"> </w:t>
      </w:r>
      <w:r w:rsidR="00534DBB" w:rsidRPr="00B43715">
        <w:rPr>
          <w:rFonts w:ascii="Barlow Condensed" w:hAnsi="Barlow Condensed" w:cs="Times New Roman"/>
          <w:bCs/>
          <w:sz w:val="28"/>
          <w:szCs w:val="28"/>
        </w:rPr>
        <w:t>técnica correspondiente, en el marco de los compromisos establecidos para la implementación de este proyecto.</w:t>
      </w:r>
    </w:p>
    <w:p w14:paraId="6673518E" w14:textId="77777777" w:rsidR="00534DBB" w:rsidRPr="00B43715" w:rsidRDefault="00534DBB" w:rsidP="002E4B8C">
      <w:pPr>
        <w:jc w:val="both"/>
        <w:rPr>
          <w:rFonts w:ascii="Barlow Condensed" w:hAnsi="Barlow Condensed" w:cs="Times New Roman"/>
          <w:b/>
          <w:sz w:val="28"/>
          <w:szCs w:val="28"/>
          <w:lang w:val="es-ES"/>
        </w:rPr>
      </w:pPr>
    </w:p>
    <w:p w14:paraId="62A6C513" w14:textId="7373F56F" w:rsidR="00D0563D" w:rsidRPr="00B43715" w:rsidRDefault="00D0563D" w:rsidP="00664CF6">
      <w:pPr>
        <w:jc w:val="both"/>
        <w:rPr>
          <w:rFonts w:ascii="Barlow Condensed" w:hAnsi="Barlow Condensed" w:cs="Times New Roman"/>
          <w:bCs/>
          <w:sz w:val="28"/>
          <w:szCs w:val="28"/>
          <w:lang w:val="es-ES"/>
        </w:rPr>
      </w:pPr>
      <w:r w:rsidRPr="00B43715">
        <w:rPr>
          <w:rFonts w:ascii="Barlow Condensed" w:hAnsi="Barlow Condensed" w:cs="Times New Roman"/>
          <w:b/>
          <w:sz w:val="28"/>
          <w:szCs w:val="28"/>
          <w:lang w:val="es-ES"/>
        </w:rPr>
        <w:t xml:space="preserve">1.7.- </w:t>
      </w:r>
      <w:r w:rsidR="00664CF6" w:rsidRPr="00B43715">
        <w:rPr>
          <w:rFonts w:ascii="Barlow Condensed" w:hAnsi="Barlow Condensed" w:cs="Times New Roman"/>
          <w:bCs/>
          <w:sz w:val="28"/>
          <w:szCs w:val="28"/>
        </w:rPr>
        <w:t xml:space="preserve">El 26 de mayo de 2025, como resultado de la coordinación interinstitucional con el </w:t>
      </w:r>
      <w:r w:rsidR="00844195" w:rsidRPr="00B43715">
        <w:rPr>
          <w:rFonts w:ascii="Barlow Condensed" w:hAnsi="Barlow Condensed" w:cs="Times New Roman"/>
          <w:b/>
          <w:sz w:val="28"/>
          <w:szCs w:val="28"/>
        </w:rPr>
        <w:t>GAD GUARANDA</w:t>
      </w:r>
      <w:r w:rsidR="00664CF6" w:rsidRPr="00B43715">
        <w:rPr>
          <w:rFonts w:ascii="Barlow Condensed" w:hAnsi="Barlow Condensed" w:cs="Times New Roman"/>
          <w:bCs/>
          <w:sz w:val="28"/>
          <w:szCs w:val="28"/>
        </w:rPr>
        <w:t>, los técnicos del proyecto realizaron las visitas técnicas</w:t>
      </w:r>
      <w:r w:rsidR="00A65D96" w:rsidRPr="00B43715">
        <w:rPr>
          <w:rFonts w:ascii="Barlow Condensed" w:hAnsi="Barlow Condensed" w:cs="Times New Roman"/>
          <w:bCs/>
          <w:sz w:val="28"/>
          <w:szCs w:val="28"/>
        </w:rPr>
        <w:t xml:space="preserve"> c</w:t>
      </w:r>
      <w:r w:rsidR="00A65D96" w:rsidRPr="00B43715">
        <w:rPr>
          <w:rFonts w:ascii="Barlow Condensed" w:hAnsi="Barlow Condensed" w:cs="Times New Roman"/>
          <w:sz w:val="28"/>
          <w:szCs w:val="28"/>
        </w:rPr>
        <w:t>oncernientes,</w:t>
      </w:r>
      <w:r w:rsidR="00664CF6" w:rsidRPr="00B43715">
        <w:rPr>
          <w:rFonts w:ascii="Barlow Condensed" w:hAnsi="Barlow Condensed" w:cs="Times New Roman"/>
          <w:bCs/>
          <w:sz w:val="28"/>
          <w:szCs w:val="28"/>
        </w:rPr>
        <w:t xml:space="preserve"> que permiti</w:t>
      </w:r>
      <w:r w:rsidR="00A65D96" w:rsidRPr="00B43715">
        <w:rPr>
          <w:rFonts w:ascii="Barlow Condensed" w:hAnsi="Barlow Condensed" w:cs="Times New Roman"/>
          <w:bCs/>
          <w:sz w:val="28"/>
          <w:szCs w:val="28"/>
        </w:rPr>
        <w:t>eron</w:t>
      </w:r>
      <w:r w:rsidR="00664CF6" w:rsidRPr="00B43715">
        <w:rPr>
          <w:rFonts w:ascii="Barlow Condensed" w:hAnsi="Barlow Condensed" w:cs="Times New Roman"/>
          <w:bCs/>
          <w:sz w:val="28"/>
          <w:szCs w:val="28"/>
        </w:rPr>
        <w:t xml:space="preserve"> identificar un espacio físico viable (Opción 4)</w:t>
      </w:r>
      <w:r w:rsidR="00642028">
        <w:rPr>
          <w:rFonts w:ascii="Barlow Condensed" w:hAnsi="Barlow Condensed" w:cs="Times New Roman"/>
          <w:bCs/>
          <w:sz w:val="28"/>
          <w:szCs w:val="28"/>
        </w:rPr>
        <w:t>,</w:t>
      </w:r>
      <w:r w:rsidR="00664CF6" w:rsidRPr="00B43715">
        <w:rPr>
          <w:rFonts w:ascii="Barlow Condensed" w:hAnsi="Barlow Condensed" w:cs="Times New Roman"/>
          <w:bCs/>
          <w:sz w:val="28"/>
          <w:szCs w:val="28"/>
        </w:rPr>
        <w:t xml:space="preserve"> para la instalación del </w:t>
      </w:r>
      <w:r w:rsidR="00664CF6" w:rsidRPr="00B43715">
        <w:rPr>
          <w:rFonts w:ascii="Barlow Condensed" w:hAnsi="Barlow Condensed" w:cs="Times New Roman"/>
          <w:b/>
          <w:sz w:val="28"/>
          <w:szCs w:val="28"/>
        </w:rPr>
        <w:t>Centro Violeta</w:t>
      </w:r>
      <w:r w:rsidR="00EF6086" w:rsidRPr="00B43715">
        <w:rPr>
          <w:rFonts w:ascii="Barlow Condensed" w:hAnsi="Barlow Condensed" w:cs="Times New Roman"/>
          <w:bCs/>
          <w:sz w:val="28"/>
          <w:szCs w:val="28"/>
        </w:rPr>
        <w:t xml:space="preserve"> en el cantón Guaranda</w:t>
      </w:r>
      <w:r w:rsidR="00664CF6" w:rsidRPr="00B43715">
        <w:rPr>
          <w:rFonts w:ascii="Barlow Condensed" w:hAnsi="Barlow Condensed" w:cs="Times New Roman"/>
          <w:bCs/>
          <w:sz w:val="28"/>
          <w:szCs w:val="28"/>
        </w:rPr>
        <w:t>.</w:t>
      </w:r>
    </w:p>
    <w:p w14:paraId="1C1B1340" w14:textId="77777777" w:rsidR="002E4B8C" w:rsidRPr="00B43715" w:rsidRDefault="002E4B8C" w:rsidP="00A960A8">
      <w:pPr>
        <w:jc w:val="both"/>
        <w:rPr>
          <w:rFonts w:ascii="Barlow Condensed" w:hAnsi="Barlow Condensed" w:cs="Times New Roman"/>
          <w:bCs/>
          <w:sz w:val="28"/>
          <w:szCs w:val="28"/>
          <w:lang w:val="es-EC"/>
        </w:rPr>
      </w:pPr>
    </w:p>
    <w:p w14:paraId="44ABFE9F" w14:textId="729AFEB9" w:rsidR="0036653D" w:rsidRPr="00B43715" w:rsidRDefault="00D82F96" w:rsidP="00D82F96">
      <w:pPr>
        <w:pBdr>
          <w:bottom w:val="single" w:sz="6" w:space="1" w:color="auto"/>
        </w:pBdr>
        <w:jc w:val="both"/>
        <w:rPr>
          <w:rFonts w:ascii="Barlow Condensed" w:hAnsi="Barlow Condensed" w:cs="Times New Roman"/>
          <w:b/>
          <w:sz w:val="28"/>
          <w:szCs w:val="28"/>
          <w:lang w:val="es-ES"/>
        </w:rPr>
      </w:pPr>
      <w:r w:rsidRPr="00B43715">
        <w:rPr>
          <w:rFonts w:ascii="Barlow Condensed" w:hAnsi="Barlow Condensed" w:cs="Times New Roman"/>
          <w:b/>
          <w:sz w:val="28"/>
          <w:szCs w:val="28"/>
          <w:lang w:val="es-ES"/>
        </w:rPr>
        <w:t>1.</w:t>
      </w:r>
      <w:r w:rsidR="00EF6086" w:rsidRPr="00B43715">
        <w:rPr>
          <w:rFonts w:ascii="Barlow Condensed" w:hAnsi="Barlow Condensed" w:cs="Times New Roman"/>
          <w:b/>
          <w:sz w:val="28"/>
          <w:szCs w:val="28"/>
          <w:lang w:val="es-ES"/>
        </w:rPr>
        <w:t>8</w:t>
      </w:r>
      <w:r w:rsidRPr="00B43715">
        <w:rPr>
          <w:rFonts w:ascii="Barlow Condensed" w:hAnsi="Barlow Condensed" w:cs="Times New Roman"/>
          <w:b/>
          <w:sz w:val="28"/>
          <w:szCs w:val="28"/>
          <w:lang w:val="es-ES"/>
        </w:rPr>
        <w:t>.-</w:t>
      </w:r>
      <w:r w:rsidR="00844195" w:rsidRPr="00B43715">
        <w:rPr>
          <w:rFonts w:ascii="Barlow Condensed" w:hAnsi="Barlow Condensed" w:cs="Times New Roman"/>
          <w:b/>
          <w:sz w:val="28"/>
          <w:szCs w:val="28"/>
          <w:lang w:val="es-ES"/>
        </w:rPr>
        <w:t xml:space="preserve"> </w:t>
      </w:r>
      <w:r w:rsidR="00844195" w:rsidRPr="00B43715">
        <w:rPr>
          <w:rFonts w:ascii="Barlow Condensed" w:hAnsi="Barlow Condensed" w:cs="Times New Roman"/>
          <w:bCs/>
          <w:sz w:val="28"/>
          <w:szCs w:val="28"/>
          <w:lang w:val="es-ES"/>
        </w:rPr>
        <w:t xml:space="preserve">Mediante </w:t>
      </w:r>
      <w:r w:rsidR="0036653D" w:rsidRPr="00B43715">
        <w:rPr>
          <w:rFonts w:ascii="Barlow Condensed" w:hAnsi="Barlow Condensed" w:cs="Times New Roman"/>
          <w:bCs/>
          <w:sz w:val="28"/>
          <w:szCs w:val="28"/>
        </w:rPr>
        <w:t xml:space="preserve">Informe Técnico PIPCV-2025-111-INF, del 17 de junio de 2025, </w:t>
      </w:r>
      <w:r w:rsidR="00EF6086" w:rsidRPr="00B43715">
        <w:rPr>
          <w:rFonts w:ascii="Barlow Condensed" w:hAnsi="Barlow Condensed" w:cs="Times New Roman"/>
          <w:bCs/>
          <w:sz w:val="28"/>
          <w:szCs w:val="28"/>
        </w:rPr>
        <w:t xml:space="preserve">se </w:t>
      </w:r>
      <w:r w:rsidR="0036653D" w:rsidRPr="00B43715">
        <w:rPr>
          <w:rFonts w:ascii="Barlow Condensed" w:hAnsi="Barlow Condensed" w:cs="Times New Roman"/>
          <w:bCs/>
          <w:sz w:val="28"/>
          <w:szCs w:val="28"/>
        </w:rPr>
        <w:t xml:space="preserve">confirma la viabilidad técnica del inmueble de propiedad del </w:t>
      </w:r>
      <w:r w:rsidR="0036653D" w:rsidRPr="00B43715">
        <w:rPr>
          <w:rFonts w:ascii="Barlow Condensed" w:hAnsi="Barlow Condensed" w:cs="Times New Roman"/>
          <w:b/>
          <w:sz w:val="28"/>
          <w:szCs w:val="28"/>
        </w:rPr>
        <w:t>GAD  GUARANDA</w:t>
      </w:r>
      <w:r w:rsidR="0036653D" w:rsidRPr="00B43715">
        <w:rPr>
          <w:rFonts w:ascii="Barlow Condensed" w:hAnsi="Barlow Condensed" w:cs="Times New Roman"/>
          <w:bCs/>
          <w:sz w:val="28"/>
          <w:szCs w:val="28"/>
        </w:rPr>
        <w:t xml:space="preserve">, concluyendo que: </w:t>
      </w:r>
      <w:r w:rsidR="0036653D" w:rsidRPr="00B43715">
        <w:rPr>
          <w:rFonts w:ascii="Barlow Condensed" w:hAnsi="Barlow Condensed" w:cs="Times New Roman"/>
          <w:bCs/>
          <w:i/>
          <w:iCs/>
          <w:sz w:val="28"/>
          <w:szCs w:val="28"/>
        </w:rPr>
        <w:t>"(…) el inmueble disponible cumple con los parámetros básicos establecidos por el proyecto, cuenta con servicios básicos, piso en estado regular, paredes terminadas y condiciones generales adecuadas para su uso (…)"</w:t>
      </w:r>
      <w:r w:rsidR="0036653D" w:rsidRPr="00B43715">
        <w:rPr>
          <w:rFonts w:ascii="Barlow Condensed" w:hAnsi="Barlow Condensed" w:cs="Times New Roman"/>
          <w:bCs/>
          <w:sz w:val="28"/>
          <w:szCs w:val="28"/>
        </w:rPr>
        <w:t>, además de señalar que</w:t>
      </w:r>
      <w:r w:rsidR="002749FB" w:rsidRPr="00B43715">
        <w:rPr>
          <w:rFonts w:ascii="Barlow Condensed" w:hAnsi="Barlow Condensed" w:cs="Times New Roman"/>
          <w:bCs/>
          <w:sz w:val="28"/>
          <w:szCs w:val="28"/>
        </w:rPr>
        <w:t>:</w:t>
      </w:r>
      <w:r w:rsidR="0036653D" w:rsidRPr="00B43715">
        <w:rPr>
          <w:rFonts w:ascii="Barlow Condensed" w:hAnsi="Barlow Condensed" w:cs="Times New Roman"/>
          <w:bCs/>
          <w:sz w:val="28"/>
          <w:szCs w:val="28"/>
        </w:rPr>
        <w:t xml:space="preserve"> </w:t>
      </w:r>
      <w:r w:rsidR="0036653D" w:rsidRPr="00B43715">
        <w:rPr>
          <w:rFonts w:ascii="Barlow Condensed" w:hAnsi="Barlow Condensed" w:cs="Times New Roman"/>
          <w:bCs/>
          <w:i/>
          <w:iCs/>
          <w:sz w:val="28"/>
          <w:szCs w:val="28"/>
        </w:rPr>
        <w:t>"(…) satisface todos los requisitos establecidos y existe plena disposición para su utilización (…)"</w:t>
      </w:r>
      <w:r w:rsidR="0036653D" w:rsidRPr="00B43715">
        <w:rPr>
          <w:rFonts w:ascii="Barlow Condensed" w:hAnsi="Barlow Condensed" w:cs="Times New Roman"/>
          <w:bCs/>
          <w:sz w:val="28"/>
          <w:szCs w:val="28"/>
        </w:rPr>
        <w:t>.</w:t>
      </w:r>
    </w:p>
    <w:p w14:paraId="52759871" w14:textId="77777777" w:rsidR="0036653D" w:rsidRPr="00B43715" w:rsidRDefault="0036653D" w:rsidP="00D82F96">
      <w:pPr>
        <w:pBdr>
          <w:bottom w:val="single" w:sz="6" w:space="1" w:color="auto"/>
        </w:pBdr>
        <w:jc w:val="both"/>
        <w:rPr>
          <w:rFonts w:ascii="Barlow Condensed" w:hAnsi="Barlow Condensed" w:cs="Times New Roman"/>
          <w:b/>
          <w:sz w:val="28"/>
          <w:szCs w:val="28"/>
          <w:lang w:val="es-ES"/>
        </w:rPr>
      </w:pPr>
    </w:p>
    <w:p w14:paraId="376F9744" w14:textId="22F34309" w:rsidR="00A960A8" w:rsidRPr="00B43715" w:rsidRDefault="00A960A8" w:rsidP="00A960A8">
      <w:pPr>
        <w:pBdr>
          <w:bottom w:val="single" w:sz="6" w:space="1" w:color="auto"/>
        </w:pBdr>
        <w:jc w:val="both"/>
        <w:rPr>
          <w:rFonts w:ascii="Barlow Condensed" w:hAnsi="Barlow Condensed" w:cs="Times New Roman"/>
          <w:bCs/>
          <w:sz w:val="28"/>
          <w:szCs w:val="28"/>
          <w:lang w:val="es-ES"/>
        </w:rPr>
      </w:pPr>
      <w:r w:rsidRPr="00B43715">
        <w:rPr>
          <w:rFonts w:ascii="Barlow Condensed" w:hAnsi="Barlow Condensed" w:cs="Times New Roman"/>
          <w:b/>
          <w:sz w:val="28"/>
          <w:szCs w:val="28"/>
          <w:lang w:val="es-ES"/>
        </w:rPr>
        <w:t>1.</w:t>
      </w:r>
      <w:r w:rsidR="00EF6086" w:rsidRPr="00B43715">
        <w:rPr>
          <w:rFonts w:ascii="Barlow Condensed" w:hAnsi="Barlow Condensed" w:cs="Times New Roman"/>
          <w:b/>
          <w:sz w:val="28"/>
          <w:szCs w:val="28"/>
          <w:lang w:val="es-ES"/>
        </w:rPr>
        <w:t>9</w:t>
      </w:r>
      <w:r w:rsidRPr="00B43715">
        <w:rPr>
          <w:rFonts w:ascii="Barlow Condensed" w:hAnsi="Barlow Condensed" w:cs="Times New Roman"/>
          <w:b/>
          <w:sz w:val="28"/>
          <w:szCs w:val="28"/>
          <w:lang w:val="es-ES"/>
        </w:rPr>
        <w:t xml:space="preserve">.- </w:t>
      </w:r>
      <w:r w:rsidR="00EF6086" w:rsidRPr="00B43715">
        <w:rPr>
          <w:rFonts w:ascii="Barlow Condensed" w:hAnsi="Barlow Condensed" w:cs="Times New Roman"/>
          <w:sz w:val="28"/>
          <w:szCs w:val="28"/>
        </w:rPr>
        <w:t>Conforme</w:t>
      </w:r>
      <w:r w:rsidR="00EF6086" w:rsidRPr="00B43715">
        <w:rPr>
          <w:rFonts w:ascii="Barlow Condensed" w:hAnsi="Barlow Condensed" w:cs="Times New Roman"/>
          <w:b/>
          <w:bCs/>
          <w:sz w:val="28"/>
          <w:szCs w:val="28"/>
        </w:rPr>
        <w:t xml:space="preserve"> </w:t>
      </w:r>
      <w:r w:rsidR="00C41CC6" w:rsidRPr="00B43715">
        <w:rPr>
          <w:rFonts w:ascii="Barlow Condensed" w:hAnsi="Barlow Condensed" w:cs="Times New Roman"/>
          <w:bCs/>
          <w:sz w:val="28"/>
          <w:szCs w:val="28"/>
        </w:rPr>
        <w:t>Oficio Nro. MMDH-DAEVV-2025-1040-O del</w:t>
      </w:r>
      <w:r w:rsidRPr="00B43715">
        <w:rPr>
          <w:rFonts w:ascii="Barlow Condensed" w:hAnsi="Barlow Condensed" w:cs="Times New Roman"/>
          <w:bCs/>
          <w:sz w:val="28"/>
          <w:szCs w:val="28"/>
        </w:rPr>
        <w:t xml:space="preserve"> </w:t>
      </w:r>
      <w:r w:rsidR="00C41CC6" w:rsidRPr="00B43715">
        <w:rPr>
          <w:rFonts w:ascii="Barlow Condensed" w:hAnsi="Barlow Condensed" w:cs="Times New Roman"/>
          <w:bCs/>
          <w:sz w:val="28"/>
          <w:szCs w:val="28"/>
        </w:rPr>
        <w:t>17 de junio de 2025</w:t>
      </w:r>
      <w:r w:rsidRPr="00B43715">
        <w:rPr>
          <w:rFonts w:ascii="Barlow Condensed" w:hAnsi="Barlow Condensed" w:cs="Times New Roman"/>
          <w:bCs/>
          <w:sz w:val="28"/>
          <w:szCs w:val="28"/>
        </w:rPr>
        <w:t xml:space="preserve">, </w:t>
      </w:r>
      <w:r w:rsidR="00B30814" w:rsidRPr="00B43715">
        <w:rPr>
          <w:rFonts w:ascii="Barlow Condensed" w:hAnsi="Barlow Condensed" w:cs="Times New Roman"/>
          <w:bCs/>
          <w:sz w:val="28"/>
          <w:szCs w:val="28"/>
        </w:rPr>
        <w:t>el</w:t>
      </w:r>
      <w:r w:rsidR="002220FE" w:rsidRPr="00B43715">
        <w:rPr>
          <w:rFonts w:ascii="Barlow Condensed" w:hAnsi="Barlow Condensed" w:cs="Times New Roman"/>
          <w:bCs/>
          <w:sz w:val="28"/>
          <w:szCs w:val="28"/>
        </w:rPr>
        <w:t xml:space="preserve"> </w:t>
      </w:r>
      <w:r w:rsidR="002220FE" w:rsidRPr="00B43715">
        <w:rPr>
          <w:rFonts w:ascii="Barlow Condensed" w:hAnsi="Barlow Condensed" w:cs="Times New Roman"/>
          <w:b/>
          <w:sz w:val="28"/>
          <w:szCs w:val="28"/>
          <w:lang w:val="es-ES"/>
        </w:rPr>
        <w:t xml:space="preserve">MINISTERIO </w:t>
      </w:r>
      <w:r w:rsidRPr="00B43715">
        <w:rPr>
          <w:rFonts w:ascii="Barlow Condensed" w:hAnsi="Barlow Condensed" w:cs="Times New Roman"/>
          <w:bCs/>
          <w:sz w:val="28"/>
          <w:szCs w:val="28"/>
          <w:lang w:val="es-ES"/>
        </w:rPr>
        <w:t>a través de la Dirección de Atención Especializada a Víctimas de Violencia, solicitó de manera formal el área</w:t>
      </w:r>
      <w:r w:rsidR="00D82F96" w:rsidRPr="00B43715">
        <w:rPr>
          <w:rFonts w:ascii="Barlow Condensed" w:hAnsi="Barlow Condensed" w:cs="Times New Roman"/>
          <w:bCs/>
          <w:sz w:val="28"/>
          <w:szCs w:val="28"/>
          <w:lang w:val="es-ES"/>
        </w:rPr>
        <w:t xml:space="preserve"> </w:t>
      </w:r>
      <w:r w:rsidR="00EF6086" w:rsidRPr="00B43715">
        <w:rPr>
          <w:rFonts w:ascii="Barlow Condensed" w:hAnsi="Barlow Condensed" w:cs="Times New Roman"/>
          <w:bCs/>
          <w:sz w:val="28"/>
          <w:szCs w:val="28"/>
          <w:lang w:val="es-ES"/>
        </w:rPr>
        <w:t xml:space="preserve">aproximada </w:t>
      </w:r>
      <w:r w:rsidR="00D82F96" w:rsidRPr="00B43715">
        <w:rPr>
          <w:rFonts w:ascii="Barlow Condensed" w:hAnsi="Barlow Condensed" w:cs="Times New Roman"/>
          <w:bCs/>
          <w:sz w:val="28"/>
          <w:szCs w:val="28"/>
          <w:lang w:val="es-ES"/>
        </w:rPr>
        <w:t>de 95 m2 (</w:t>
      </w:r>
      <w:r w:rsidR="00EF6086" w:rsidRPr="00B43715">
        <w:rPr>
          <w:rFonts w:ascii="Barlow Condensed" w:hAnsi="Barlow Condensed" w:cs="Times New Roman"/>
          <w:bCs/>
          <w:sz w:val="28"/>
          <w:szCs w:val="28"/>
          <w:lang w:val="es-ES"/>
        </w:rPr>
        <w:t xml:space="preserve">en </w:t>
      </w:r>
      <w:r w:rsidR="00D82F96" w:rsidRPr="00B43715">
        <w:rPr>
          <w:rFonts w:ascii="Barlow Condensed" w:hAnsi="Barlow Condensed" w:cs="Times New Roman"/>
          <w:bCs/>
          <w:sz w:val="28"/>
          <w:szCs w:val="28"/>
          <w:lang w:val="es-ES"/>
        </w:rPr>
        <w:t>planta baja)</w:t>
      </w:r>
      <w:r w:rsidRPr="00B43715">
        <w:rPr>
          <w:rFonts w:ascii="Barlow Condensed" w:hAnsi="Barlow Condensed" w:cs="Times New Roman"/>
          <w:bCs/>
          <w:sz w:val="28"/>
          <w:szCs w:val="28"/>
          <w:lang w:val="es-ES"/>
        </w:rPr>
        <w:t xml:space="preserve"> </w:t>
      </w:r>
      <w:r w:rsidR="002220FE" w:rsidRPr="00B43715">
        <w:rPr>
          <w:rFonts w:ascii="Barlow Condensed" w:hAnsi="Barlow Condensed" w:cs="Times New Roman"/>
          <w:bCs/>
          <w:sz w:val="28"/>
          <w:szCs w:val="28"/>
          <w:lang w:val="es-ES"/>
        </w:rPr>
        <w:t>ubicada en el</w:t>
      </w:r>
      <w:r w:rsidR="002220FE" w:rsidRPr="00B43715">
        <w:rPr>
          <w:rFonts w:ascii="Barlow Condensed" w:hAnsi="Barlow Condensed" w:cs="Times New Roman"/>
          <w:bCs/>
          <w:i/>
          <w:iCs/>
          <w:sz w:val="28"/>
          <w:szCs w:val="28"/>
          <w:lang w:val="es-ES"/>
        </w:rPr>
        <w:t xml:space="preserve"> </w:t>
      </w:r>
      <w:r w:rsidR="00EF6086" w:rsidRPr="00B43715">
        <w:rPr>
          <w:rFonts w:ascii="Barlow Condensed" w:hAnsi="Barlow Condensed" w:cs="Times New Roman"/>
          <w:bCs/>
          <w:sz w:val="28"/>
          <w:szCs w:val="28"/>
        </w:rPr>
        <w:t>c</w:t>
      </w:r>
      <w:r w:rsidR="002220FE" w:rsidRPr="00B43715">
        <w:rPr>
          <w:rFonts w:ascii="Barlow Condensed" w:hAnsi="Barlow Condensed" w:cs="Times New Roman"/>
          <w:bCs/>
          <w:sz w:val="28"/>
          <w:szCs w:val="28"/>
        </w:rPr>
        <w:t>antón Guaranda</w:t>
      </w:r>
      <w:r w:rsidR="00642028">
        <w:rPr>
          <w:rFonts w:ascii="Barlow Condensed" w:hAnsi="Barlow Condensed" w:cs="Times New Roman"/>
          <w:bCs/>
          <w:sz w:val="28"/>
          <w:szCs w:val="28"/>
        </w:rPr>
        <w:t xml:space="preserve"> </w:t>
      </w:r>
      <w:r w:rsidR="002220FE" w:rsidRPr="00B43715">
        <w:rPr>
          <w:rFonts w:ascii="Barlow Condensed" w:hAnsi="Barlow Condensed" w:cs="Times New Roman"/>
          <w:bCs/>
          <w:sz w:val="28"/>
          <w:szCs w:val="28"/>
        </w:rPr>
        <w:t>(opción 4)</w:t>
      </w:r>
      <w:r w:rsidR="00642028">
        <w:rPr>
          <w:rFonts w:ascii="Barlow Condensed" w:hAnsi="Barlow Condensed" w:cs="Times New Roman"/>
          <w:bCs/>
          <w:sz w:val="28"/>
          <w:szCs w:val="28"/>
        </w:rPr>
        <w:t xml:space="preserve">, </w:t>
      </w:r>
      <w:r w:rsidR="002220FE" w:rsidRPr="00B43715">
        <w:rPr>
          <w:rFonts w:ascii="Barlow Condensed" w:hAnsi="Barlow Condensed" w:cs="Times New Roman"/>
          <w:bCs/>
          <w:sz w:val="28"/>
          <w:szCs w:val="28"/>
        </w:rPr>
        <w:t>el espacio del antiguo Hospital General, en la calle 7 de Mayo, entre Olmedo y Rocafuerte</w:t>
      </w:r>
      <w:r w:rsidRPr="00B43715">
        <w:rPr>
          <w:rFonts w:ascii="Barlow Condensed" w:hAnsi="Barlow Condensed" w:cs="Times New Roman"/>
          <w:bCs/>
          <w:sz w:val="28"/>
          <w:szCs w:val="28"/>
        </w:rPr>
        <w:t>, misma que se considera factible y cumple con las necesidades para la operación del Centro Violeta.</w:t>
      </w:r>
    </w:p>
    <w:p w14:paraId="1B905CB3" w14:textId="77777777" w:rsidR="00166A65" w:rsidRPr="00B43715" w:rsidRDefault="00166A65" w:rsidP="00A960A8">
      <w:pPr>
        <w:jc w:val="both"/>
        <w:rPr>
          <w:rFonts w:ascii="Barlow Condensed" w:hAnsi="Barlow Condensed" w:cs="Times New Roman"/>
          <w:b/>
          <w:sz w:val="28"/>
          <w:szCs w:val="28"/>
        </w:rPr>
      </w:pPr>
    </w:p>
    <w:p w14:paraId="0C2966CB" w14:textId="0D56D2A2" w:rsidR="00A960A8" w:rsidRPr="00B43715" w:rsidRDefault="00A960A8" w:rsidP="00A960A8">
      <w:pPr>
        <w:jc w:val="both"/>
        <w:rPr>
          <w:rFonts w:ascii="Barlow Condensed" w:hAnsi="Barlow Condensed" w:cs="Times New Roman"/>
          <w:sz w:val="28"/>
          <w:szCs w:val="28"/>
        </w:rPr>
      </w:pPr>
      <w:r w:rsidRPr="00B43715">
        <w:rPr>
          <w:rFonts w:ascii="Barlow Condensed" w:hAnsi="Barlow Condensed" w:cs="Times New Roman"/>
          <w:b/>
          <w:sz w:val="28"/>
          <w:szCs w:val="28"/>
        </w:rPr>
        <w:t>1.1</w:t>
      </w:r>
      <w:r w:rsidR="00E424B3" w:rsidRPr="00B43715">
        <w:rPr>
          <w:rFonts w:ascii="Barlow Condensed" w:hAnsi="Barlow Condensed" w:cs="Times New Roman"/>
          <w:b/>
          <w:sz w:val="28"/>
          <w:szCs w:val="28"/>
        </w:rPr>
        <w:t>0</w:t>
      </w:r>
      <w:r w:rsidRPr="00B43715">
        <w:rPr>
          <w:rFonts w:ascii="Barlow Condensed" w:hAnsi="Barlow Condensed" w:cs="Times New Roman"/>
          <w:b/>
          <w:sz w:val="28"/>
          <w:szCs w:val="28"/>
        </w:rPr>
        <w:t>.-</w:t>
      </w:r>
      <w:r w:rsidRPr="00B43715">
        <w:rPr>
          <w:rFonts w:ascii="Barlow Condensed" w:hAnsi="Barlow Condensed" w:cs="Times New Roman"/>
          <w:sz w:val="28"/>
          <w:szCs w:val="28"/>
        </w:rPr>
        <w:t xml:space="preserve"> Mediante </w:t>
      </w:r>
      <w:r w:rsidR="008415DA" w:rsidRPr="00B43715">
        <w:rPr>
          <w:rFonts w:ascii="Barlow Condensed" w:hAnsi="Barlow Condensed" w:cs="Times New Roman"/>
          <w:sz w:val="28"/>
          <w:szCs w:val="28"/>
        </w:rPr>
        <w:t>correo electrónico</w:t>
      </w:r>
      <w:r w:rsidRPr="00B43715">
        <w:rPr>
          <w:rFonts w:ascii="Barlow Condensed" w:hAnsi="Barlow Condensed" w:cs="Times New Roman"/>
          <w:sz w:val="28"/>
          <w:szCs w:val="28"/>
        </w:rPr>
        <w:t xml:space="preserve"> </w:t>
      </w:r>
      <w:r w:rsidR="008415DA" w:rsidRPr="00B43715">
        <w:rPr>
          <w:rFonts w:ascii="Barlow Condensed" w:hAnsi="Barlow Condensed" w:cs="Times New Roman"/>
          <w:sz w:val="28"/>
          <w:szCs w:val="28"/>
        </w:rPr>
        <w:t xml:space="preserve">con fecha 19 de junio </w:t>
      </w:r>
      <w:r w:rsidRPr="00B43715">
        <w:rPr>
          <w:rFonts w:ascii="Barlow Condensed" w:hAnsi="Barlow Condensed" w:cs="Times New Roman"/>
          <w:sz w:val="28"/>
          <w:szCs w:val="28"/>
          <w:lang w:val="es-EC"/>
        </w:rPr>
        <w:t>del 2025</w:t>
      </w:r>
      <w:r w:rsidRPr="00B43715">
        <w:rPr>
          <w:rFonts w:ascii="Barlow Condensed" w:hAnsi="Barlow Condensed" w:cs="Times New Roman"/>
          <w:sz w:val="28"/>
          <w:szCs w:val="28"/>
        </w:rPr>
        <w:t>, la Dirección de Atención Especializada a Víctimas de Violencia del Ministerio de la Mujer y Derechos Humanos remite a</w:t>
      </w:r>
      <w:r w:rsidR="008415DA" w:rsidRPr="00B43715">
        <w:rPr>
          <w:rFonts w:ascii="Barlow Condensed" w:hAnsi="Barlow Condensed" w:cs="Times New Roman"/>
          <w:sz w:val="28"/>
          <w:szCs w:val="28"/>
        </w:rPr>
        <w:t xml:space="preserve"> la</w:t>
      </w:r>
      <w:r w:rsidRPr="00B43715">
        <w:rPr>
          <w:rFonts w:ascii="Barlow Condensed" w:hAnsi="Barlow Condensed" w:cs="Times New Roman"/>
          <w:sz w:val="28"/>
          <w:szCs w:val="28"/>
        </w:rPr>
        <w:t xml:space="preserve"> representante del </w:t>
      </w:r>
      <w:r w:rsidR="00166A65" w:rsidRPr="00B43715">
        <w:rPr>
          <w:rFonts w:ascii="Barlow Condensed" w:hAnsi="Barlow Condensed" w:cs="Times New Roman"/>
          <w:b/>
          <w:bCs/>
          <w:sz w:val="28"/>
          <w:szCs w:val="28"/>
        </w:rPr>
        <w:t>GAD GUARANDA</w:t>
      </w:r>
      <w:r w:rsidRPr="00B43715">
        <w:rPr>
          <w:rFonts w:ascii="Barlow Condensed" w:hAnsi="Barlow Condensed" w:cs="Times New Roman"/>
          <w:sz w:val="28"/>
          <w:szCs w:val="28"/>
        </w:rPr>
        <w:t>, el borrador del Convenio de Uso de Espacios</w:t>
      </w:r>
      <w:r w:rsidR="008415DA" w:rsidRPr="00B43715">
        <w:rPr>
          <w:rFonts w:ascii="Barlow Condensed" w:hAnsi="Barlow Condensed" w:cs="Times New Roman"/>
          <w:sz w:val="28"/>
          <w:szCs w:val="28"/>
        </w:rPr>
        <w:t xml:space="preserve"> (preliminar)</w:t>
      </w:r>
      <w:r w:rsidRPr="00B43715">
        <w:rPr>
          <w:rFonts w:ascii="Barlow Condensed" w:hAnsi="Barlow Condensed" w:cs="Times New Roman"/>
          <w:sz w:val="28"/>
          <w:szCs w:val="28"/>
        </w:rPr>
        <w:t xml:space="preserve">, a fin de que se realicen los aportes u observaciones que correspondan previo a </w:t>
      </w:r>
      <w:r w:rsidR="00166A65" w:rsidRPr="00B43715">
        <w:rPr>
          <w:rFonts w:ascii="Barlow Condensed" w:hAnsi="Barlow Condensed" w:cs="Times New Roman"/>
          <w:sz w:val="28"/>
          <w:szCs w:val="28"/>
        </w:rPr>
        <w:t>la</w:t>
      </w:r>
      <w:r w:rsidRPr="00B43715">
        <w:rPr>
          <w:rFonts w:ascii="Barlow Condensed" w:hAnsi="Barlow Condensed" w:cs="Times New Roman"/>
          <w:sz w:val="28"/>
          <w:szCs w:val="28"/>
        </w:rPr>
        <w:t xml:space="preserve"> suscripción.</w:t>
      </w:r>
    </w:p>
    <w:p w14:paraId="2FEDD73F" w14:textId="5267649A" w:rsidR="00B30814" w:rsidRPr="00B43715" w:rsidRDefault="00B30814" w:rsidP="00A960A8">
      <w:pPr>
        <w:jc w:val="both"/>
        <w:rPr>
          <w:rFonts w:ascii="Barlow Condensed" w:hAnsi="Barlow Condensed" w:cs="Times New Roman"/>
          <w:sz w:val="28"/>
          <w:szCs w:val="28"/>
        </w:rPr>
      </w:pPr>
    </w:p>
    <w:p w14:paraId="638B442E" w14:textId="629ED568" w:rsidR="00B30814" w:rsidRPr="00B43715" w:rsidRDefault="00B30814" w:rsidP="00A960A8">
      <w:pPr>
        <w:jc w:val="both"/>
        <w:rPr>
          <w:rFonts w:ascii="Barlow Condensed" w:hAnsi="Barlow Condensed" w:cs="Times New Roman"/>
          <w:sz w:val="28"/>
          <w:szCs w:val="28"/>
        </w:rPr>
      </w:pPr>
      <w:r w:rsidRPr="00B43715">
        <w:rPr>
          <w:rFonts w:ascii="Barlow Condensed" w:hAnsi="Barlow Condensed" w:cs="Times New Roman"/>
          <w:b/>
          <w:sz w:val="28"/>
          <w:szCs w:val="28"/>
        </w:rPr>
        <w:t xml:space="preserve">1.11.- </w:t>
      </w:r>
      <w:r w:rsidRPr="00B43715">
        <w:rPr>
          <w:rFonts w:ascii="Barlow Condensed" w:hAnsi="Barlow Condensed" w:cs="Times New Roman"/>
          <w:sz w:val="28"/>
          <w:szCs w:val="28"/>
        </w:rPr>
        <w:t xml:space="preserve">A través de Oficio No. la Dirección de Planificación del GAD Guaranda emitió informe técnico sobre la viabilidad técnica de ocupar el espacio del inmueble de propiedad del GAD GUARANDA. </w:t>
      </w:r>
    </w:p>
    <w:p w14:paraId="026DF3EA" w14:textId="4F331885" w:rsidR="00B30814" w:rsidRPr="00B43715" w:rsidRDefault="00B30814" w:rsidP="00A960A8">
      <w:pPr>
        <w:jc w:val="both"/>
        <w:rPr>
          <w:rFonts w:ascii="Barlow Condensed" w:hAnsi="Barlow Condensed" w:cs="Times New Roman"/>
          <w:sz w:val="28"/>
          <w:szCs w:val="28"/>
        </w:rPr>
      </w:pPr>
    </w:p>
    <w:p w14:paraId="76408F37" w14:textId="7886C4A8" w:rsidR="00B30814" w:rsidRPr="00B43715" w:rsidRDefault="00B30814" w:rsidP="00A960A8">
      <w:pPr>
        <w:jc w:val="both"/>
        <w:rPr>
          <w:rFonts w:ascii="Barlow Condensed" w:hAnsi="Barlow Condensed" w:cs="Times New Roman"/>
          <w:sz w:val="28"/>
          <w:szCs w:val="28"/>
        </w:rPr>
      </w:pPr>
      <w:r w:rsidRPr="00B43715">
        <w:rPr>
          <w:rFonts w:ascii="Barlow Condensed" w:hAnsi="Barlow Condensed" w:cs="Times New Roman"/>
          <w:b/>
          <w:sz w:val="28"/>
          <w:szCs w:val="28"/>
        </w:rPr>
        <w:t xml:space="preserve">1.12.- </w:t>
      </w:r>
      <w:r w:rsidRPr="00B43715">
        <w:rPr>
          <w:rFonts w:ascii="Barlow Condensed" w:hAnsi="Barlow Condensed" w:cs="Times New Roman"/>
          <w:sz w:val="28"/>
          <w:szCs w:val="28"/>
        </w:rPr>
        <w:t xml:space="preserve">Mediante oficio No. la Procuraduría Síndica emitió criterio jurídico determinando la procedencia de que el señor Alcalde suscriba el presente convenio de uso. </w:t>
      </w:r>
    </w:p>
    <w:p w14:paraId="65335AB6" w14:textId="7E2BF7B7" w:rsidR="00B30814" w:rsidRPr="00B43715" w:rsidRDefault="00B30814" w:rsidP="00A960A8">
      <w:pPr>
        <w:jc w:val="both"/>
        <w:rPr>
          <w:rFonts w:ascii="Barlow Condensed" w:hAnsi="Barlow Condensed" w:cs="Times New Roman"/>
          <w:sz w:val="28"/>
          <w:szCs w:val="28"/>
        </w:rPr>
      </w:pPr>
    </w:p>
    <w:p w14:paraId="77CB347E" w14:textId="365C1136" w:rsidR="00B30814" w:rsidRPr="00B43715" w:rsidRDefault="00B30814" w:rsidP="00A960A8">
      <w:pPr>
        <w:jc w:val="both"/>
        <w:rPr>
          <w:rFonts w:ascii="Barlow Condensed" w:hAnsi="Barlow Condensed" w:cs="Times New Roman"/>
          <w:sz w:val="28"/>
          <w:szCs w:val="28"/>
        </w:rPr>
      </w:pPr>
      <w:r w:rsidRPr="00B43715">
        <w:rPr>
          <w:rFonts w:ascii="Barlow Condensed" w:hAnsi="Barlow Condensed" w:cs="Times New Roman"/>
          <w:b/>
          <w:sz w:val="28"/>
          <w:szCs w:val="28"/>
        </w:rPr>
        <w:t xml:space="preserve">1.13.- </w:t>
      </w:r>
      <w:r w:rsidRPr="00B43715">
        <w:rPr>
          <w:rFonts w:ascii="Barlow Condensed" w:hAnsi="Barlow Condensed" w:cs="Times New Roman"/>
          <w:sz w:val="28"/>
          <w:szCs w:val="28"/>
        </w:rPr>
        <w:t>A través de resolución No. el Concejo Municipal del cantón Guaranda autorizó al señor Alcalde la suscripción del presente convenio.</w:t>
      </w:r>
    </w:p>
    <w:p w14:paraId="667E534B" w14:textId="174E4DAC" w:rsidR="00B30814" w:rsidRPr="00B43715" w:rsidRDefault="00B30814" w:rsidP="00A960A8">
      <w:pPr>
        <w:jc w:val="both"/>
        <w:rPr>
          <w:rFonts w:ascii="Barlow Condensed" w:hAnsi="Barlow Condensed" w:cs="Times New Roman"/>
          <w:sz w:val="28"/>
          <w:szCs w:val="28"/>
        </w:rPr>
      </w:pPr>
    </w:p>
    <w:p w14:paraId="14E9CF3F" w14:textId="77777777" w:rsidR="00A960A8" w:rsidRPr="00B43715" w:rsidRDefault="00A960A8" w:rsidP="00A960A8">
      <w:pPr>
        <w:jc w:val="both"/>
        <w:rPr>
          <w:rFonts w:ascii="Barlow Condensed" w:hAnsi="Barlow Condensed" w:cs="Times New Roman"/>
          <w:b/>
          <w:sz w:val="28"/>
          <w:szCs w:val="28"/>
        </w:rPr>
      </w:pPr>
      <w:r w:rsidRPr="00B43715">
        <w:rPr>
          <w:rFonts w:ascii="Barlow Condensed" w:hAnsi="Barlow Condensed" w:cs="Times New Roman"/>
          <w:b/>
          <w:sz w:val="28"/>
          <w:szCs w:val="28"/>
        </w:rPr>
        <w:t>SEGUNDA: BASE LEGAL. –</w:t>
      </w:r>
    </w:p>
    <w:p w14:paraId="68C0697E" w14:textId="77777777" w:rsidR="00A960A8" w:rsidRPr="00B43715" w:rsidRDefault="00A960A8" w:rsidP="00A960A8">
      <w:pPr>
        <w:jc w:val="both"/>
        <w:rPr>
          <w:rFonts w:ascii="Barlow Condensed" w:hAnsi="Barlow Condensed" w:cs="Times New Roman"/>
          <w:b/>
          <w:sz w:val="28"/>
          <w:szCs w:val="28"/>
        </w:rPr>
      </w:pPr>
    </w:p>
    <w:p w14:paraId="389BFD29" w14:textId="77777777" w:rsidR="00A960A8" w:rsidRPr="00B43715" w:rsidRDefault="00A960A8" w:rsidP="00DE1F56">
      <w:pPr>
        <w:jc w:val="both"/>
        <w:rPr>
          <w:rFonts w:ascii="Barlow Condensed" w:hAnsi="Barlow Condensed" w:cs="Times New Roman"/>
          <w:i/>
          <w:sz w:val="28"/>
          <w:szCs w:val="28"/>
        </w:rPr>
      </w:pPr>
      <w:r w:rsidRPr="00B43715">
        <w:rPr>
          <w:rFonts w:ascii="Barlow Condensed" w:hAnsi="Barlow Condensed" w:cs="Times New Roman"/>
          <w:b/>
          <w:sz w:val="28"/>
          <w:szCs w:val="28"/>
        </w:rPr>
        <w:t>2.1.-</w:t>
      </w:r>
      <w:r w:rsidRPr="00B43715">
        <w:rPr>
          <w:rFonts w:ascii="Barlow Condensed" w:hAnsi="Barlow Condensed" w:cs="Times New Roman"/>
          <w:sz w:val="28"/>
          <w:szCs w:val="28"/>
        </w:rPr>
        <w:t xml:space="preserve"> El artículo 1 de la Constitución de la República del Ecuador, señala: "</w:t>
      </w:r>
      <w:r w:rsidRPr="00B43715">
        <w:rPr>
          <w:rFonts w:ascii="Barlow Condensed" w:hAnsi="Barlow Condensed" w:cs="Times New Roman"/>
          <w:i/>
          <w:sz w:val="28"/>
          <w:szCs w:val="28"/>
        </w:rPr>
        <w:t>El Ecuador es un Estado constitucional de derechos y justicia, social, democrático, soberano, independiente, unitario, intercultural, plurinacional y laico. Se organiza en forma de república y se gobierna de manera descentralizada".</w:t>
      </w:r>
    </w:p>
    <w:p w14:paraId="534BE76F" w14:textId="77777777" w:rsidR="00A960A8" w:rsidRPr="00B43715" w:rsidRDefault="00A960A8" w:rsidP="00A960A8">
      <w:pPr>
        <w:jc w:val="both"/>
        <w:rPr>
          <w:rFonts w:ascii="Barlow Condensed" w:hAnsi="Barlow Condensed" w:cs="Times New Roman"/>
          <w:b/>
          <w:sz w:val="28"/>
          <w:szCs w:val="28"/>
        </w:rPr>
      </w:pPr>
      <w:r w:rsidRPr="00B43715">
        <w:rPr>
          <w:rFonts w:ascii="Barlow Condensed" w:hAnsi="Barlow Condensed" w:cs="Times New Roman"/>
          <w:b/>
          <w:sz w:val="28"/>
          <w:szCs w:val="28"/>
        </w:rPr>
        <w:tab/>
      </w:r>
    </w:p>
    <w:p w14:paraId="06766177" w14:textId="26CCAA7F" w:rsidR="00A960A8" w:rsidRPr="00B43715" w:rsidRDefault="00A960A8" w:rsidP="00A960A8">
      <w:pPr>
        <w:jc w:val="both"/>
        <w:rPr>
          <w:rFonts w:ascii="Barlow Condensed" w:hAnsi="Barlow Condensed" w:cs="Times New Roman"/>
          <w:sz w:val="28"/>
          <w:szCs w:val="28"/>
        </w:rPr>
      </w:pPr>
      <w:r w:rsidRPr="00B43715">
        <w:rPr>
          <w:rFonts w:ascii="Barlow Condensed" w:hAnsi="Barlow Condensed" w:cs="Times New Roman"/>
          <w:b/>
          <w:sz w:val="28"/>
          <w:szCs w:val="28"/>
        </w:rPr>
        <w:t>2.2.-</w:t>
      </w:r>
      <w:r w:rsidRPr="00B43715">
        <w:rPr>
          <w:rFonts w:ascii="Barlow Condensed" w:hAnsi="Barlow Condensed" w:cs="Times New Roman"/>
          <w:sz w:val="28"/>
          <w:szCs w:val="28"/>
        </w:rPr>
        <w:t xml:space="preserve"> El artículo 11 de la Constitución de la República del Ecuador, números 1 y 2 dispone: </w:t>
      </w:r>
      <w:r w:rsidRPr="00B43715">
        <w:rPr>
          <w:rFonts w:ascii="Barlow Condensed" w:hAnsi="Barlow Condensed" w:cs="Times New Roman"/>
          <w:i/>
          <w:sz w:val="28"/>
          <w:szCs w:val="28"/>
        </w:rPr>
        <w:t xml:space="preserve">1.- “Los derechos se podrán ejercer, promover y exigir de forma individual o colectiva ante las autoridades competentes; estas autoridades garantizarán su cumplimiento”; 2. “Todas las personas son iguales y gozaran de los mismos derechos, deberes y oportunidades. Nadie podrá ser discriminado por razones de etnia, lugar de nacimiento, edad, sexo, identidad de género, identidad cultural, estado civil, idioma, religión, ideología, filiación política, pasado judicial, condición socio-económica, condición migratoria, orientación sexual, estado de salud, portar VIH, discapacidad, diferencia física; ni por cualquier otra distinción, personal o colectiva, temporal o permanente, </w:t>
      </w:r>
      <w:r w:rsidRPr="00B43715">
        <w:rPr>
          <w:rFonts w:ascii="Barlow Condensed" w:hAnsi="Barlow Condensed" w:cs="Times New Roman"/>
          <w:i/>
          <w:sz w:val="28"/>
          <w:szCs w:val="28"/>
        </w:rPr>
        <w:lastRenderedPageBreak/>
        <w:t>que tenga por objeto o resultado menoscabar o anular el reconocimiento, goce o ejercicio de los derechos. La ley sancionará toda forma de discriminación”.</w:t>
      </w:r>
    </w:p>
    <w:p w14:paraId="0685C5B6" w14:textId="77777777" w:rsidR="00A960A8" w:rsidRPr="00B43715" w:rsidRDefault="00A960A8" w:rsidP="00A960A8">
      <w:pPr>
        <w:jc w:val="both"/>
        <w:rPr>
          <w:rFonts w:ascii="Barlow Condensed" w:hAnsi="Barlow Condensed" w:cs="Times New Roman"/>
          <w:sz w:val="28"/>
          <w:szCs w:val="28"/>
        </w:rPr>
      </w:pPr>
    </w:p>
    <w:p w14:paraId="54FE826D" w14:textId="77777777" w:rsidR="00A960A8" w:rsidRPr="00B43715" w:rsidRDefault="00A960A8" w:rsidP="00A960A8">
      <w:pPr>
        <w:jc w:val="both"/>
        <w:rPr>
          <w:rFonts w:ascii="Barlow Condensed" w:hAnsi="Barlow Condensed" w:cs="Times New Roman"/>
          <w:i/>
          <w:sz w:val="28"/>
          <w:szCs w:val="28"/>
        </w:rPr>
      </w:pPr>
      <w:r w:rsidRPr="00B43715">
        <w:rPr>
          <w:rFonts w:ascii="Barlow Condensed" w:hAnsi="Barlow Condensed" w:cs="Times New Roman"/>
          <w:b/>
          <w:sz w:val="28"/>
          <w:szCs w:val="28"/>
        </w:rPr>
        <w:t>2.3.-</w:t>
      </w:r>
      <w:r w:rsidRPr="00B43715">
        <w:rPr>
          <w:rFonts w:ascii="Barlow Condensed" w:hAnsi="Barlow Condensed" w:cs="Times New Roman"/>
          <w:sz w:val="28"/>
          <w:szCs w:val="28"/>
        </w:rPr>
        <w:t xml:space="preserve"> El artículo 35 de la Constitución de la República del Ecuador, dispone: </w:t>
      </w:r>
      <w:r w:rsidRPr="00B43715">
        <w:rPr>
          <w:rFonts w:ascii="Barlow Condensed" w:hAnsi="Barlow Condensed" w:cs="Times New Roman"/>
          <w:i/>
          <w:sz w:val="28"/>
          <w:szCs w:val="28"/>
        </w:rPr>
        <w:t>"Las personas adultas mayores, niñas, niños y adolescentes, mujeres embarazadas, personas con discapacidad, personas privadas de libertad y quienes adolezcan de enfermedades catastróficas o de alta complejidad, recibirán atención prioritaria y especializada en los ámbitos público y privado”.</w:t>
      </w:r>
    </w:p>
    <w:p w14:paraId="42DE68FD" w14:textId="77777777" w:rsidR="00A960A8" w:rsidRPr="00B43715" w:rsidRDefault="00A960A8" w:rsidP="00A960A8">
      <w:pPr>
        <w:jc w:val="both"/>
        <w:rPr>
          <w:rFonts w:ascii="Barlow Condensed" w:hAnsi="Barlow Condensed" w:cs="Times New Roman"/>
          <w:sz w:val="28"/>
          <w:szCs w:val="28"/>
        </w:rPr>
      </w:pPr>
    </w:p>
    <w:p w14:paraId="696E8022" w14:textId="77777777" w:rsidR="00A960A8" w:rsidRPr="00B43715" w:rsidRDefault="00A960A8" w:rsidP="00A960A8">
      <w:pPr>
        <w:jc w:val="both"/>
        <w:rPr>
          <w:rFonts w:ascii="Barlow Condensed" w:hAnsi="Barlow Condensed" w:cs="Times New Roman"/>
          <w:i/>
          <w:sz w:val="28"/>
          <w:szCs w:val="28"/>
        </w:rPr>
      </w:pPr>
      <w:r w:rsidRPr="00B43715">
        <w:rPr>
          <w:rFonts w:ascii="Barlow Condensed" w:hAnsi="Barlow Condensed" w:cs="Times New Roman"/>
          <w:b/>
          <w:sz w:val="28"/>
          <w:szCs w:val="28"/>
        </w:rPr>
        <w:t>2.4.-</w:t>
      </w:r>
      <w:r w:rsidRPr="00B43715">
        <w:rPr>
          <w:rFonts w:ascii="Barlow Condensed" w:hAnsi="Barlow Condensed" w:cs="Times New Roman"/>
          <w:sz w:val="28"/>
          <w:szCs w:val="28"/>
        </w:rPr>
        <w:t xml:space="preserve"> El artículo 226 de la Constitución de la República del Ecuador, establece: </w:t>
      </w:r>
      <w:r w:rsidRPr="00B43715">
        <w:rPr>
          <w:rFonts w:ascii="Barlow Condensed" w:hAnsi="Barlow Condensed" w:cs="Times New Roman"/>
          <w:i/>
          <w:sz w:val="28"/>
          <w:szCs w:val="28"/>
        </w:rPr>
        <w:t>"Las instituciones del Estado, sus organismos, dependencias, las servidoras o servidores públicos y las personas que actúen en virtud de la potestad estatal, tienen el deber de coordinar acciones para el cumplimiento de sus fines y hacer efectivo el goce y ejercicio de los derechos reconocidos en la Constitución".</w:t>
      </w:r>
    </w:p>
    <w:p w14:paraId="4F368A77" w14:textId="77777777" w:rsidR="00A960A8" w:rsidRPr="00B43715" w:rsidRDefault="00A960A8" w:rsidP="00A960A8">
      <w:pPr>
        <w:jc w:val="both"/>
        <w:rPr>
          <w:rFonts w:ascii="Barlow Condensed" w:hAnsi="Barlow Condensed" w:cs="Times New Roman"/>
          <w:sz w:val="28"/>
          <w:szCs w:val="28"/>
        </w:rPr>
      </w:pPr>
    </w:p>
    <w:p w14:paraId="728F66EB" w14:textId="77777777" w:rsidR="00A960A8" w:rsidRPr="00B43715" w:rsidRDefault="00A960A8" w:rsidP="00A960A8">
      <w:pPr>
        <w:jc w:val="both"/>
        <w:rPr>
          <w:rFonts w:ascii="Barlow Condensed" w:hAnsi="Barlow Condensed" w:cs="Times New Roman"/>
          <w:i/>
          <w:sz w:val="28"/>
          <w:szCs w:val="28"/>
        </w:rPr>
      </w:pPr>
      <w:r w:rsidRPr="00B43715">
        <w:rPr>
          <w:rFonts w:ascii="Barlow Condensed" w:hAnsi="Barlow Condensed" w:cs="Times New Roman"/>
          <w:b/>
          <w:sz w:val="28"/>
          <w:szCs w:val="28"/>
        </w:rPr>
        <w:t>2.5.-</w:t>
      </w:r>
      <w:r w:rsidRPr="00B43715">
        <w:rPr>
          <w:rFonts w:ascii="Barlow Condensed" w:hAnsi="Barlow Condensed" w:cs="Times New Roman"/>
          <w:sz w:val="28"/>
          <w:szCs w:val="28"/>
        </w:rPr>
        <w:t xml:space="preserve"> El artículo 227 de la Constitución de la República del Ecuador, señala: </w:t>
      </w:r>
      <w:r w:rsidRPr="00B43715">
        <w:rPr>
          <w:rFonts w:ascii="Barlow Condensed" w:hAnsi="Barlow Condensed" w:cs="Times New Roman"/>
          <w:i/>
          <w:sz w:val="28"/>
          <w:szCs w:val="28"/>
        </w:rPr>
        <w:t>“La administración pública constituye un servicio a la colectividad que se rige por los principios de eficacia, eficiencia, calidad, jerarquía, desconcentración, descentralización, coordinación, participación, planificación, transparencia y evaluación”.</w:t>
      </w:r>
    </w:p>
    <w:p w14:paraId="026C4055" w14:textId="77777777" w:rsidR="00A960A8" w:rsidRPr="00B43715" w:rsidRDefault="00A960A8" w:rsidP="00A960A8">
      <w:pPr>
        <w:jc w:val="both"/>
        <w:rPr>
          <w:rFonts w:ascii="Barlow Condensed" w:hAnsi="Barlow Condensed" w:cs="Times New Roman"/>
          <w:sz w:val="28"/>
          <w:szCs w:val="28"/>
        </w:rPr>
      </w:pPr>
    </w:p>
    <w:p w14:paraId="0DECB335" w14:textId="77777777" w:rsidR="00A960A8" w:rsidRPr="00B43715" w:rsidRDefault="00A960A8" w:rsidP="00DE1F56">
      <w:pPr>
        <w:pStyle w:val="Prrafodelista"/>
        <w:tabs>
          <w:tab w:val="left" w:pos="426"/>
        </w:tabs>
        <w:ind w:left="0" w:right="-7"/>
        <w:jc w:val="both"/>
        <w:rPr>
          <w:rFonts w:ascii="Barlow Condensed" w:hAnsi="Barlow Condensed"/>
          <w:sz w:val="28"/>
          <w:szCs w:val="28"/>
        </w:rPr>
      </w:pPr>
      <w:r w:rsidRPr="00B43715">
        <w:rPr>
          <w:rFonts w:ascii="Barlow Condensed" w:hAnsi="Barlow Condensed"/>
          <w:b/>
          <w:sz w:val="28"/>
          <w:szCs w:val="28"/>
        </w:rPr>
        <w:t>2.6.-</w:t>
      </w:r>
      <w:r w:rsidRPr="00B43715">
        <w:rPr>
          <w:rFonts w:ascii="Barlow Condensed" w:hAnsi="Barlow Condensed"/>
          <w:sz w:val="28"/>
          <w:szCs w:val="28"/>
        </w:rPr>
        <w:t xml:space="preserve"> Según el artículo 393 de la Constitución, el Estado tiene la obligación de garantizar la seguridad humana a través de políticas y acciones integradas, que permita asegurar la convivencia pacífica de las personas, promover una cultura de paz y prevenir las formas de violencia y discriminación y la comisión de infracciones y delitos.</w:t>
      </w:r>
    </w:p>
    <w:p w14:paraId="4CA39FD1" w14:textId="77777777" w:rsidR="00A960A8" w:rsidRPr="00B43715" w:rsidRDefault="00A960A8" w:rsidP="00A960A8">
      <w:pPr>
        <w:pStyle w:val="Prrafodelista"/>
        <w:tabs>
          <w:tab w:val="left" w:pos="426"/>
        </w:tabs>
        <w:ind w:left="0" w:right="-7"/>
        <w:rPr>
          <w:rFonts w:ascii="Barlow Condensed" w:hAnsi="Barlow Condensed"/>
          <w:sz w:val="28"/>
          <w:szCs w:val="28"/>
        </w:rPr>
      </w:pPr>
    </w:p>
    <w:p w14:paraId="34B5DA72" w14:textId="10335893" w:rsidR="00A960A8" w:rsidRPr="00B43715" w:rsidRDefault="00A960A8" w:rsidP="00DE1F56">
      <w:pPr>
        <w:pStyle w:val="Prrafodelista"/>
        <w:tabs>
          <w:tab w:val="left" w:pos="426"/>
        </w:tabs>
        <w:ind w:left="0" w:right="-7"/>
        <w:jc w:val="both"/>
        <w:rPr>
          <w:rFonts w:ascii="Barlow Condensed" w:hAnsi="Barlow Condensed"/>
          <w:sz w:val="28"/>
          <w:szCs w:val="28"/>
        </w:rPr>
      </w:pPr>
      <w:r w:rsidRPr="00B43715">
        <w:rPr>
          <w:rFonts w:ascii="Barlow Condensed" w:hAnsi="Barlow Condensed"/>
          <w:b/>
          <w:sz w:val="28"/>
          <w:szCs w:val="28"/>
        </w:rPr>
        <w:t>2.7.-</w:t>
      </w:r>
      <w:r w:rsidRPr="00B43715">
        <w:rPr>
          <w:rFonts w:ascii="Barlow Condensed" w:hAnsi="Barlow Condensed"/>
          <w:sz w:val="28"/>
          <w:szCs w:val="28"/>
        </w:rPr>
        <w:t xml:space="preserve"> El artículo 5 de la Ley Orgánica Integral para Prevenir y Erradicar la Violencia contra las Mujeres, establece que, el Estado, en todos los niveles de gobierno, tiene las obligaciones de promover, proteger, garantizar y respetar los derechos humanos de mujeres, niñas, adolescentes, adultas y adultas mayores, a través de la adopción de medidas políticas, legislativas, judiciales, administrativas, de control o de cualquier índole y se evite la revictimización e impunidad.</w:t>
      </w:r>
    </w:p>
    <w:p w14:paraId="3F8A29F2" w14:textId="77777777" w:rsidR="00A960A8" w:rsidRPr="00B43715" w:rsidRDefault="00A960A8" w:rsidP="00A960A8">
      <w:pPr>
        <w:pStyle w:val="Prrafodelista"/>
        <w:tabs>
          <w:tab w:val="left" w:pos="426"/>
        </w:tabs>
        <w:ind w:left="0" w:right="-7"/>
        <w:rPr>
          <w:rFonts w:ascii="Barlow Condensed" w:hAnsi="Barlow Condensed"/>
          <w:sz w:val="28"/>
          <w:szCs w:val="28"/>
        </w:rPr>
      </w:pPr>
    </w:p>
    <w:p w14:paraId="3277FD49" w14:textId="744E03FD" w:rsidR="00A960A8" w:rsidRPr="00B43715" w:rsidRDefault="00A960A8" w:rsidP="00A960A8">
      <w:pPr>
        <w:jc w:val="both"/>
        <w:rPr>
          <w:rFonts w:ascii="Barlow Condensed" w:hAnsi="Barlow Condensed" w:cs="Times New Roman"/>
          <w:i/>
          <w:sz w:val="28"/>
          <w:szCs w:val="28"/>
        </w:rPr>
      </w:pPr>
      <w:r w:rsidRPr="00B43715">
        <w:rPr>
          <w:rFonts w:ascii="Barlow Condensed" w:hAnsi="Barlow Condensed" w:cs="Times New Roman"/>
          <w:b/>
          <w:sz w:val="28"/>
          <w:szCs w:val="28"/>
        </w:rPr>
        <w:lastRenderedPageBreak/>
        <w:t>2.8.-</w:t>
      </w:r>
      <w:r w:rsidRPr="00B43715">
        <w:rPr>
          <w:rFonts w:ascii="Barlow Condensed" w:hAnsi="Barlow Condensed" w:cs="Times New Roman"/>
          <w:sz w:val="28"/>
          <w:szCs w:val="28"/>
        </w:rPr>
        <w:t xml:space="preserve"> El artículo 2 literal c) del Código Orgánico de Organización Territorial Autonomía y Descentralización manifiesta que </w:t>
      </w:r>
      <w:r w:rsidR="00461B6D" w:rsidRPr="00B43715">
        <w:rPr>
          <w:rFonts w:ascii="Barlow Condensed" w:hAnsi="Barlow Condensed" w:cs="Times New Roman"/>
          <w:sz w:val="28"/>
          <w:szCs w:val="28"/>
        </w:rPr>
        <w:t>es</w:t>
      </w:r>
      <w:r w:rsidRPr="00B43715">
        <w:rPr>
          <w:rFonts w:ascii="Barlow Condensed" w:hAnsi="Barlow Condensed" w:cs="Times New Roman"/>
          <w:sz w:val="28"/>
          <w:szCs w:val="28"/>
        </w:rPr>
        <w:t xml:space="preserve"> objetivo</w:t>
      </w:r>
      <w:r w:rsidR="00461B6D" w:rsidRPr="00B43715">
        <w:rPr>
          <w:rFonts w:ascii="Barlow Condensed" w:hAnsi="Barlow Condensed" w:cs="Times New Roman"/>
          <w:sz w:val="28"/>
          <w:szCs w:val="28"/>
        </w:rPr>
        <w:t xml:space="preserve"> de esa norma</w:t>
      </w:r>
      <w:r w:rsidRPr="00B43715">
        <w:rPr>
          <w:rFonts w:ascii="Barlow Condensed" w:hAnsi="Barlow Condensed" w:cs="Times New Roman"/>
          <w:sz w:val="28"/>
          <w:szCs w:val="28"/>
        </w:rPr>
        <w:t xml:space="preserve">: </w:t>
      </w:r>
      <w:r w:rsidRPr="00B43715">
        <w:rPr>
          <w:rFonts w:ascii="Barlow Condensed" w:hAnsi="Barlow Condensed" w:cs="Times New Roman"/>
          <w:i/>
          <w:sz w:val="28"/>
          <w:szCs w:val="28"/>
        </w:rPr>
        <w:t>“c) El fortalecimiento del rol del Estado mediante la consolidación de cada uno de sus niveles de gobierno, en la administración de sus circunscripciones territoriales, con el fin de impulsar el desarrollo nacional y garantizar el pleno ejercicio de los derechos sin discriminación alguna, así como la prestación adecuada de los servicios públicos (…)".</w:t>
      </w:r>
    </w:p>
    <w:p w14:paraId="403CA13A" w14:textId="77777777" w:rsidR="00A960A8" w:rsidRPr="00B43715" w:rsidRDefault="00A960A8" w:rsidP="00A960A8">
      <w:pPr>
        <w:pStyle w:val="Prrafodelista"/>
        <w:tabs>
          <w:tab w:val="left" w:pos="426"/>
        </w:tabs>
        <w:ind w:left="0" w:right="-7"/>
        <w:rPr>
          <w:rFonts w:ascii="Barlow Condensed" w:hAnsi="Barlow Condensed"/>
          <w:sz w:val="28"/>
          <w:szCs w:val="28"/>
        </w:rPr>
      </w:pPr>
    </w:p>
    <w:p w14:paraId="71020163" w14:textId="3C9D5582" w:rsidR="00A960A8" w:rsidRPr="00B43715" w:rsidRDefault="00A960A8" w:rsidP="00A960A8">
      <w:pPr>
        <w:jc w:val="both"/>
        <w:rPr>
          <w:rFonts w:ascii="Barlow Condensed" w:hAnsi="Barlow Condensed" w:cs="Times New Roman"/>
          <w:sz w:val="28"/>
          <w:szCs w:val="28"/>
        </w:rPr>
      </w:pPr>
      <w:r w:rsidRPr="00B43715">
        <w:rPr>
          <w:rFonts w:ascii="Barlow Condensed" w:hAnsi="Barlow Condensed" w:cs="Times New Roman"/>
          <w:b/>
          <w:sz w:val="28"/>
          <w:szCs w:val="28"/>
        </w:rPr>
        <w:t>2.9.-</w:t>
      </w:r>
      <w:r w:rsidRPr="00B43715">
        <w:rPr>
          <w:rFonts w:ascii="Barlow Condensed" w:hAnsi="Barlow Condensed" w:cs="Times New Roman"/>
          <w:sz w:val="28"/>
          <w:szCs w:val="28"/>
        </w:rPr>
        <w:t xml:space="preserve"> El artículo 3 literal h) del Código Orgánico de Organización Territorial Autonomía y Descentralización, </w:t>
      </w:r>
      <w:r w:rsidR="00461B6D" w:rsidRPr="00B43715">
        <w:rPr>
          <w:rFonts w:ascii="Barlow Condensed" w:hAnsi="Barlow Condensed" w:cs="Times New Roman"/>
          <w:sz w:val="28"/>
          <w:szCs w:val="28"/>
        </w:rPr>
        <w:t xml:space="preserve">reconoce el principio de sustentabilidad del desarrollo y </w:t>
      </w:r>
      <w:r w:rsidRPr="00B43715">
        <w:rPr>
          <w:rFonts w:ascii="Barlow Condensed" w:hAnsi="Barlow Condensed" w:cs="Times New Roman"/>
          <w:sz w:val="28"/>
          <w:szCs w:val="28"/>
        </w:rPr>
        <w:t>estable</w:t>
      </w:r>
      <w:r w:rsidR="00461B6D" w:rsidRPr="00B43715">
        <w:rPr>
          <w:rFonts w:ascii="Barlow Condensed" w:hAnsi="Barlow Condensed" w:cs="Times New Roman"/>
          <w:sz w:val="28"/>
          <w:szCs w:val="28"/>
        </w:rPr>
        <w:t>ce</w:t>
      </w:r>
      <w:r w:rsidRPr="00B43715">
        <w:rPr>
          <w:rFonts w:ascii="Barlow Condensed" w:hAnsi="Barlow Condensed" w:cs="Times New Roman"/>
          <w:sz w:val="28"/>
          <w:szCs w:val="28"/>
        </w:rPr>
        <w:t xml:space="preserve">: </w:t>
      </w:r>
      <w:r w:rsidRPr="00B43715">
        <w:rPr>
          <w:rFonts w:ascii="Barlow Condensed" w:hAnsi="Barlow Condensed" w:cs="Times New Roman"/>
          <w:i/>
          <w:iCs/>
          <w:sz w:val="28"/>
          <w:szCs w:val="28"/>
        </w:rPr>
        <w:t>"(...) Los gobiernos autónomos descentralizados priorizarán las potencialidades, capacidades y vocaciones de sus circunscripciones territoriales para impulsar el desarrollo y mejorar el bienestar de la población, e impulsarán el desarrollo territorial centrado en sus habitantes, su identidad cultural y valores comunitarios. La aplicación de este principio conlleva asumir una visión integral, asegurando los aspectos sociales, económicos, ambientales, culturales e institucionales, armonizados con el territorio y aportarán al desarrollo justo y equitativo de todo el país (...)”.</w:t>
      </w:r>
    </w:p>
    <w:p w14:paraId="74FC3291" w14:textId="77777777" w:rsidR="00A960A8" w:rsidRPr="00B43715" w:rsidRDefault="00A960A8" w:rsidP="00A960A8">
      <w:pPr>
        <w:pStyle w:val="Prrafodelista"/>
        <w:tabs>
          <w:tab w:val="left" w:pos="426"/>
        </w:tabs>
        <w:ind w:left="0" w:right="-7"/>
        <w:rPr>
          <w:rFonts w:ascii="Barlow Condensed" w:hAnsi="Barlow Condensed"/>
          <w:sz w:val="28"/>
          <w:szCs w:val="28"/>
        </w:rPr>
      </w:pPr>
    </w:p>
    <w:p w14:paraId="0A2CCB68" w14:textId="1DD49247" w:rsidR="00A960A8" w:rsidRPr="00B43715" w:rsidRDefault="00A960A8" w:rsidP="00A960A8">
      <w:pPr>
        <w:jc w:val="both"/>
        <w:rPr>
          <w:rFonts w:ascii="Barlow Condensed" w:hAnsi="Barlow Condensed" w:cs="Times New Roman"/>
          <w:i/>
          <w:iCs/>
          <w:sz w:val="28"/>
          <w:szCs w:val="28"/>
        </w:rPr>
      </w:pPr>
      <w:r w:rsidRPr="00B43715">
        <w:rPr>
          <w:rFonts w:ascii="Barlow Condensed" w:hAnsi="Barlow Condensed" w:cs="Times New Roman"/>
          <w:b/>
          <w:sz w:val="28"/>
          <w:szCs w:val="28"/>
        </w:rPr>
        <w:t xml:space="preserve">2.10.- </w:t>
      </w:r>
      <w:r w:rsidRPr="00B43715">
        <w:rPr>
          <w:rFonts w:ascii="Barlow Condensed" w:hAnsi="Barlow Condensed"/>
          <w:sz w:val="28"/>
          <w:szCs w:val="28"/>
        </w:rPr>
        <w:t xml:space="preserve">El artículo 54 letra b) del Código Orgánico de Organización Territorial Autonomía y Descentralización </w:t>
      </w:r>
      <w:r w:rsidR="00461B6D" w:rsidRPr="00B43715">
        <w:rPr>
          <w:rFonts w:ascii="Barlow Condensed" w:hAnsi="Barlow Condensed"/>
          <w:sz w:val="28"/>
          <w:szCs w:val="28"/>
        </w:rPr>
        <w:t>reconoce que es</w:t>
      </w:r>
      <w:r w:rsidRPr="00B43715">
        <w:rPr>
          <w:rFonts w:ascii="Barlow Condensed" w:hAnsi="Barlow Condensed"/>
          <w:sz w:val="28"/>
          <w:szCs w:val="28"/>
        </w:rPr>
        <w:t xml:space="preserve"> funci</w:t>
      </w:r>
      <w:r w:rsidR="00461B6D" w:rsidRPr="00B43715">
        <w:rPr>
          <w:rFonts w:ascii="Barlow Condensed" w:hAnsi="Barlow Condensed"/>
          <w:sz w:val="28"/>
          <w:szCs w:val="28"/>
        </w:rPr>
        <w:t>ón</w:t>
      </w:r>
      <w:r w:rsidRPr="00B43715">
        <w:rPr>
          <w:rFonts w:ascii="Barlow Condensed" w:hAnsi="Barlow Condensed"/>
          <w:sz w:val="28"/>
          <w:szCs w:val="28"/>
        </w:rPr>
        <w:t xml:space="preserve"> del Gobierno Autónomo Descentralizado Municipal: </w:t>
      </w:r>
      <w:r w:rsidRPr="00B43715">
        <w:rPr>
          <w:rFonts w:ascii="Barlow Condensed" w:hAnsi="Barlow Condensed"/>
          <w:i/>
          <w:iCs/>
          <w:sz w:val="28"/>
          <w:szCs w:val="28"/>
        </w:rPr>
        <w:t>"(…) Diseñar e implementar políticas de promoción y construcción de equidad e inclusión en su territorio, en el marco de sus competencias constitucionales y legales (...)".</w:t>
      </w:r>
    </w:p>
    <w:p w14:paraId="73840974" w14:textId="77777777" w:rsidR="00A960A8" w:rsidRPr="00B43715" w:rsidRDefault="00A960A8" w:rsidP="00A960A8">
      <w:pPr>
        <w:pStyle w:val="Prrafodelista"/>
        <w:tabs>
          <w:tab w:val="left" w:pos="426"/>
        </w:tabs>
        <w:ind w:left="0" w:right="-7"/>
        <w:rPr>
          <w:rFonts w:ascii="Barlow Condensed" w:hAnsi="Barlow Condensed"/>
          <w:sz w:val="28"/>
          <w:szCs w:val="28"/>
        </w:rPr>
      </w:pPr>
    </w:p>
    <w:p w14:paraId="2B6B9B95" w14:textId="1F0ADE04" w:rsidR="00A960A8" w:rsidRPr="00B43715" w:rsidRDefault="00A960A8" w:rsidP="00461B6D">
      <w:pPr>
        <w:pStyle w:val="Prrafodelista"/>
        <w:tabs>
          <w:tab w:val="left" w:pos="426"/>
        </w:tabs>
        <w:ind w:left="0" w:right="-7"/>
        <w:jc w:val="both"/>
        <w:rPr>
          <w:rFonts w:ascii="Barlow Condensed" w:hAnsi="Barlow Condensed"/>
          <w:sz w:val="28"/>
          <w:szCs w:val="28"/>
        </w:rPr>
      </w:pPr>
      <w:r w:rsidRPr="00B43715">
        <w:rPr>
          <w:rFonts w:ascii="Barlow Condensed" w:hAnsi="Barlow Condensed"/>
          <w:b/>
          <w:sz w:val="28"/>
          <w:szCs w:val="28"/>
          <w:lang w:val="es-EC"/>
        </w:rPr>
        <w:t>2.11.-</w:t>
      </w:r>
      <w:r w:rsidRPr="00B43715">
        <w:rPr>
          <w:rFonts w:ascii="Barlow Condensed" w:hAnsi="Barlow Condensed"/>
          <w:sz w:val="28"/>
          <w:szCs w:val="28"/>
          <w:lang w:val="es-EC"/>
        </w:rPr>
        <w:t xml:space="preserve"> </w:t>
      </w:r>
      <w:r w:rsidR="00461B6D" w:rsidRPr="00B43715">
        <w:rPr>
          <w:rFonts w:ascii="Barlow Condensed" w:hAnsi="Barlow Condensed"/>
          <w:sz w:val="28"/>
          <w:szCs w:val="28"/>
          <w:lang w:val="es-EC"/>
        </w:rPr>
        <w:t>De acuerdo a</w:t>
      </w:r>
      <w:r w:rsidRPr="00B43715">
        <w:rPr>
          <w:rFonts w:ascii="Barlow Condensed" w:hAnsi="Barlow Condensed"/>
          <w:sz w:val="28"/>
          <w:szCs w:val="28"/>
        </w:rPr>
        <w:t xml:space="preserve">l artículo 60 letra n) del Código Orgánico de Organización Territorial Autonomía y Descentralización, </w:t>
      </w:r>
      <w:r w:rsidR="00461B6D" w:rsidRPr="00B43715">
        <w:rPr>
          <w:rFonts w:ascii="Barlow Condensed" w:hAnsi="Barlow Condensed"/>
          <w:sz w:val="28"/>
          <w:szCs w:val="28"/>
        </w:rPr>
        <w:t>es atribución del Alcalde</w:t>
      </w:r>
      <w:r w:rsidRPr="00B43715">
        <w:rPr>
          <w:rFonts w:ascii="Barlow Condensed" w:hAnsi="Barlow Condensed"/>
          <w:sz w:val="28"/>
          <w:szCs w:val="28"/>
        </w:rPr>
        <w:t xml:space="preserve">: </w:t>
      </w:r>
      <w:r w:rsidRPr="00B43715">
        <w:rPr>
          <w:rFonts w:ascii="Barlow Condensed" w:hAnsi="Barlow Condensed"/>
          <w:i/>
          <w:iCs/>
          <w:sz w:val="28"/>
          <w:szCs w:val="28"/>
        </w:rPr>
        <w:t>"Suscribir contratos, convenios e instrumentos que comprometan al Gobierno Autónomo Descentralizado Municipal, de acuerdo con la ley. Los convenios de crédito o aquellos que comprometen el patrimonio institucional requerirán autorización del Concejo, en los montos y casos previstos en las ordenanzas cantonales que se dicten en la materia"</w:t>
      </w:r>
      <w:r w:rsidRPr="00B43715">
        <w:rPr>
          <w:rFonts w:ascii="Barlow Condensed" w:hAnsi="Barlow Condensed"/>
          <w:sz w:val="28"/>
          <w:szCs w:val="28"/>
        </w:rPr>
        <w:t>.</w:t>
      </w:r>
    </w:p>
    <w:p w14:paraId="7EF41099" w14:textId="32ACF2CE" w:rsidR="002E0913" w:rsidRPr="00B43715" w:rsidRDefault="002E0913" w:rsidP="00461B6D">
      <w:pPr>
        <w:pStyle w:val="Prrafodelista"/>
        <w:tabs>
          <w:tab w:val="left" w:pos="426"/>
        </w:tabs>
        <w:ind w:left="0" w:right="-7"/>
        <w:jc w:val="both"/>
        <w:rPr>
          <w:rFonts w:ascii="Barlow Condensed" w:hAnsi="Barlow Condensed"/>
          <w:sz w:val="28"/>
          <w:szCs w:val="28"/>
        </w:rPr>
      </w:pPr>
    </w:p>
    <w:p w14:paraId="52DEDC56" w14:textId="545DFFC6" w:rsidR="002E0913" w:rsidRPr="00B43715" w:rsidRDefault="002E0913" w:rsidP="002E0913">
      <w:pPr>
        <w:pStyle w:val="Prrafodelista"/>
        <w:tabs>
          <w:tab w:val="left" w:pos="426"/>
        </w:tabs>
        <w:ind w:left="0" w:right="-7"/>
        <w:jc w:val="both"/>
        <w:rPr>
          <w:rFonts w:ascii="Barlow Condensed" w:hAnsi="Barlow Condensed"/>
          <w:sz w:val="28"/>
          <w:szCs w:val="28"/>
          <w:lang w:val="es-ES_tradnl"/>
        </w:rPr>
      </w:pPr>
      <w:r w:rsidRPr="00B43715">
        <w:rPr>
          <w:rFonts w:ascii="Barlow Condensed" w:hAnsi="Barlow Condensed"/>
          <w:b/>
          <w:sz w:val="28"/>
          <w:szCs w:val="28"/>
          <w:lang w:val="es-EC"/>
        </w:rPr>
        <w:t>2.12.-</w:t>
      </w:r>
      <w:r w:rsidRPr="00B43715">
        <w:rPr>
          <w:rFonts w:ascii="Barlow Condensed" w:hAnsi="Barlow Condensed"/>
          <w:sz w:val="28"/>
          <w:szCs w:val="28"/>
          <w:lang w:val="es-EC"/>
        </w:rPr>
        <w:t xml:space="preserve"> </w:t>
      </w:r>
      <w:r w:rsidRPr="00B43715">
        <w:rPr>
          <w:rFonts w:ascii="Barlow Condensed" w:hAnsi="Barlow Condensed"/>
          <w:sz w:val="28"/>
          <w:szCs w:val="28"/>
          <w:lang w:val="es-ES_tradnl"/>
        </w:rPr>
        <w:t xml:space="preserve">El artículo 5 de la Ordenanza que regula la celebración de convenios, contratos e instrumentos que comprometan el patrimonio municipal de Gobierno Autónomo Descentralizado del cantón Guaranda, establece lo </w:t>
      </w:r>
      <w:r w:rsidRPr="00B43715">
        <w:rPr>
          <w:rFonts w:ascii="Barlow Condensed" w:hAnsi="Barlow Condensed"/>
          <w:sz w:val="28"/>
          <w:szCs w:val="28"/>
          <w:lang w:val="es-ES_tradnl"/>
        </w:rPr>
        <w:lastRenderedPageBreak/>
        <w:t>siguiente: “Los convenios de cooperación que celebre el Gobierno Autónomo Descentralizado del Cantón Guaranda con entidades públicas o privadas que tengan por objeto el aporte de recursos económicos o de trabajo comunitario para la ejecución de obras o la prestación de servicios públicos o sociales que se inscriban en el marco de la planificación institucional, requerirán de autorización del Concejo Municipal del Gobierno Autónomo Descentralizado del Cantón Guaranda cuando comprometan un aporte económico municipal que supere el monto equivalente a cien salarios básicos unificados del trabajo ecuatoriano (100 S.B.U). Bajo este valor, serán autorizados por el Alcalde/sa”.</w:t>
      </w:r>
    </w:p>
    <w:p w14:paraId="7EEA2DDB" w14:textId="77777777" w:rsidR="002E0913" w:rsidRPr="00B43715" w:rsidRDefault="002E0913" w:rsidP="00461B6D">
      <w:pPr>
        <w:pStyle w:val="Prrafodelista"/>
        <w:tabs>
          <w:tab w:val="left" w:pos="426"/>
        </w:tabs>
        <w:ind w:left="0" w:right="-7"/>
        <w:jc w:val="both"/>
        <w:rPr>
          <w:rFonts w:ascii="Barlow Condensed" w:hAnsi="Barlow Condensed"/>
          <w:sz w:val="28"/>
          <w:szCs w:val="28"/>
        </w:rPr>
      </w:pPr>
    </w:p>
    <w:p w14:paraId="3080E104" w14:textId="2D3CF850" w:rsidR="00A960A8" w:rsidRPr="00B43715" w:rsidRDefault="00A960A8" w:rsidP="00461B6D">
      <w:pPr>
        <w:pStyle w:val="Prrafodelista"/>
        <w:tabs>
          <w:tab w:val="left" w:pos="426"/>
        </w:tabs>
        <w:ind w:left="0" w:right="-7"/>
        <w:jc w:val="both"/>
        <w:rPr>
          <w:rFonts w:ascii="Barlow Condensed" w:hAnsi="Barlow Condensed"/>
          <w:i/>
          <w:sz w:val="28"/>
          <w:szCs w:val="28"/>
        </w:rPr>
      </w:pPr>
      <w:r w:rsidRPr="00B43715">
        <w:rPr>
          <w:rFonts w:ascii="Barlow Condensed" w:hAnsi="Barlow Condensed"/>
          <w:b/>
          <w:sz w:val="28"/>
          <w:szCs w:val="28"/>
        </w:rPr>
        <w:t>2.1</w:t>
      </w:r>
      <w:r w:rsidR="002E0913" w:rsidRPr="00B43715">
        <w:rPr>
          <w:rFonts w:ascii="Barlow Condensed" w:hAnsi="Barlow Condensed"/>
          <w:b/>
          <w:sz w:val="28"/>
          <w:szCs w:val="28"/>
        </w:rPr>
        <w:t>3</w:t>
      </w:r>
      <w:r w:rsidRPr="00B43715">
        <w:rPr>
          <w:rFonts w:ascii="Barlow Condensed" w:hAnsi="Barlow Condensed"/>
          <w:b/>
          <w:sz w:val="28"/>
          <w:szCs w:val="28"/>
        </w:rPr>
        <w:t>.-</w:t>
      </w:r>
      <w:r w:rsidRPr="00B43715">
        <w:rPr>
          <w:rFonts w:ascii="Barlow Condensed" w:hAnsi="Barlow Condensed"/>
          <w:sz w:val="28"/>
          <w:szCs w:val="28"/>
        </w:rPr>
        <w:t xml:space="preserve"> El Artículo 25 del Código Orgánico Administrativo, establece: "</w:t>
      </w:r>
      <w:r w:rsidRPr="00B43715">
        <w:rPr>
          <w:rFonts w:ascii="Barlow Condensed" w:hAnsi="Barlow Condensed"/>
          <w:i/>
          <w:sz w:val="28"/>
          <w:szCs w:val="28"/>
        </w:rPr>
        <w:t>Principio de lealtad institucional. Las administraciones públicas respetarán, entre sí, el ejercicio legítimo de las competencias y ponderarán los intereses públicos implicados. Las administraciones facilitarán a otras, la información que precise sobre la actividad que desarrollen en el ejercicio de sus propias competencias".</w:t>
      </w:r>
    </w:p>
    <w:p w14:paraId="5B4527E6" w14:textId="77777777" w:rsidR="00A960A8" w:rsidRPr="00B43715" w:rsidRDefault="00A960A8" w:rsidP="00A960A8">
      <w:pPr>
        <w:pStyle w:val="Prrafodelista"/>
        <w:tabs>
          <w:tab w:val="left" w:pos="426"/>
        </w:tabs>
        <w:ind w:left="0" w:right="-7"/>
        <w:rPr>
          <w:rFonts w:ascii="Barlow Condensed" w:hAnsi="Barlow Condensed"/>
          <w:i/>
          <w:sz w:val="28"/>
          <w:szCs w:val="28"/>
        </w:rPr>
      </w:pPr>
    </w:p>
    <w:p w14:paraId="07188D68" w14:textId="2FE4E8A3" w:rsidR="00A960A8" w:rsidRPr="00B43715" w:rsidRDefault="00A960A8" w:rsidP="00461B6D">
      <w:pPr>
        <w:pStyle w:val="Prrafodelista"/>
        <w:tabs>
          <w:tab w:val="left" w:pos="426"/>
        </w:tabs>
        <w:ind w:left="0" w:right="-7"/>
        <w:jc w:val="both"/>
        <w:rPr>
          <w:rFonts w:ascii="Barlow Condensed" w:hAnsi="Barlow Condensed"/>
          <w:i/>
          <w:sz w:val="28"/>
          <w:szCs w:val="28"/>
          <w:lang w:eastAsia="es-ES"/>
        </w:rPr>
      </w:pPr>
      <w:r w:rsidRPr="00B43715">
        <w:rPr>
          <w:rFonts w:ascii="Barlow Condensed" w:hAnsi="Barlow Condensed"/>
          <w:b/>
          <w:bCs/>
          <w:sz w:val="28"/>
          <w:szCs w:val="28"/>
        </w:rPr>
        <w:t>2.1</w:t>
      </w:r>
      <w:r w:rsidR="002E0913" w:rsidRPr="00B43715">
        <w:rPr>
          <w:rFonts w:ascii="Barlow Condensed" w:hAnsi="Barlow Condensed"/>
          <w:b/>
          <w:bCs/>
          <w:sz w:val="28"/>
          <w:szCs w:val="28"/>
        </w:rPr>
        <w:t>4</w:t>
      </w:r>
      <w:r w:rsidRPr="00B43715">
        <w:rPr>
          <w:rFonts w:ascii="Barlow Condensed" w:hAnsi="Barlow Condensed"/>
          <w:b/>
          <w:bCs/>
          <w:sz w:val="28"/>
          <w:szCs w:val="28"/>
        </w:rPr>
        <w:t>.-</w:t>
      </w:r>
      <w:r w:rsidRPr="00B43715">
        <w:rPr>
          <w:rFonts w:ascii="Barlow Condensed" w:hAnsi="Barlow Condensed"/>
          <w:bCs/>
          <w:sz w:val="28"/>
          <w:szCs w:val="28"/>
        </w:rPr>
        <w:t xml:space="preserve"> </w:t>
      </w:r>
      <w:r w:rsidRPr="00B43715">
        <w:rPr>
          <w:rFonts w:ascii="Barlow Condensed" w:hAnsi="Barlow Condensed"/>
          <w:sz w:val="28"/>
          <w:szCs w:val="28"/>
          <w:lang w:eastAsia="es-ES"/>
        </w:rPr>
        <w:t>El artículo 28 del Código Orgánico Administrativo, determina que: "</w:t>
      </w:r>
      <w:r w:rsidRPr="00B43715">
        <w:rPr>
          <w:rFonts w:ascii="Barlow Condensed" w:hAnsi="Barlow Condensed"/>
          <w:i/>
          <w:sz w:val="28"/>
          <w:szCs w:val="28"/>
          <w:lang w:eastAsia="es-ES"/>
        </w:rPr>
        <w:t>Principio de colaboración. Las administraciones trabajarán de manera coordinada, complementaria y prestándose auxilio mutuo. Acordarán mecanismos de coordinación para la gestión de sus competencias y el uso eficiente de los recursos".</w:t>
      </w:r>
    </w:p>
    <w:p w14:paraId="53F58301" w14:textId="77777777" w:rsidR="00A960A8" w:rsidRPr="00B43715" w:rsidRDefault="00A960A8" w:rsidP="00A960A8">
      <w:pPr>
        <w:pStyle w:val="Prrafodelista"/>
        <w:tabs>
          <w:tab w:val="left" w:pos="426"/>
        </w:tabs>
        <w:ind w:left="0" w:right="-7"/>
        <w:rPr>
          <w:rFonts w:ascii="Barlow Condensed" w:hAnsi="Barlow Condensed"/>
          <w:sz w:val="28"/>
          <w:szCs w:val="28"/>
        </w:rPr>
      </w:pPr>
    </w:p>
    <w:p w14:paraId="0CAFAE5C" w14:textId="1164D117" w:rsidR="00A960A8" w:rsidRPr="00B43715" w:rsidRDefault="00A960A8" w:rsidP="00461B6D">
      <w:pPr>
        <w:pStyle w:val="Prrafodelista"/>
        <w:tabs>
          <w:tab w:val="left" w:pos="426"/>
        </w:tabs>
        <w:ind w:left="0" w:right="-7"/>
        <w:jc w:val="both"/>
        <w:rPr>
          <w:rFonts w:ascii="Barlow Condensed" w:hAnsi="Barlow Condensed"/>
          <w:sz w:val="28"/>
          <w:szCs w:val="28"/>
        </w:rPr>
      </w:pPr>
      <w:r w:rsidRPr="00B43715">
        <w:rPr>
          <w:rFonts w:ascii="Barlow Condensed" w:hAnsi="Barlow Condensed"/>
          <w:b/>
          <w:sz w:val="28"/>
          <w:szCs w:val="28"/>
        </w:rPr>
        <w:t>2.1</w:t>
      </w:r>
      <w:r w:rsidR="002E0913" w:rsidRPr="00B43715">
        <w:rPr>
          <w:rFonts w:ascii="Barlow Condensed" w:hAnsi="Barlow Condensed"/>
          <w:b/>
          <w:sz w:val="28"/>
          <w:szCs w:val="28"/>
        </w:rPr>
        <w:t>5</w:t>
      </w:r>
      <w:r w:rsidRPr="00B43715">
        <w:rPr>
          <w:rFonts w:ascii="Barlow Condensed" w:hAnsi="Barlow Condensed"/>
          <w:b/>
          <w:sz w:val="28"/>
          <w:szCs w:val="28"/>
        </w:rPr>
        <w:t>.-</w:t>
      </w:r>
      <w:r w:rsidRPr="00B43715">
        <w:rPr>
          <w:rFonts w:ascii="Barlow Condensed" w:hAnsi="Barlow Condensed"/>
          <w:sz w:val="28"/>
          <w:szCs w:val="28"/>
        </w:rPr>
        <w:t xml:space="preserve"> </w:t>
      </w:r>
      <w:r w:rsidRPr="00B43715">
        <w:rPr>
          <w:rFonts w:ascii="Barlow Condensed" w:hAnsi="Barlow Condensed"/>
          <w:sz w:val="28"/>
          <w:szCs w:val="28"/>
          <w:lang w:eastAsia="es-ES"/>
        </w:rPr>
        <w:t>El artículo 2077 del Código Civil, determina que el Comodato o préstamo de uso es un contrato en que una de las partes entrega a la otra gratuitamente una especie, mueble o raíz, para que haga uso de ella, con cargo de restituir la misma especie después de terminado el uso.</w:t>
      </w:r>
    </w:p>
    <w:p w14:paraId="4AC0AF9A" w14:textId="77777777" w:rsidR="00A960A8" w:rsidRPr="00B43715" w:rsidRDefault="00A960A8" w:rsidP="00A960A8">
      <w:pPr>
        <w:pStyle w:val="Prrafodelista"/>
        <w:tabs>
          <w:tab w:val="left" w:pos="426"/>
        </w:tabs>
        <w:ind w:left="0" w:right="-7"/>
        <w:rPr>
          <w:rFonts w:ascii="Barlow Condensed" w:hAnsi="Barlow Condensed"/>
          <w:sz w:val="28"/>
          <w:szCs w:val="28"/>
        </w:rPr>
      </w:pPr>
    </w:p>
    <w:p w14:paraId="5D1D78EA" w14:textId="5A175165" w:rsidR="00A960A8" w:rsidRPr="00B43715" w:rsidRDefault="00A960A8" w:rsidP="002E0913">
      <w:pPr>
        <w:pStyle w:val="Prrafodelista"/>
        <w:tabs>
          <w:tab w:val="left" w:pos="426"/>
        </w:tabs>
        <w:ind w:left="0" w:right="-7"/>
        <w:jc w:val="both"/>
        <w:rPr>
          <w:rFonts w:ascii="Barlow Condensed" w:hAnsi="Barlow Condensed"/>
          <w:sz w:val="28"/>
          <w:szCs w:val="28"/>
        </w:rPr>
      </w:pPr>
      <w:r w:rsidRPr="00B43715">
        <w:rPr>
          <w:rFonts w:ascii="Barlow Condensed" w:hAnsi="Barlow Condensed"/>
          <w:b/>
          <w:sz w:val="28"/>
          <w:szCs w:val="28"/>
        </w:rPr>
        <w:t>2.1</w:t>
      </w:r>
      <w:r w:rsidR="002E0913" w:rsidRPr="00B43715">
        <w:rPr>
          <w:rFonts w:ascii="Barlow Condensed" w:hAnsi="Barlow Condensed"/>
          <w:b/>
          <w:sz w:val="28"/>
          <w:szCs w:val="28"/>
        </w:rPr>
        <w:t>6</w:t>
      </w:r>
      <w:r w:rsidRPr="00B43715">
        <w:rPr>
          <w:rFonts w:ascii="Barlow Condensed" w:hAnsi="Barlow Condensed"/>
          <w:b/>
          <w:sz w:val="28"/>
          <w:szCs w:val="28"/>
        </w:rPr>
        <w:t>.-</w:t>
      </w:r>
      <w:r w:rsidRPr="00B43715">
        <w:rPr>
          <w:rFonts w:ascii="Barlow Condensed" w:hAnsi="Barlow Condensed"/>
          <w:sz w:val="28"/>
          <w:szCs w:val="28"/>
        </w:rPr>
        <w:t xml:space="preserve"> El inciso primero del artículo 3 de la Ley Orgánica de la Contraloría General del Estado, define a los recursos públicos como aquellos </w:t>
      </w:r>
      <w:r w:rsidRPr="00B43715">
        <w:rPr>
          <w:rFonts w:ascii="Barlow Condensed" w:hAnsi="Barlow Condensed"/>
          <w:i/>
          <w:sz w:val="28"/>
          <w:szCs w:val="28"/>
        </w:rPr>
        <w:t>“(…) bienes, fondos, títulos, acciones, participaciones,</w:t>
      </w:r>
      <w:r w:rsidRPr="00B43715">
        <w:rPr>
          <w:rFonts w:ascii="Barlow Condensed" w:hAnsi="Barlow Condensed"/>
          <w:i/>
          <w:spacing w:val="1"/>
          <w:sz w:val="28"/>
          <w:szCs w:val="28"/>
        </w:rPr>
        <w:t xml:space="preserve"> </w:t>
      </w:r>
      <w:r w:rsidRPr="00B43715">
        <w:rPr>
          <w:rFonts w:ascii="Barlow Condensed" w:hAnsi="Barlow Condensed"/>
          <w:i/>
          <w:sz w:val="28"/>
          <w:szCs w:val="28"/>
        </w:rPr>
        <w:t>activos, rentas, utilidades, excedentes, subvenciones</w:t>
      </w:r>
      <w:r w:rsidRPr="00B43715">
        <w:rPr>
          <w:rFonts w:ascii="Barlow Condensed" w:hAnsi="Barlow Condensed"/>
          <w:i/>
          <w:spacing w:val="1"/>
          <w:sz w:val="28"/>
          <w:szCs w:val="28"/>
        </w:rPr>
        <w:t xml:space="preserve"> </w:t>
      </w:r>
      <w:r w:rsidRPr="00B43715">
        <w:rPr>
          <w:rFonts w:ascii="Barlow Condensed" w:hAnsi="Barlow Condensed"/>
          <w:i/>
          <w:sz w:val="28"/>
          <w:szCs w:val="28"/>
        </w:rPr>
        <w:t>y todos los derechos que</w:t>
      </w:r>
      <w:r w:rsidRPr="00B43715">
        <w:rPr>
          <w:rFonts w:ascii="Barlow Condensed" w:hAnsi="Barlow Condensed"/>
          <w:i/>
          <w:spacing w:val="1"/>
          <w:sz w:val="28"/>
          <w:szCs w:val="28"/>
        </w:rPr>
        <w:t xml:space="preserve"> </w:t>
      </w:r>
      <w:r w:rsidRPr="00B43715">
        <w:rPr>
          <w:rFonts w:ascii="Barlow Condensed" w:hAnsi="Barlow Condensed"/>
          <w:i/>
          <w:sz w:val="28"/>
          <w:szCs w:val="28"/>
        </w:rPr>
        <w:t>pertenecen al Estado y a sus instituciones, sea cual fuere la fuente de la que</w:t>
      </w:r>
      <w:r w:rsidRPr="00B43715">
        <w:rPr>
          <w:rFonts w:ascii="Barlow Condensed" w:hAnsi="Barlow Condensed"/>
          <w:i/>
          <w:spacing w:val="1"/>
          <w:sz w:val="28"/>
          <w:szCs w:val="28"/>
        </w:rPr>
        <w:t xml:space="preserve"> </w:t>
      </w:r>
      <w:r w:rsidRPr="00B43715">
        <w:rPr>
          <w:rFonts w:ascii="Barlow Condensed" w:hAnsi="Barlow Condensed"/>
          <w:i/>
          <w:sz w:val="28"/>
          <w:szCs w:val="28"/>
        </w:rPr>
        <w:t>procedan, inclusive los provenientes de préstamos, donaciones y entregas que, a</w:t>
      </w:r>
      <w:r w:rsidRPr="00B43715">
        <w:rPr>
          <w:rFonts w:ascii="Barlow Condensed" w:hAnsi="Barlow Condensed"/>
          <w:i/>
          <w:spacing w:val="1"/>
          <w:sz w:val="28"/>
          <w:szCs w:val="28"/>
        </w:rPr>
        <w:t xml:space="preserve"> </w:t>
      </w:r>
      <w:r w:rsidRPr="00B43715">
        <w:rPr>
          <w:rFonts w:ascii="Barlow Condensed" w:hAnsi="Barlow Condensed"/>
          <w:i/>
          <w:sz w:val="28"/>
          <w:szCs w:val="28"/>
        </w:rPr>
        <w:t>cualquier otro título realicen a favor del Estado o de sus instituciones, personas</w:t>
      </w:r>
      <w:r w:rsidRPr="00B43715">
        <w:rPr>
          <w:rFonts w:ascii="Barlow Condensed" w:hAnsi="Barlow Condensed"/>
          <w:i/>
          <w:spacing w:val="1"/>
          <w:sz w:val="28"/>
          <w:szCs w:val="28"/>
        </w:rPr>
        <w:t xml:space="preserve"> </w:t>
      </w:r>
      <w:r w:rsidRPr="00B43715">
        <w:rPr>
          <w:rFonts w:ascii="Barlow Condensed" w:hAnsi="Barlow Condensed"/>
          <w:i/>
          <w:sz w:val="28"/>
          <w:szCs w:val="28"/>
        </w:rPr>
        <w:t>naturales</w:t>
      </w:r>
      <w:r w:rsidRPr="00B43715">
        <w:rPr>
          <w:rFonts w:ascii="Barlow Condensed" w:hAnsi="Barlow Condensed"/>
          <w:i/>
          <w:spacing w:val="-1"/>
          <w:sz w:val="28"/>
          <w:szCs w:val="28"/>
        </w:rPr>
        <w:t xml:space="preserve"> </w:t>
      </w:r>
      <w:r w:rsidRPr="00B43715">
        <w:rPr>
          <w:rFonts w:ascii="Barlow Condensed" w:hAnsi="Barlow Condensed"/>
          <w:i/>
          <w:sz w:val="28"/>
          <w:szCs w:val="28"/>
        </w:rPr>
        <w:t>o</w:t>
      </w:r>
      <w:r w:rsidRPr="00B43715">
        <w:rPr>
          <w:rFonts w:ascii="Barlow Condensed" w:hAnsi="Barlow Condensed"/>
          <w:i/>
          <w:spacing w:val="-1"/>
          <w:sz w:val="28"/>
          <w:szCs w:val="28"/>
        </w:rPr>
        <w:t xml:space="preserve"> </w:t>
      </w:r>
      <w:r w:rsidRPr="00B43715">
        <w:rPr>
          <w:rFonts w:ascii="Barlow Condensed" w:hAnsi="Barlow Condensed"/>
          <w:i/>
          <w:sz w:val="28"/>
          <w:szCs w:val="28"/>
        </w:rPr>
        <w:t>jurídicas</w:t>
      </w:r>
      <w:r w:rsidRPr="00B43715">
        <w:rPr>
          <w:rFonts w:ascii="Barlow Condensed" w:hAnsi="Barlow Condensed"/>
          <w:i/>
          <w:spacing w:val="-1"/>
          <w:sz w:val="28"/>
          <w:szCs w:val="28"/>
        </w:rPr>
        <w:t xml:space="preserve"> </w:t>
      </w:r>
      <w:r w:rsidRPr="00B43715">
        <w:rPr>
          <w:rFonts w:ascii="Barlow Condensed" w:hAnsi="Barlow Condensed"/>
          <w:i/>
          <w:sz w:val="28"/>
          <w:szCs w:val="28"/>
        </w:rPr>
        <w:t>u organismos</w:t>
      </w:r>
      <w:r w:rsidRPr="00B43715">
        <w:rPr>
          <w:rFonts w:ascii="Barlow Condensed" w:hAnsi="Barlow Condensed"/>
          <w:i/>
          <w:spacing w:val="-2"/>
          <w:sz w:val="28"/>
          <w:szCs w:val="28"/>
        </w:rPr>
        <w:t xml:space="preserve"> </w:t>
      </w:r>
      <w:r w:rsidRPr="00B43715">
        <w:rPr>
          <w:rFonts w:ascii="Barlow Condensed" w:hAnsi="Barlow Condensed"/>
          <w:i/>
          <w:sz w:val="28"/>
          <w:szCs w:val="28"/>
        </w:rPr>
        <w:t>nacionales</w:t>
      </w:r>
      <w:r w:rsidRPr="00B43715">
        <w:rPr>
          <w:rFonts w:ascii="Barlow Condensed" w:hAnsi="Barlow Condensed"/>
          <w:i/>
          <w:spacing w:val="-2"/>
          <w:sz w:val="28"/>
          <w:szCs w:val="28"/>
        </w:rPr>
        <w:t xml:space="preserve"> </w:t>
      </w:r>
      <w:r w:rsidRPr="00B43715">
        <w:rPr>
          <w:rFonts w:ascii="Barlow Condensed" w:hAnsi="Barlow Condensed"/>
          <w:i/>
          <w:sz w:val="28"/>
          <w:szCs w:val="28"/>
        </w:rPr>
        <w:t>o internacionales”.</w:t>
      </w:r>
    </w:p>
    <w:p w14:paraId="4EB49E45" w14:textId="77777777" w:rsidR="00A960A8" w:rsidRPr="00B43715" w:rsidRDefault="00A960A8" w:rsidP="00A960A8">
      <w:pPr>
        <w:pStyle w:val="Prrafodelista"/>
        <w:tabs>
          <w:tab w:val="left" w:pos="426"/>
        </w:tabs>
        <w:ind w:left="0" w:right="-7"/>
        <w:rPr>
          <w:rFonts w:ascii="Barlow Condensed" w:hAnsi="Barlow Condensed"/>
          <w:sz w:val="28"/>
          <w:szCs w:val="28"/>
        </w:rPr>
      </w:pPr>
    </w:p>
    <w:p w14:paraId="0228A12D" w14:textId="0127F18B" w:rsidR="00A960A8" w:rsidRPr="00B43715" w:rsidRDefault="00A960A8" w:rsidP="002E0913">
      <w:pPr>
        <w:pStyle w:val="Prrafodelista"/>
        <w:tabs>
          <w:tab w:val="left" w:pos="426"/>
        </w:tabs>
        <w:ind w:left="0" w:right="-7"/>
        <w:jc w:val="both"/>
        <w:rPr>
          <w:rFonts w:ascii="Barlow Condensed" w:hAnsi="Barlow Condensed"/>
          <w:i/>
          <w:sz w:val="28"/>
          <w:szCs w:val="28"/>
        </w:rPr>
      </w:pPr>
      <w:r w:rsidRPr="00B43715">
        <w:rPr>
          <w:rFonts w:ascii="Barlow Condensed" w:hAnsi="Barlow Condensed"/>
          <w:b/>
          <w:sz w:val="28"/>
          <w:szCs w:val="28"/>
          <w:lang w:eastAsia="es-ES"/>
        </w:rPr>
        <w:lastRenderedPageBreak/>
        <w:t>2.1</w:t>
      </w:r>
      <w:r w:rsidR="002E0913" w:rsidRPr="00B43715">
        <w:rPr>
          <w:rFonts w:ascii="Barlow Condensed" w:hAnsi="Barlow Condensed"/>
          <w:b/>
          <w:sz w:val="28"/>
          <w:szCs w:val="28"/>
          <w:lang w:eastAsia="es-ES"/>
        </w:rPr>
        <w:t>7</w:t>
      </w:r>
      <w:r w:rsidRPr="00B43715">
        <w:rPr>
          <w:rFonts w:ascii="Barlow Condensed" w:hAnsi="Barlow Condensed"/>
          <w:b/>
          <w:sz w:val="28"/>
          <w:szCs w:val="28"/>
          <w:lang w:eastAsia="es-ES"/>
        </w:rPr>
        <w:t>.-</w:t>
      </w:r>
      <w:r w:rsidRPr="00B43715">
        <w:rPr>
          <w:rFonts w:ascii="Barlow Condensed" w:hAnsi="Barlow Condensed"/>
          <w:sz w:val="28"/>
          <w:szCs w:val="28"/>
          <w:lang w:eastAsia="es-ES"/>
        </w:rPr>
        <w:t xml:space="preserve"> El artículo 8 del Estatuto del Régimen Jurídico y Administrativo de la Función Ejecutiva señala que: </w:t>
      </w:r>
      <w:r w:rsidRPr="00B43715">
        <w:rPr>
          <w:rFonts w:ascii="Barlow Condensed" w:hAnsi="Barlow Condensed"/>
          <w:i/>
          <w:sz w:val="28"/>
          <w:szCs w:val="28"/>
          <w:lang w:eastAsia="es-ES"/>
        </w:rPr>
        <w:t>"Las administraciones públicas, en el desarrollo de su actividad propia y en sus relaciones recíprocas, deberán respetar las competencias de las otras administraciones y presta, en su propia competencia, la cooperación que las demás recabaren para el cumplimiento de sus fines".</w:t>
      </w:r>
    </w:p>
    <w:p w14:paraId="6BBBE23C" w14:textId="77777777" w:rsidR="00A960A8" w:rsidRPr="00B43715" w:rsidRDefault="00A960A8" w:rsidP="00A960A8">
      <w:pPr>
        <w:pStyle w:val="Prrafodelista"/>
        <w:tabs>
          <w:tab w:val="left" w:pos="426"/>
        </w:tabs>
        <w:ind w:left="0" w:right="-7"/>
        <w:rPr>
          <w:rFonts w:ascii="Barlow Condensed" w:hAnsi="Barlow Condensed"/>
          <w:i/>
          <w:sz w:val="28"/>
          <w:szCs w:val="28"/>
        </w:rPr>
      </w:pPr>
    </w:p>
    <w:p w14:paraId="10E33E4C" w14:textId="4B66735A" w:rsidR="00A960A8" w:rsidRPr="00B43715" w:rsidRDefault="00A960A8" w:rsidP="002E0913">
      <w:pPr>
        <w:pStyle w:val="Prrafodelista"/>
        <w:tabs>
          <w:tab w:val="left" w:pos="426"/>
        </w:tabs>
        <w:ind w:left="0" w:right="-7"/>
        <w:jc w:val="both"/>
        <w:rPr>
          <w:rFonts w:ascii="Barlow Condensed" w:hAnsi="Barlow Condensed"/>
          <w:i/>
          <w:sz w:val="28"/>
          <w:szCs w:val="28"/>
        </w:rPr>
      </w:pPr>
      <w:r w:rsidRPr="00B43715">
        <w:rPr>
          <w:rFonts w:ascii="Barlow Condensed" w:hAnsi="Barlow Condensed"/>
          <w:b/>
          <w:sz w:val="28"/>
          <w:szCs w:val="28"/>
        </w:rPr>
        <w:t>2.1</w:t>
      </w:r>
      <w:r w:rsidR="002E0913" w:rsidRPr="00B43715">
        <w:rPr>
          <w:rFonts w:ascii="Barlow Condensed" w:hAnsi="Barlow Condensed"/>
          <w:b/>
          <w:sz w:val="28"/>
          <w:szCs w:val="28"/>
        </w:rPr>
        <w:t>8</w:t>
      </w:r>
      <w:r w:rsidRPr="00B43715">
        <w:rPr>
          <w:rFonts w:ascii="Barlow Condensed" w:hAnsi="Barlow Condensed"/>
          <w:b/>
          <w:sz w:val="28"/>
          <w:szCs w:val="28"/>
        </w:rPr>
        <w:t>.-</w:t>
      </w:r>
      <w:r w:rsidRPr="00B43715">
        <w:rPr>
          <w:rFonts w:ascii="Barlow Condensed" w:hAnsi="Barlow Condensed"/>
          <w:sz w:val="28"/>
          <w:szCs w:val="28"/>
        </w:rPr>
        <w:t xml:space="preserve"> El artículo 42 del Reglamento General Sustitutivo para la Administración, Utilización, Manejo y Control de los Bienes e Inventarios del Sector Público, indica que: </w:t>
      </w:r>
      <w:r w:rsidRPr="00B43715">
        <w:rPr>
          <w:rFonts w:ascii="Barlow Condensed" w:hAnsi="Barlow Condensed"/>
          <w:i/>
          <w:sz w:val="28"/>
          <w:szCs w:val="28"/>
        </w:rPr>
        <w:t>"Cuando se trate de entrega recepción entre dos organismos o entidades distintas intervendrán los titulares de las Unidades Administrativa y Financiera, respectivamente y los Guardalmacenes, o quienes hagan sus veces, de cada entidad u organismo, como encargados de la conservación y administración de los bienes que se trate".</w:t>
      </w:r>
    </w:p>
    <w:p w14:paraId="78D99883" w14:textId="77777777" w:rsidR="00A960A8" w:rsidRPr="00B43715" w:rsidRDefault="00A960A8" w:rsidP="00A960A8">
      <w:pPr>
        <w:pStyle w:val="Prrafodelista"/>
        <w:tabs>
          <w:tab w:val="left" w:pos="426"/>
        </w:tabs>
        <w:ind w:left="0" w:right="-7"/>
        <w:rPr>
          <w:rFonts w:ascii="Barlow Condensed" w:hAnsi="Barlow Condensed"/>
          <w:sz w:val="28"/>
          <w:szCs w:val="28"/>
        </w:rPr>
      </w:pPr>
    </w:p>
    <w:p w14:paraId="4EBCCE8D" w14:textId="1C5357E0" w:rsidR="00A960A8" w:rsidRPr="00B43715" w:rsidRDefault="00A960A8" w:rsidP="002E0913">
      <w:pPr>
        <w:pStyle w:val="Prrafodelista"/>
        <w:tabs>
          <w:tab w:val="left" w:pos="426"/>
        </w:tabs>
        <w:ind w:left="0" w:right="-7"/>
        <w:jc w:val="both"/>
        <w:rPr>
          <w:rFonts w:ascii="Barlow Condensed" w:hAnsi="Barlow Condensed"/>
          <w:i/>
          <w:sz w:val="28"/>
          <w:szCs w:val="28"/>
        </w:rPr>
      </w:pPr>
      <w:r w:rsidRPr="00B43715">
        <w:rPr>
          <w:rFonts w:ascii="Barlow Condensed" w:hAnsi="Barlow Condensed"/>
          <w:b/>
          <w:sz w:val="28"/>
          <w:szCs w:val="28"/>
        </w:rPr>
        <w:t>2.1</w:t>
      </w:r>
      <w:r w:rsidR="002E0913" w:rsidRPr="00B43715">
        <w:rPr>
          <w:rFonts w:ascii="Barlow Condensed" w:hAnsi="Barlow Condensed"/>
          <w:b/>
          <w:sz w:val="28"/>
          <w:szCs w:val="28"/>
        </w:rPr>
        <w:t>9</w:t>
      </w:r>
      <w:r w:rsidRPr="00B43715">
        <w:rPr>
          <w:rFonts w:ascii="Barlow Condensed" w:hAnsi="Barlow Condensed"/>
          <w:b/>
          <w:sz w:val="28"/>
          <w:szCs w:val="28"/>
        </w:rPr>
        <w:t>.-</w:t>
      </w:r>
      <w:r w:rsidRPr="00B43715">
        <w:rPr>
          <w:rFonts w:ascii="Barlow Condensed" w:hAnsi="Barlow Condensed"/>
          <w:sz w:val="28"/>
          <w:szCs w:val="28"/>
        </w:rPr>
        <w:t xml:space="preserve"> El artículo 47 del Reglamento General Sustitutivo para la Administración, Utilización, Manejo y Control de los Bienes e Inventarios del Sector Público señala que: </w:t>
      </w:r>
      <w:r w:rsidRPr="00B43715">
        <w:rPr>
          <w:rFonts w:ascii="Barlow Condensed" w:hAnsi="Barlow Condensed"/>
          <w:i/>
          <w:sz w:val="28"/>
          <w:szCs w:val="28"/>
        </w:rPr>
        <w:t>"Los bienes o inventarios de las entidades u organismos comprendidos en el artículo 1 del presente reglamento, se utilizarán únicamente para los fines institucionales. Se prohíbe el uso de dichos bienes e inventarios para fines políticos, electorales, doctrinarios o religiosos, o para actividades particulares y/o extrañas al servicio público o al objetivo misional de la entidad u organismo".</w:t>
      </w:r>
    </w:p>
    <w:p w14:paraId="3C4CE5E4" w14:textId="77777777" w:rsidR="00A960A8" w:rsidRPr="00B43715" w:rsidRDefault="00A960A8" w:rsidP="00A960A8">
      <w:pPr>
        <w:pStyle w:val="Prrafodelista"/>
        <w:tabs>
          <w:tab w:val="left" w:pos="426"/>
        </w:tabs>
        <w:ind w:left="0" w:right="-7"/>
        <w:rPr>
          <w:rFonts w:ascii="Barlow Condensed" w:hAnsi="Barlow Condensed"/>
          <w:sz w:val="28"/>
          <w:szCs w:val="28"/>
        </w:rPr>
      </w:pPr>
    </w:p>
    <w:p w14:paraId="6D1C4088" w14:textId="0DF1DAB7" w:rsidR="00A960A8" w:rsidRPr="00B43715" w:rsidRDefault="00A960A8" w:rsidP="00A960A8">
      <w:pPr>
        <w:tabs>
          <w:tab w:val="left" w:pos="2448"/>
          <w:tab w:val="left" w:pos="3168"/>
          <w:tab w:val="left" w:pos="3888"/>
          <w:tab w:val="left" w:pos="5328"/>
          <w:tab w:val="left" w:pos="6408"/>
          <w:tab w:val="left" w:pos="7704"/>
          <w:tab w:val="right" w:pos="8784"/>
        </w:tabs>
        <w:kinsoku w:val="0"/>
        <w:overflowPunct w:val="0"/>
        <w:jc w:val="both"/>
        <w:textAlignment w:val="baseline"/>
        <w:rPr>
          <w:rFonts w:ascii="Barlow Condensed" w:hAnsi="Barlow Condensed" w:cs="Times New Roman"/>
          <w:sz w:val="28"/>
          <w:szCs w:val="28"/>
        </w:rPr>
      </w:pPr>
      <w:r w:rsidRPr="00B43715">
        <w:rPr>
          <w:rFonts w:ascii="Barlow Condensed" w:hAnsi="Barlow Condensed"/>
          <w:b/>
          <w:sz w:val="28"/>
          <w:szCs w:val="28"/>
        </w:rPr>
        <w:t>2.</w:t>
      </w:r>
      <w:r w:rsidR="002E0913" w:rsidRPr="00B43715">
        <w:rPr>
          <w:rFonts w:ascii="Barlow Condensed" w:hAnsi="Barlow Condensed"/>
          <w:b/>
          <w:sz w:val="28"/>
          <w:szCs w:val="28"/>
        </w:rPr>
        <w:t>20</w:t>
      </w:r>
      <w:r w:rsidRPr="00B43715">
        <w:rPr>
          <w:rFonts w:ascii="Barlow Condensed" w:hAnsi="Barlow Condensed"/>
          <w:b/>
          <w:sz w:val="28"/>
          <w:szCs w:val="28"/>
        </w:rPr>
        <w:t>.-</w:t>
      </w:r>
      <w:r w:rsidRPr="00B43715">
        <w:rPr>
          <w:rFonts w:ascii="Barlow Condensed" w:hAnsi="Barlow Condensed"/>
          <w:sz w:val="28"/>
          <w:szCs w:val="28"/>
        </w:rPr>
        <w:t xml:space="preserve"> </w:t>
      </w:r>
      <w:r w:rsidRPr="00B43715">
        <w:rPr>
          <w:rFonts w:ascii="Barlow Condensed" w:hAnsi="Barlow Condensed" w:cs="Times New Roman"/>
          <w:sz w:val="28"/>
          <w:szCs w:val="28"/>
        </w:rPr>
        <w:t>El artículo 157 del Reglamento General Sustitutivo para la Administración, Utilización, Manejo y Control de Bienes e Inventarios del Sector Público, faculta a las instituciones públicas a suscribir los correspondientes contratos de comodato o préstamo de uso cuando exista la necesidad de contar con especies, bienes muebles o inmuebles, entre dos entidades u organismos del sector público, sujetándose a las normas especiales propias de esta clase de contrato.</w:t>
      </w:r>
    </w:p>
    <w:p w14:paraId="6FE4800A" w14:textId="77777777" w:rsidR="00A960A8" w:rsidRPr="00B43715" w:rsidRDefault="00A960A8" w:rsidP="00A960A8">
      <w:pPr>
        <w:pStyle w:val="Prrafodelista"/>
        <w:tabs>
          <w:tab w:val="left" w:pos="426"/>
        </w:tabs>
        <w:ind w:left="0" w:right="-7"/>
        <w:rPr>
          <w:rFonts w:ascii="Barlow Condensed" w:hAnsi="Barlow Condensed"/>
          <w:sz w:val="28"/>
          <w:szCs w:val="28"/>
        </w:rPr>
      </w:pPr>
    </w:p>
    <w:p w14:paraId="2C10E95C" w14:textId="1406F7BF" w:rsidR="00A960A8" w:rsidRPr="00B43715" w:rsidRDefault="00A960A8" w:rsidP="00A960A8">
      <w:pPr>
        <w:jc w:val="both"/>
        <w:rPr>
          <w:rFonts w:ascii="Barlow Condensed" w:hAnsi="Barlow Condensed" w:cs="Times New Roman"/>
          <w:sz w:val="28"/>
          <w:szCs w:val="28"/>
          <w:lang w:val="es-ES" w:eastAsia="es-ES"/>
        </w:rPr>
      </w:pPr>
      <w:r w:rsidRPr="00B43715">
        <w:rPr>
          <w:rFonts w:ascii="Barlow Condensed" w:hAnsi="Barlow Condensed"/>
          <w:b/>
          <w:sz w:val="28"/>
          <w:szCs w:val="28"/>
        </w:rPr>
        <w:t>2.2</w:t>
      </w:r>
      <w:r w:rsidR="002E0913" w:rsidRPr="00B43715">
        <w:rPr>
          <w:rFonts w:ascii="Barlow Condensed" w:hAnsi="Barlow Condensed"/>
          <w:b/>
          <w:sz w:val="28"/>
          <w:szCs w:val="28"/>
        </w:rPr>
        <w:t>1</w:t>
      </w:r>
      <w:r w:rsidRPr="00B43715">
        <w:rPr>
          <w:rFonts w:ascii="Barlow Condensed" w:hAnsi="Barlow Condensed"/>
          <w:b/>
          <w:sz w:val="28"/>
          <w:szCs w:val="28"/>
        </w:rPr>
        <w:t>.-</w:t>
      </w:r>
      <w:r w:rsidRPr="00B43715">
        <w:rPr>
          <w:rFonts w:ascii="Barlow Condensed" w:hAnsi="Barlow Condensed"/>
          <w:sz w:val="28"/>
          <w:szCs w:val="28"/>
        </w:rPr>
        <w:t xml:space="preserve"> </w:t>
      </w:r>
      <w:r w:rsidRPr="00B43715">
        <w:rPr>
          <w:rFonts w:ascii="Barlow Condensed" w:hAnsi="Barlow Condensed" w:cs="Times New Roman"/>
          <w:sz w:val="28"/>
          <w:szCs w:val="28"/>
          <w:lang w:val="es-ES" w:eastAsia="es-ES"/>
        </w:rPr>
        <w:t xml:space="preserve">Mediante </w:t>
      </w:r>
      <w:r w:rsidR="002E0913" w:rsidRPr="00B43715">
        <w:rPr>
          <w:rFonts w:ascii="Barlow Condensed" w:hAnsi="Barlow Condensed" w:cs="Times New Roman"/>
          <w:sz w:val="28"/>
          <w:szCs w:val="28"/>
          <w:lang w:val="es-ES" w:eastAsia="es-ES"/>
        </w:rPr>
        <w:t>D</w:t>
      </w:r>
      <w:r w:rsidRPr="00B43715">
        <w:rPr>
          <w:rFonts w:ascii="Barlow Condensed" w:hAnsi="Barlow Condensed" w:cs="Times New Roman"/>
          <w:sz w:val="28"/>
          <w:szCs w:val="28"/>
          <w:lang w:val="es-ES" w:eastAsia="es-ES"/>
        </w:rPr>
        <w:t xml:space="preserve">ecreto 609, de 29 de noviembre de 2022, se establece: </w:t>
      </w:r>
      <w:r w:rsidRPr="00B43715">
        <w:rPr>
          <w:rFonts w:ascii="Barlow Condensed" w:hAnsi="Barlow Condensed" w:cs="Times New Roman"/>
          <w:i/>
          <w:sz w:val="28"/>
          <w:szCs w:val="28"/>
          <w:lang w:val="es-ES" w:eastAsia="es-ES"/>
        </w:rPr>
        <w:t xml:space="preserve">“Articulo 1.- Cámbiese la denominación de la Secretaria de Derechos Humanos por “Ministerio de la Mujer y Derechos Humanos” como entidad de derecho público, con personería jurídica y dotada de autonomía administrativa y </w:t>
      </w:r>
      <w:r w:rsidRPr="00B43715">
        <w:rPr>
          <w:rFonts w:ascii="Barlow Condensed" w:hAnsi="Barlow Condensed" w:cs="Times New Roman"/>
          <w:i/>
          <w:sz w:val="28"/>
          <w:szCs w:val="28"/>
          <w:lang w:val="es-ES" w:eastAsia="es-ES"/>
        </w:rPr>
        <w:lastRenderedPageBreak/>
        <w:t>financiera. Articulo 2.- El Ministerio de la Mujer y Derechos Humanos ejercerá todas las competencias, atribuciones, funciones, representaciones, delegaciones, derechos, obligaciones, presupuesto, recursos, bienes, y en general, todos los activos y pasivos que consten en leyes, decretos, reglamentos, y demás normativa vigente, así como convenios, contratos y otros instrumentos jurídicos de la Secretaria de Derechos Humanos”.</w:t>
      </w:r>
    </w:p>
    <w:p w14:paraId="1FD52D4A" w14:textId="77777777" w:rsidR="00A960A8" w:rsidRPr="00B43715" w:rsidRDefault="00A960A8" w:rsidP="00A960A8">
      <w:pPr>
        <w:jc w:val="both"/>
        <w:rPr>
          <w:rFonts w:ascii="Barlow Condensed" w:hAnsi="Barlow Condensed" w:cs="Times New Roman"/>
          <w:sz w:val="28"/>
          <w:szCs w:val="28"/>
          <w:lang w:val="es-ES" w:eastAsia="es-ES"/>
        </w:rPr>
      </w:pPr>
    </w:p>
    <w:p w14:paraId="218A3CAC" w14:textId="46403A24" w:rsidR="002E0913" w:rsidRPr="00B43715" w:rsidRDefault="00A960A8" w:rsidP="00A960A8">
      <w:pPr>
        <w:jc w:val="both"/>
        <w:rPr>
          <w:rFonts w:ascii="Barlow Condensed" w:hAnsi="Barlow Condensed" w:cs="Times New Roman"/>
          <w:sz w:val="28"/>
          <w:szCs w:val="28"/>
        </w:rPr>
      </w:pPr>
      <w:r w:rsidRPr="00B43715">
        <w:rPr>
          <w:rFonts w:ascii="Barlow Condensed" w:hAnsi="Barlow Condensed"/>
          <w:b/>
          <w:sz w:val="28"/>
          <w:szCs w:val="28"/>
        </w:rPr>
        <w:t>2.2</w:t>
      </w:r>
      <w:r w:rsidR="002E0913" w:rsidRPr="00B43715">
        <w:rPr>
          <w:rFonts w:ascii="Barlow Condensed" w:hAnsi="Barlow Condensed"/>
          <w:b/>
          <w:sz w:val="28"/>
          <w:szCs w:val="28"/>
        </w:rPr>
        <w:t>2</w:t>
      </w:r>
      <w:r w:rsidRPr="00B43715">
        <w:rPr>
          <w:rFonts w:ascii="Barlow Condensed" w:hAnsi="Barlow Condensed"/>
          <w:b/>
          <w:sz w:val="28"/>
          <w:szCs w:val="28"/>
        </w:rPr>
        <w:t>.-</w:t>
      </w:r>
      <w:r w:rsidR="002E0913" w:rsidRPr="00B43715">
        <w:rPr>
          <w:rFonts w:ascii="Barlow Condensed" w:hAnsi="Barlow Condensed" w:cs="Times New Roman"/>
          <w:sz w:val="28"/>
          <w:szCs w:val="28"/>
          <w:lang w:val="es-ES" w:eastAsia="es-ES"/>
        </w:rPr>
        <w:t xml:space="preserve"> </w:t>
      </w:r>
      <w:r w:rsidR="002E0913" w:rsidRPr="00B43715">
        <w:rPr>
          <w:rFonts w:ascii="Barlow Condensed" w:hAnsi="Barlow Condensed" w:cs="Times New Roman"/>
          <w:sz w:val="28"/>
          <w:szCs w:val="28"/>
        </w:rPr>
        <w:t>Mediante memorando Nro. MMDH-MMDH-2025-0391-M del 30 de junio de 2025, la máxima autoridad de esta cartera de estado establece: "(..) A través de Acuerdo Ministerial Nro. MMDHMMDH-2025-0004-A, de 03 de junio de 2025, se expidió “EL ESTATUTO ORGÁNICO DE MINISTERIO DE LA MUJER Y DERECHOS HUMANOS (MMDH)”, cambiando la denominación de “Subsecretaría de Prevención y Erradicación de la Violencia Contra las Mujeres, Niñas, Niños y Adolescentes” por la de “Subsecretaría de Prevención y Erradicación de la Violencia”; y, “Dirección de Atención, Protección Especial y Reparación a Víctimas de Violencia, Explotación, Trata, Trafico y Otros Grupos de Atención” por la de “Dirección de Atención Especializada a Víctimas de Violencia”. Y (...) Se delega a la Directora de Atención Especializada a Víctimas de Violencia, la facultad de autorizar y suscribir en favor de la institución, los actos administrativos e instrumentos legales que se requieran para efectuar o solicitar convenios o comodatos de uso o cualquier forma jurídica relacionada, de bienes inmuebles para la adecuación y funcionamiento de los Centros Violeta, en el marco del proyecto de inversión denominado “Proyecto Centros Violeta”, conforme lo previsto en la normativa vigente para el manejo y administración de bienes del sector público"</w:t>
      </w:r>
    </w:p>
    <w:p w14:paraId="709BD7D7" w14:textId="77777777" w:rsidR="00A960A8" w:rsidRPr="00B43715" w:rsidRDefault="00A960A8" w:rsidP="00A960A8">
      <w:pPr>
        <w:kinsoku w:val="0"/>
        <w:overflowPunct w:val="0"/>
        <w:jc w:val="both"/>
        <w:textAlignment w:val="baseline"/>
        <w:rPr>
          <w:rFonts w:ascii="Barlow Condensed" w:hAnsi="Barlow Condensed" w:cs="Times New Roman"/>
          <w:sz w:val="28"/>
          <w:szCs w:val="28"/>
        </w:rPr>
      </w:pPr>
    </w:p>
    <w:p w14:paraId="25B433EA" w14:textId="6C707235" w:rsidR="00A960A8" w:rsidRPr="00B43715" w:rsidRDefault="00A960A8" w:rsidP="00A960A8">
      <w:pPr>
        <w:jc w:val="both"/>
        <w:rPr>
          <w:rFonts w:ascii="Barlow Condensed" w:hAnsi="Barlow Condensed" w:cs="Times New Roman"/>
          <w:b/>
          <w:sz w:val="28"/>
          <w:szCs w:val="28"/>
        </w:rPr>
      </w:pPr>
      <w:r w:rsidRPr="00B43715">
        <w:rPr>
          <w:rFonts w:ascii="Barlow Condensed" w:hAnsi="Barlow Condensed" w:cs="Times New Roman"/>
          <w:b/>
          <w:sz w:val="28"/>
          <w:szCs w:val="28"/>
        </w:rPr>
        <w:t>TERCERA: OBJETO DEL CONVENIO. –</w:t>
      </w:r>
    </w:p>
    <w:p w14:paraId="6BFE4F2E"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rPr>
      </w:pPr>
    </w:p>
    <w:p w14:paraId="16309B96" w14:textId="2AB139B5" w:rsidR="00A960A8" w:rsidRPr="00B43715" w:rsidRDefault="00A960A8" w:rsidP="00A960A8">
      <w:pPr>
        <w:kinsoku w:val="0"/>
        <w:overflowPunct w:val="0"/>
        <w:ind w:right="72"/>
        <w:jc w:val="both"/>
        <w:textAlignment w:val="baseline"/>
        <w:rPr>
          <w:rFonts w:ascii="Barlow Condensed" w:hAnsi="Barlow Condensed" w:cs="Times New Roman"/>
          <w:sz w:val="28"/>
          <w:szCs w:val="28"/>
        </w:rPr>
      </w:pPr>
      <w:r w:rsidRPr="00B43715">
        <w:rPr>
          <w:rFonts w:ascii="Barlow Condensed" w:hAnsi="Barlow Condensed"/>
          <w:b/>
          <w:sz w:val="28"/>
          <w:szCs w:val="28"/>
        </w:rPr>
        <w:t>3.1.-</w:t>
      </w:r>
      <w:r w:rsidRPr="00B43715">
        <w:rPr>
          <w:rFonts w:ascii="Barlow Condensed" w:hAnsi="Barlow Condensed" w:cs="Times New Roman"/>
          <w:sz w:val="28"/>
          <w:szCs w:val="28"/>
          <w:lang w:val="es-ES" w:eastAsia="es-ES"/>
        </w:rPr>
        <w:t xml:space="preserve"> </w:t>
      </w:r>
      <w:r w:rsidRPr="00B43715">
        <w:rPr>
          <w:rFonts w:ascii="Barlow Condensed" w:hAnsi="Barlow Condensed" w:cs="Times New Roman"/>
          <w:sz w:val="28"/>
          <w:szCs w:val="28"/>
        </w:rPr>
        <w:t xml:space="preserve">El presente convenio tiene por objeto entregar en préstamo de uso gratuito a favor del </w:t>
      </w:r>
      <w:r w:rsidR="00252514" w:rsidRPr="00B43715">
        <w:rPr>
          <w:rFonts w:ascii="Barlow Condensed" w:hAnsi="Barlow Condensed" w:cs="Times New Roman"/>
          <w:b/>
          <w:bCs/>
          <w:sz w:val="28"/>
          <w:szCs w:val="28"/>
        </w:rPr>
        <w:t>MINISTERIO</w:t>
      </w:r>
      <w:r w:rsidRPr="00B43715">
        <w:rPr>
          <w:rFonts w:ascii="Barlow Condensed" w:hAnsi="Barlow Condensed" w:cs="Times New Roman"/>
          <w:sz w:val="28"/>
          <w:szCs w:val="28"/>
        </w:rPr>
        <w:t xml:space="preserve">, un área de aproximadamente </w:t>
      </w:r>
      <w:r w:rsidR="00E424B3" w:rsidRPr="00B43715">
        <w:rPr>
          <w:rFonts w:ascii="Barlow Condensed" w:hAnsi="Barlow Condensed" w:cs="Times New Roman"/>
          <w:sz w:val="28"/>
          <w:szCs w:val="28"/>
        </w:rPr>
        <w:t>95</w:t>
      </w:r>
      <w:r w:rsidRPr="00B43715">
        <w:rPr>
          <w:rFonts w:ascii="Barlow Condensed" w:hAnsi="Barlow Condensed" w:cs="Times New Roman"/>
          <w:sz w:val="28"/>
          <w:szCs w:val="28"/>
        </w:rPr>
        <w:t xml:space="preserve"> m2 en </w:t>
      </w:r>
      <w:r w:rsidR="00E424B3" w:rsidRPr="00B43715">
        <w:rPr>
          <w:rFonts w:ascii="Barlow Condensed" w:hAnsi="Barlow Condensed" w:cs="Times New Roman"/>
          <w:sz w:val="28"/>
          <w:szCs w:val="28"/>
        </w:rPr>
        <w:t>planta baja</w:t>
      </w:r>
      <w:r w:rsidRPr="00B43715">
        <w:rPr>
          <w:rFonts w:ascii="Barlow Condensed" w:hAnsi="Barlow Condensed" w:cs="Times New Roman"/>
          <w:sz w:val="28"/>
          <w:szCs w:val="28"/>
        </w:rPr>
        <w:t xml:space="preserve"> </w:t>
      </w:r>
      <w:r w:rsidR="00DB3407" w:rsidRPr="00B43715">
        <w:rPr>
          <w:rFonts w:ascii="Barlow Condensed" w:hAnsi="Barlow Condensed" w:cs="Times New Roman"/>
          <w:sz w:val="28"/>
          <w:szCs w:val="28"/>
        </w:rPr>
        <w:t>d</w:t>
      </w:r>
      <w:r w:rsidRPr="00B43715">
        <w:rPr>
          <w:rFonts w:ascii="Barlow Condensed" w:hAnsi="Barlow Condensed" w:cs="Times New Roman"/>
          <w:sz w:val="28"/>
          <w:szCs w:val="28"/>
        </w:rPr>
        <w:t xml:space="preserve">el inmueble </w:t>
      </w:r>
      <w:r w:rsidR="00DB3407" w:rsidRPr="00B43715">
        <w:rPr>
          <w:rFonts w:ascii="Barlow Condensed" w:hAnsi="Barlow Condensed" w:cs="Times New Roman"/>
          <w:sz w:val="28"/>
          <w:szCs w:val="28"/>
        </w:rPr>
        <w:t xml:space="preserve">(ANTIGUO HOSPITAL DE GUARANDA) </w:t>
      </w:r>
      <w:r w:rsidRPr="00B43715">
        <w:rPr>
          <w:rFonts w:ascii="Barlow Condensed" w:hAnsi="Barlow Condensed" w:cs="Times New Roman"/>
          <w:sz w:val="28"/>
          <w:szCs w:val="28"/>
        </w:rPr>
        <w:t>de propiedad del</w:t>
      </w:r>
      <w:r w:rsidRPr="00B43715">
        <w:rPr>
          <w:rFonts w:ascii="Barlow Condensed" w:hAnsi="Barlow Condensed" w:cs="Times New Roman"/>
          <w:b/>
          <w:bCs/>
          <w:sz w:val="28"/>
          <w:szCs w:val="28"/>
        </w:rPr>
        <w:t xml:space="preserve"> </w:t>
      </w:r>
      <w:r w:rsidR="00E424B3" w:rsidRPr="00B43715">
        <w:rPr>
          <w:rFonts w:ascii="Barlow Condensed" w:hAnsi="Barlow Condensed" w:cs="Times New Roman"/>
          <w:b/>
          <w:bCs/>
          <w:sz w:val="28"/>
          <w:szCs w:val="28"/>
        </w:rPr>
        <w:t xml:space="preserve">GAD </w:t>
      </w:r>
      <w:r w:rsidR="002E0913" w:rsidRPr="00B43715">
        <w:rPr>
          <w:rFonts w:ascii="Barlow Condensed" w:hAnsi="Barlow Condensed" w:cs="Times New Roman"/>
          <w:b/>
          <w:bCs/>
          <w:sz w:val="28"/>
          <w:szCs w:val="28"/>
        </w:rPr>
        <w:t>GUARANDA</w:t>
      </w:r>
      <w:r w:rsidRPr="00B43715">
        <w:rPr>
          <w:rFonts w:ascii="Barlow Condensed" w:hAnsi="Barlow Condensed" w:cs="Times New Roman"/>
          <w:sz w:val="28"/>
          <w:szCs w:val="28"/>
        </w:rPr>
        <w:t xml:space="preserve">, ubicado en la </w:t>
      </w:r>
      <w:r w:rsidRPr="00B43715">
        <w:rPr>
          <w:rFonts w:ascii="Barlow Condensed" w:hAnsi="Barlow Condensed" w:cs="Times New Roman"/>
          <w:bCs/>
          <w:sz w:val="28"/>
          <w:szCs w:val="28"/>
          <w:lang w:val="es-ES"/>
        </w:rPr>
        <w:t xml:space="preserve">calle </w:t>
      </w:r>
      <w:r w:rsidR="00E424B3" w:rsidRPr="00B43715">
        <w:rPr>
          <w:rFonts w:ascii="Barlow Condensed" w:hAnsi="Barlow Condensed" w:cs="Times New Roman"/>
          <w:bCs/>
          <w:sz w:val="28"/>
          <w:szCs w:val="28"/>
          <w:lang w:val="es-ES"/>
        </w:rPr>
        <w:t>7 de mayo entre Olmedo y Rocafuerte</w:t>
      </w:r>
      <w:r w:rsidRPr="00B43715">
        <w:rPr>
          <w:rFonts w:ascii="Barlow Condensed" w:hAnsi="Barlow Condensed" w:cs="Times New Roman"/>
          <w:sz w:val="28"/>
          <w:szCs w:val="28"/>
        </w:rPr>
        <w:t>,</w:t>
      </w:r>
      <w:r w:rsidR="00E424B3" w:rsidRPr="00B43715">
        <w:rPr>
          <w:rFonts w:ascii="Barlow Condensed" w:hAnsi="Barlow Condensed" w:cs="Times New Roman"/>
          <w:sz w:val="28"/>
          <w:szCs w:val="28"/>
        </w:rPr>
        <w:t xml:space="preserve"> en la provincia Bolívar</w:t>
      </w:r>
      <w:r w:rsidR="00DF5083" w:rsidRPr="00B43715">
        <w:rPr>
          <w:rFonts w:ascii="Barlow Condensed" w:hAnsi="Barlow Condensed" w:cs="Times New Roman"/>
          <w:sz w:val="28"/>
          <w:szCs w:val="28"/>
        </w:rPr>
        <w:t>,</w:t>
      </w:r>
      <w:r w:rsidR="00E424B3" w:rsidRPr="00B43715">
        <w:rPr>
          <w:rFonts w:ascii="Barlow Condensed" w:hAnsi="Barlow Condensed" w:cs="Times New Roman"/>
          <w:sz w:val="28"/>
          <w:szCs w:val="28"/>
        </w:rPr>
        <w:t xml:space="preserve"> cantón Guaranda</w:t>
      </w:r>
      <w:r w:rsidR="001E4CED" w:rsidRPr="00B43715">
        <w:rPr>
          <w:rFonts w:ascii="Barlow Condensed" w:hAnsi="Barlow Condensed" w:cs="Times New Roman"/>
          <w:sz w:val="28"/>
          <w:szCs w:val="28"/>
        </w:rPr>
        <w:t>, de acuerdo al levantamiento planimétrico efectuado por la Dirección de Planificación;</w:t>
      </w:r>
      <w:r w:rsidRPr="00B43715">
        <w:rPr>
          <w:rFonts w:ascii="Barlow Condensed" w:hAnsi="Barlow Condensed" w:cs="Times New Roman"/>
          <w:sz w:val="28"/>
          <w:szCs w:val="28"/>
        </w:rPr>
        <w:t xml:space="preserve"> con la finalidad de fortalecer los procesos de prevención, promoción, atención, reparación y monitoreo, enfocado a mujeres, niñas, niños, adolescentes y </w:t>
      </w:r>
      <w:r w:rsidRPr="00B43715">
        <w:rPr>
          <w:rFonts w:ascii="Barlow Condensed" w:hAnsi="Barlow Condensed" w:cs="Times New Roman"/>
          <w:sz w:val="28"/>
          <w:szCs w:val="28"/>
        </w:rPr>
        <w:lastRenderedPageBreak/>
        <w:t>demás víctimas</w:t>
      </w:r>
      <w:r w:rsidR="00E424B3" w:rsidRPr="00B43715">
        <w:rPr>
          <w:rFonts w:ascii="Barlow Condensed" w:hAnsi="Barlow Condensed" w:cs="Times New Roman"/>
          <w:sz w:val="28"/>
          <w:szCs w:val="28"/>
        </w:rPr>
        <w:t xml:space="preserve"> </w:t>
      </w:r>
      <w:r w:rsidRPr="00B43715">
        <w:rPr>
          <w:rFonts w:ascii="Barlow Condensed" w:hAnsi="Barlow Condensed" w:cs="Times New Roman"/>
          <w:sz w:val="28"/>
          <w:szCs w:val="28"/>
        </w:rPr>
        <w:t>de violencia a través de la operatividad e implementación de un Centro Violeta</w:t>
      </w:r>
      <w:r w:rsidRPr="00B43715">
        <w:rPr>
          <w:rFonts w:ascii="Barlow Condensed" w:hAnsi="Barlow Condensed" w:cs="Times New Roman"/>
          <w:spacing w:val="3"/>
          <w:sz w:val="28"/>
          <w:szCs w:val="28"/>
          <w:lang w:val="es-ES" w:eastAsia="es-ES"/>
        </w:rPr>
        <w:t>.</w:t>
      </w:r>
    </w:p>
    <w:p w14:paraId="61CD9757" w14:textId="21E3C425" w:rsidR="00A960A8" w:rsidRPr="00B43715" w:rsidRDefault="00A960A8" w:rsidP="00A960A8">
      <w:pPr>
        <w:kinsoku w:val="0"/>
        <w:overflowPunct w:val="0"/>
        <w:ind w:right="72"/>
        <w:jc w:val="both"/>
        <w:textAlignment w:val="baseline"/>
        <w:rPr>
          <w:rFonts w:ascii="Barlow Condensed" w:hAnsi="Barlow Condensed" w:cs="Times New Roman"/>
          <w:spacing w:val="3"/>
          <w:sz w:val="28"/>
          <w:szCs w:val="28"/>
          <w:lang w:eastAsia="es-ES"/>
        </w:rPr>
      </w:pPr>
    </w:p>
    <w:p w14:paraId="7228B3D1" w14:textId="301BFFD9" w:rsidR="00A960A8" w:rsidRPr="00B43715" w:rsidRDefault="00A960A8" w:rsidP="00A960A8">
      <w:pPr>
        <w:jc w:val="both"/>
        <w:rPr>
          <w:rFonts w:ascii="Barlow Condensed" w:hAnsi="Barlow Condensed" w:cs="Times New Roman"/>
          <w:b/>
          <w:sz w:val="28"/>
          <w:szCs w:val="28"/>
        </w:rPr>
      </w:pPr>
      <w:r w:rsidRPr="00B43715">
        <w:rPr>
          <w:rFonts w:ascii="Barlow Condensed" w:hAnsi="Barlow Condensed" w:cs="Times New Roman"/>
          <w:b/>
          <w:sz w:val="28"/>
          <w:szCs w:val="28"/>
        </w:rPr>
        <w:t>4.1.- Obligaciones de</w:t>
      </w:r>
      <w:r w:rsidR="001E4CED" w:rsidRPr="00B43715">
        <w:rPr>
          <w:rFonts w:ascii="Barlow Condensed" w:hAnsi="Barlow Condensed" w:cs="Times New Roman"/>
          <w:b/>
          <w:sz w:val="28"/>
          <w:szCs w:val="28"/>
        </w:rPr>
        <w:t>l MINISTERIO</w:t>
      </w:r>
      <w:r w:rsidRPr="00B43715">
        <w:rPr>
          <w:rFonts w:ascii="Barlow Condensed" w:hAnsi="Barlow Condensed" w:cs="Times New Roman"/>
          <w:b/>
          <w:sz w:val="28"/>
          <w:szCs w:val="28"/>
        </w:rPr>
        <w:t>:</w:t>
      </w:r>
    </w:p>
    <w:p w14:paraId="1E873F0E" w14:textId="77777777" w:rsidR="00A960A8" w:rsidRPr="00B43715" w:rsidRDefault="00A960A8" w:rsidP="00A960A8">
      <w:pPr>
        <w:jc w:val="both"/>
        <w:rPr>
          <w:rFonts w:ascii="Barlow Condensed" w:hAnsi="Barlow Condensed" w:cs="Times New Roman"/>
          <w:b/>
          <w:sz w:val="28"/>
          <w:szCs w:val="28"/>
        </w:rPr>
      </w:pPr>
    </w:p>
    <w:p w14:paraId="77D0D2B3" w14:textId="5827DF27" w:rsidR="00A960A8" w:rsidRPr="00B43715" w:rsidRDefault="00A960A8" w:rsidP="00A960A8">
      <w:pPr>
        <w:widowControl w:val="0"/>
        <w:kinsoku w:val="0"/>
        <w:overflowPunct w:val="0"/>
        <w:ind w:right="72"/>
        <w:jc w:val="both"/>
        <w:textAlignment w:val="baseline"/>
        <w:rPr>
          <w:rFonts w:ascii="Barlow Condensed" w:hAnsi="Barlow Condensed" w:cs="Times New Roman"/>
          <w:sz w:val="28"/>
          <w:szCs w:val="28"/>
        </w:rPr>
      </w:pPr>
      <w:r w:rsidRPr="00B43715">
        <w:rPr>
          <w:rFonts w:ascii="Barlow Condensed" w:hAnsi="Barlow Condensed" w:cs="Times New Roman"/>
          <w:b/>
          <w:spacing w:val="11"/>
          <w:sz w:val="28"/>
          <w:szCs w:val="28"/>
          <w:lang w:val="es-ES" w:eastAsia="es-ES"/>
        </w:rPr>
        <w:t>4.1.1.-</w:t>
      </w:r>
      <w:r w:rsidRPr="00B43715">
        <w:rPr>
          <w:rFonts w:ascii="Barlow Condensed" w:hAnsi="Barlow Condensed" w:cs="Times New Roman"/>
          <w:spacing w:val="11"/>
          <w:sz w:val="28"/>
          <w:szCs w:val="28"/>
          <w:lang w:val="es-ES" w:eastAsia="es-ES"/>
        </w:rPr>
        <w:t xml:space="preserve"> </w:t>
      </w:r>
      <w:r w:rsidRPr="00B43715">
        <w:rPr>
          <w:rFonts w:ascii="Barlow Condensed" w:hAnsi="Barlow Condensed" w:cs="Times New Roman"/>
          <w:sz w:val="28"/>
          <w:szCs w:val="28"/>
        </w:rPr>
        <w:t>Mantener en perfecto estado las instalaciones entregadas. En el caso de que se instale equipos técnicos o tecnológicos, será de responsabilidad de</w:t>
      </w:r>
      <w:r w:rsidR="001E4CED" w:rsidRPr="00B43715">
        <w:rPr>
          <w:rFonts w:ascii="Barlow Condensed" w:hAnsi="Barlow Condensed" w:cs="Times New Roman"/>
          <w:sz w:val="28"/>
          <w:szCs w:val="28"/>
        </w:rPr>
        <w:t xml:space="preserve">l </w:t>
      </w:r>
      <w:r w:rsidR="001E4CED" w:rsidRPr="00B43715">
        <w:rPr>
          <w:rFonts w:ascii="Barlow Condensed" w:hAnsi="Barlow Condensed" w:cs="Times New Roman"/>
          <w:b/>
          <w:sz w:val="28"/>
          <w:szCs w:val="28"/>
        </w:rPr>
        <w:t>MINISTERIO</w:t>
      </w:r>
      <w:r w:rsidRPr="00B43715">
        <w:rPr>
          <w:rFonts w:ascii="Barlow Condensed" w:hAnsi="Barlow Condensed" w:cs="Times New Roman"/>
          <w:sz w:val="28"/>
          <w:szCs w:val="28"/>
        </w:rPr>
        <w:t>, el mantenimiento y correcto funcionamiento de estos;</w:t>
      </w:r>
    </w:p>
    <w:p w14:paraId="21302493" w14:textId="77777777" w:rsidR="00A960A8" w:rsidRPr="00B43715" w:rsidRDefault="00A960A8" w:rsidP="00A960A8">
      <w:pPr>
        <w:widowControl w:val="0"/>
        <w:kinsoku w:val="0"/>
        <w:overflowPunct w:val="0"/>
        <w:ind w:right="72"/>
        <w:jc w:val="both"/>
        <w:textAlignment w:val="baseline"/>
        <w:rPr>
          <w:rFonts w:ascii="Barlow Condensed" w:hAnsi="Barlow Condensed" w:cs="Times New Roman"/>
          <w:sz w:val="28"/>
          <w:szCs w:val="28"/>
        </w:rPr>
      </w:pPr>
    </w:p>
    <w:p w14:paraId="4EF7E581" w14:textId="77777777" w:rsidR="00A960A8" w:rsidRPr="00B43715" w:rsidRDefault="00A960A8" w:rsidP="00A960A8">
      <w:pPr>
        <w:widowControl w:val="0"/>
        <w:kinsoku w:val="0"/>
        <w:overflowPunct w:val="0"/>
        <w:ind w:right="72"/>
        <w:jc w:val="both"/>
        <w:textAlignment w:val="baseline"/>
        <w:rPr>
          <w:rFonts w:ascii="Barlow Condensed" w:hAnsi="Barlow Condensed" w:cs="Times New Roman"/>
          <w:sz w:val="28"/>
          <w:szCs w:val="28"/>
        </w:rPr>
      </w:pPr>
      <w:r w:rsidRPr="00B43715">
        <w:rPr>
          <w:rFonts w:ascii="Barlow Condensed" w:hAnsi="Barlow Condensed" w:cs="Times New Roman"/>
          <w:b/>
          <w:spacing w:val="11"/>
          <w:sz w:val="28"/>
          <w:szCs w:val="28"/>
          <w:lang w:val="es-ES" w:eastAsia="es-ES"/>
        </w:rPr>
        <w:t>4.1.2-</w:t>
      </w:r>
      <w:r w:rsidRPr="00B43715">
        <w:rPr>
          <w:rFonts w:ascii="Barlow Condensed" w:hAnsi="Barlow Condensed" w:cs="Times New Roman"/>
          <w:spacing w:val="11"/>
          <w:sz w:val="28"/>
          <w:szCs w:val="28"/>
          <w:lang w:val="es-ES" w:eastAsia="es-ES"/>
        </w:rPr>
        <w:t xml:space="preserve"> </w:t>
      </w:r>
      <w:r w:rsidRPr="00B43715">
        <w:rPr>
          <w:rFonts w:ascii="Barlow Condensed" w:hAnsi="Barlow Condensed" w:cs="Times New Roman"/>
          <w:sz w:val="28"/>
          <w:szCs w:val="28"/>
        </w:rPr>
        <w:t>Será responsable de los daños y perjuicios ocasionados en el inmueble, por las personas que estén bajo su dependencia, o de sus usuarios externos, salvo que se produzca por el uso normal, desastre natural o por el paso del tiempo;</w:t>
      </w:r>
    </w:p>
    <w:p w14:paraId="172C785B" w14:textId="77777777" w:rsidR="00A960A8" w:rsidRPr="00B43715" w:rsidRDefault="00A960A8" w:rsidP="00A960A8">
      <w:pPr>
        <w:widowControl w:val="0"/>
        <w:kinsoku w:val="0"/>
        <w:overflowPunct w:val="0"/>
        <w:ind w:right="72"/>
        <w:jc w:val="both"/>
        <w:textAlignment w:val="baseline"/>
        <w:rPr>
          <w:rFonts w:ascii="Barlow Condensed" w:hAnsi="Barlow Condensed" w:cs="Times New Roman"/>
          <w:sz w:val="28"/>
          <w:szCs w:val="28"/>
        </w:rPr>
      </w:pPr>
    </w:p>
    <w:p w14:paraId="20120384" w14:textId="053191E7" w:rsidR="00A960A8" w:rsidRPr="00B43715" w:rsidRDefault="00A960A8" w:rsidP="00A960A8">
      <w:pPr>
        <w:widowControl w:val="0"/>
        <w:kinsoku w:val="0"/>
        <w:overflowPunct w:val="0"/>
        <w:ind w:right="72"/>
        <w:jc w:val="both"/>
        <w:textAlignment w:val="baseline"/>
        <w:rPr>
          <w:rFonts w:ascii="Barlow Condensed" w:hAnsi="Barlow Condensed" w:cs="Times New Roman"/>
          <w:sz w:val="28"/>
          <w:szCs w:val="28"/>
          <w:lang w:val="es-ES" w:eastAsia="es-ES"/>
        </w:rPr>
      </w:pPr>
      <w:r w:rsidRPr="00B43715">
        <w:rPr>
          <w:rFonts w:ascii="Barlow Condensed" w:hAnsi="Barlow Condensed" w:cs="Times New Roman"/>
          <w:b/>
          <w:bCs/>
          <w:sz w:val="28"/>
          <w:szCs w:val="28"/>
          <w:lang w:val="es-ES" w:eastAsia="es-ES"/>
        </w:rPr>
        <w:t>4.1.3.-</w:t>
      </w:r>
      <w:r w:rsidRPr="00B43715">
        <w:rPr>
          <w:rFonts w:ascii="Barlow Condensed" w:hAnsi="Barlow Condensed" w:cs="Times New Roman"/>
          <w:sz w:val="28"/>
          <w:szCs w:val="28"/>
          <w:lang w:val="es-ES" w:eastAsia="es-ES"/>
        </w:rPr>
        <w:t xml:space="preserve"> </w:t>
      </w:r>
      <w:r w:rsidR="001E4CED" w:rsidRPr="00B43715">
        <w:rPr>
          <w:rFonts w:ascii="Barlow Condensed" w:hAnsi="Barlow Condensed" w:cs="Times New Roman"/>
          <w:sz w:val="28"/>
          <w:szCs w:val="28"/>
          <w:lang w:val="es-ES" w:eastAsia="es-ES"/>
        </w:rPr>
        <w:t>El</w:t>
      </w:r>
      <w:r w:rsidR="00F876F9" w:rsidRPr="00B43715">
        <w:rPr>
          <w:rFonts w:ascii="Barlow Condensed" w:hAnsi="Barlow Condensed" w:cs="Times New Roman"/>
          <w:sz w:val="28"/>
          <w:szCs w:val="28"/>
          <w:lang w:eastAsia="es-ES"/>
        </w:rPr>
        <w:t xml:space="preserve"> </w:t>
      </w:r>
      <w:r w:rsidR="001E4CED" w:rsidRPr="00B43715">
        <w:rPr>
          <w:rFonts w:ascii="Barlow Condensed" w:hAnsi="Barlow Condensed" w:cs="Times New Roman"/>
          <w:b/>
          <w:bCs/>
          <w:sz w:val="28"/>
          <w:szCs w:val="28"/>
          <w:lang w:eastAsia="es-ES"/>
        </w:rPr>
        <w:t>MINISTERIO</w:t>
      </w:r>
      <w:r w:rsidR="00F876F9" w:rsidRPr="00B43715">
        <w:rPr>
          <w:rFonts w:ascii="Barlow Condensed" w:hAnsi="Barlow Condensed" w:cs="Times New Roman"/>
          <w:sz w:val="28"/>
          <w:szCs w:val="28"/>
          <w:lang w:eastAsia="es-ES"/>
        </w:rPr>
        <w:t xml:space="preserve"> garantizará la prestación ininterrumpida del servicio público durante el plazo de vigencia del presente convenio, bajo la responsabilidad de su administrador. Asimismo, el horario de atención y uso del inmueble será en función de las necesidades institucionales.</w:t>
      </w:r>
    </w:p>
    <w:p w14:paraId="6E1DAB3A" w14:textId="77777777" w:rsidR="00A960A8" w:rsidRPr="00B43715" w:rsidRDefault="00A960A8" w:rsidP="00A960A8">
      <w:pPr>
        <w:widowControl w:val="0"/>
        <w:kinsoku w:val="0"/>
        <w:overflowPunct w:val="0"/>
        <w:jc w:val="both"/>
        <w:textAlignment w:val="baseline"/>
        <w:rPr>
          <w:rFonts w:ascii="Barlow Condensed" w:hAnsi="Barlow Condensed" w:cs="Times New Roman"/>
          <w:sz w:val="28"/>
          <w:szCs w:val="28"/>
          <w:lang w:val="es-ES" w:eastAsia="es-ES"/>
        </w:rPr>
      </w:pPr>
    </w:p>
    <w:p w14:paraId="033ECCD4" w14:textId="2236582E" w:rsidR="00A960A8" w:rsidRPr="00B43715" w:rsidRDefault="00A960A8" w:rsidP="00A960A8">
      <w:pPr>
        <w:widowControl w:val="0"/>
        <w:kinsoku w:val="0"/>
        <w:overflowPunct w:val="0"/>
        <w:jc w:val="both"/>
        <w:textAlignment w:val="baseline"/>
        <w:rPr>
          <w:rFonts w:ascii="Barlow Condensed" w:hAnsi="Barlow Condensed" w:cs="Times New Roman"/>
          <w:sz w:val="28"/>
          <w:szCs w:val="28"/>
          <w:lang w:val="es-ES" w:eastAsia="es-ES"/>
        </w:rPr>
      </w:pPr>
      <w:r w:rsidRPr="00B43715">
        <w:rPr>
          <w:rFonts w:ascii="Barlow Condensed" w:hAnsi="Barlow Condensed" w:cs="Times New Roman"/>
          <w:b/>
          <w:bCs/>
          <w:sz w:val="28"/>
          <w:szCs w:val="28"/>
          <w:lang w:val="es-ES" w:eastAsia="es-ES"/>
        </w:rPr>
        <w:t>4.1.4.-</w:t>
      </w:r>
      <w:r w:rsidRPr="00B43715">
        <w:rPr>
          <w:rFonts w:ascii="Barlow Condensed" w:hAnsi="Barlow Condensed" w:cs="Times New Roman"/>
          <w:sz w:val="28"/>
          <w:szCs w:val="28"/>
          <w:lang w:val="es-ES" w:eastAsia="es-ES"/>
        </w:rPr>
        <w:t xml:space="preserve"> Devolver al </w:t>
      </w:r>
      <w:r w:rsidR="00F876F9" w:rsidRPr="00B43715">
        <w:rPr>
          <w:rFonts w:ascii="Barlow Condensed" w:hAnsi="Barlow Condensed" w:cs="Times New Roman"/>
          <w:b/>
          <w:bCs/>
          <w:sz w:val="28"/>
          <w:szCs w:val="28"/>
          <w:lang w:val="es-ES" w:eastAsia="es-ES"/>
        </w:rPr>
        <w:t>GAD GUARANDA</w:t>
      </w:r>
      <w:r w:rsidRPr="00B43715">
        <w:rPr>
          <w:rFonts w:ascii="Barlow Condensed" w:hAnsi="Barlow Condensed" w:cs="Times New Roman"/>
          <w:b/>
          <w:bCs/>
          <w:sz w:val="28"/>
          <w:szCs w:val="28"/>
          <w:lang w:eastAsia="es-ES"/>
        </w:rPr>
        <w:t xml:space="preserve"> </w:t>
      </w:r>
      <w:r w:rsidRPr="00B43715">
        <w:rPr>
          <w:rFonts w:ascii="Barlow Condensed" w:hAnsi="Barlow Condensed" w:cs="Times New Roman"/>
          <w:sz w:val="28"/>
          <w:szCs w:val="28"/>
          <w:lang w:eastAsia="es-ES"/>
        </w:rPr>
        <w:t>el área ocupada</w:t>
      </w:r>
      <w:r w:rsidRPr="00B43715">
        <w:rPr>
          <w:rFonts w:ascii="Barlow Condensed" w:hAnsi="Barlow Condensed" w:cs="Times New Roman"/>
          <w:b/>
          <w:bCs/>
          <w:sz w:val="28"/>
          <w:szCs w:val="28"/>
          <w:lang w:eastAsia="es-ES"/>
        </w:rPr>
        <w:t xml:space="preserve">, </w:t>
      </w:r>
      <w:r w:rsidRPr="00B43715">
        <w:rPr>
          <w:rFonts w:ascii="Barlow Condensed" w:hAnsi="Barlow Condensed" w:cs="Times New Roman"/>
          <w:sz w:val="28"/>
          <w:szCs w:val="28"/>
          <w:lang w:eastAsia="es-ES"/>
        </w:rPr>
        <w:t>en iguales o mejores condiciones a las originales, con excepción del deterioro natural del bien. La devolución se efectuará previa suscripción del acta correspondiente, debiendo el inmueble encontrarse en buen estado y ser recibido conforme a la plena satisfacción del</w:t>
      </w:r>
      <w:r w:rsidRPr="00B43715">
        <w:rPr>
          <w:rFonts w:ascii="Barlow Condensed" w:hAnsi="Barlow Condensed" w:cs="Times New Roman"/>
          <w:b/>
          <w:bCs/>
          <w:sz w:val="28"/>
          <w:szCs w:val="28"/>
          <w:lang w:eastAsia="es-ES"/>
        </w:rPr>
        <w:t xml:space="preserve"> </w:t>
      </w:r>
      <w:r w:rsidR="00F876F9" w:rsidRPr="00B43715">
        <w:rPr>
          <w:rFonts w:ascii="Barlow Condensed" w:hAnsi="Barlow Condensed" w:cs="Times New Roman"/>
          <w:b/>
          <w:bCs/>
          <w:sz w:val="28"/>
          <w:szCs w:val="28"/>
          <w:lang w:val="es-ES" w:eastAsia="es-ES"/>
        </w:rPr>
        <w:t>GAD GUARANDA</w:t>
      </w:r>
      <w:r w:rsidRPr="00B43715">
        <w:rPr>
          <w:rFonts w:ascii="Barlow Condensed" w:hAnsi="Barlow Condensed" w:cs="Times New Roman"/>
          <w:sz w:val="28"/>
          <w:szCs w:val="28"/>
          <w:lang w:val="es-ES" w:eastAsia="es-ES"/>
        </w:rPr>
        <w:t>;</w:t>
      </w:r>
      <w:r w:rsidRPr="00B43715">
        <w:rPr>
          <w:rFonts w:ascii="Barlow Condensed" w:hAnsi="Barlow Condensed" w:cs="Times New Roman"/>
          <w:b/>
          <w:bCs/>
          <w:sz w:val="28"/>
          <w:szCs w:val="28"/>
          <w:lang w:val="es-ES" w:eastAsia="es-ES"/>
        </w:rPr>
        <w:t xml:space="preserve"> </w:t>
      </w:r>
      <w:r w:rsidRPr="00B43715">
        <w:rPr>
          <w:rFonts w:ascii="Barlow Condensed" w:hAnsi="Barlow Condensed" w:cs="Times New Roman"/>
          <w:sz w:val="28"/>
          <w:szCs w:val="28"/>
          <w:lang w:val="es-ES" w:eastAsia="es-ES"/>
        </w:rPr>
        <w:t>y,</w:t>
      </w:r>
    </w:p>
    <w:p w14:paraId="1B44A521" w14:textId="77777777" w:rsidR="00A960A8" w:rsidRPr="00B43715" w:rsidRDefault="00A960A8" w:rsidP="00A960A8">
      <w:pPr>
        <w:widowControl w:val="0"/>
        <w:kinsoku w:val="0"/>
        <w:overflowPunct w:val="0"/>
        <w:jc w:val="both"/>
        <w:textAlignment w:val="baseline"/>
        <w:rPr>
          <w:rFonts w:ascii="Barlow Condensed" w:hAnsi="Barlow Condensed" w:cs="Times New Roman"/>
          <w:sz w:val="28"/>
          <w:szCs w:val="28"/>
          <w:lang w:val="es-ES" w:eastAsia="es-ES"/>
        </w:rPr>
      </w:pPr>
    </w:p>
    <w:p w14:paraId="337F9ABD" w14:textId="64C53003" w:rsidR="00A960A8" w:rsidRPr="00B43715" w:rsidRDefault="00A960A8" w:rsidP="00A960A8">
      <w:pPr>
        <w:widowControl w:val="0"/>
        <w:kinsoku w:val="0"/>
        <w:overflowPunct w:val="0"/>
        <w:jc w:val="both"/>
        <w:textAlignment w:val="baseline"/>
        <w:rPr>
          <w:rFonts w:ascii="Barlow Condensed" w:hAnsi="Barlow Condensed" w:cs="Times New Roman"/>
          <w:sz w:val="28"/>
          <w:szCs w:val="28"/>
          <w:lang w:val="es-ES" w:eastAsia="es-ES"/>
        </w:rPr>
      </w:pPr>
      <w:r w:rsidRPr="00B43715">
        <w:rPr>
          <w:rFonts w:ascii="Barlow Condensed" w:hAnsi="Barlow Condensed" w:cs="Times New Roman"/>
          <w:b/>
          <w:bCs/>
          <w:sz w:val="28"/>
          <w:szCs w:val="28"/>
          <w:lang w:val="es-ES" w:eastAsia="es-ES"/>
        </w:rPr>
        <w:t>4.1.5.-</w:t>
      </w:r>
      <w:r w:rsidRPr="00B43715">
        <w:rPr>
          <w:rFonts w:ascii="Barlow Condensed" w:hAnsi="Barlow Condensed" w:cs="Times New Roman"/>
          <w:sz w:val="28"/>
          <w:szCs w:val="28"/>
          <w:lang w:val="es-ES" w:eastAsia="es-ES"/>
        </w:rPr>
        <w:t xml:space="preserve"> Cumplir con lo dispuesto en el Reglamento General para la Administración, Utilización, Manejo y Control de los Bienes e Inventarios del Sector Público.</w:t>
      </w:r>
    </w:p>
    <w:p w14:paraId="7BCFC3F8" w14:textId="6C9DFBF9" w:rsidR="001E4CED" w:rsidRPr="00B43715" w:rsidRDefault="001E4CED" w:rsidP="00A960A8">
      <w:pPr>
        <w:widowControl w:val="0"/>
        <w:kinsoku w:val="0"/>
        <w:overflowPunct w:val="0"/>
        <w:jc w:val="both"/>
        <w:textAlignment w:val="baseline"/>
        <w:rPr>
          <w:rFonts w:ascii="Barlow Condensed" w:hAnsi="Barlow Condensed" w:cs="Times New Roman"/>
          <w:sz w:val="28"/>
          <w:szCs w:val="28"/>
          <w:lang w:val="es-ES" w:eastAsia="es-ES"/>
        </w:rPr>
      </w:pPr>
    </w:p>
    <w:p w14:paraId="539C77B1" w14:textId="67067988" w:rsidR="005049DA" w:rsidRPr="00B43715" w:rsidRDefault="005049DA" w:rsidP="005049DA">
      <w:pPr>
        <w:widowControl w:val="0"/>
        <w:kinsoku w:val="0"/>
        <w:overflowPunct w:val="0"/>
        <w:jc w:val="both"/>
        <w:textAlignment w:val="baseline"/>
        <w:rPr>
          <w:rFonts w:ascii="Barlow Condensed" w:hAnsi="Barlow Condensed" w:cs="Times New Roman"/>
          <w:sz w:val="28"/>
          <w:szCs w:val="28"/>
          <w:lang w:val="es-ES" w:eastAsia="es-ES"/>
        </w:rPr>
      </w:pPr>
      <w:r w:rsidRPr="00B43715">
        <w:rPr>
          <w:rFonts w:ascii="Barlow Condensed" w:hAnsi="Barlow Condensed" w:cs="Times New Roman"/>
          <w:b/>
          <w:bCs/>
          <w:sz w:val="28"/>
          <w:szCs w:val="28"/>
          <w:lang w:val="es-ES" w:eastAsia="es-ES"/>
        </w:rPr>
        <w:t>4.1.</w:t>
      </w:r>
      <w:r w:rsidR="003C2453" w:rsidRPr="00B43715">
        <w:rPr>
          <w:rFonts w:ascii="Barlow Condensed" w:hAnsi="Barlow Condensed" w:cs="Times New Roman"/>
          <w:b/>
          <w:bCs/>
          <w:sz w:val="28"/>
          <w:szCs w:val="28"/>
          <w:lang w:val="es-ES" w:eastAsia="es-ES"/>
        </w:rPr>
        <w:t>6</w:t>
      </w:r>
      <w:r w:rsidRPr="00B43715">
        <w:rPr>
          <w:rFonts w:ascii="Barlow Condensed" w:hAnsi="Barlow Condensed" w:cs="Times New Roman"/>
          <w:b/>
          <w:bCs/>
          <w:sz w:val="28"/>
          <w:szCs w:val="28"/>
          <w:lang w:val="es-ES" w:eastAsia="es-ES"/>
        </w:rPr>
        <w:t>.-</w:t>
      </w:r>
      <w:r w:rsidRPr="00B43715">
        <w:rPr>
          <w:rFonts w:ascii="Barlow Condensed" w:hAnsi="Barlow Condensed" w:cs="Times New Roman"/>
          <w:sz w:val="28"/>
          <w:szCs w:val="28"/>
          <w:lang w:val="es-ES" w:eastAsia="es-ES"/>
        </w:rPr>
        <w:t xml:space="preserve"> Mantener en perfecto estado las instalaciones asignadas. En el caso de que se instale equipos técnicos o tecnológicos, será de responsabilidad del </w:t>
      </w:r>
      <w:r w:rsidRPr="00B43715">
        <w:rPr>
          <w:rFonts w:ascii="Barlow Condensed" w:hAnsi="Barlow Condensed" w:cs="Times New Roman"/>
          <w:b/>
          <w:bCs/>
          <w:sz w:val="28"/>
          <w:szCs w:val="28"/>
          <w:lang w:val="es-ES" w:eastAsia="es-ES"/>
        </w:rPr>
        <w:t>MINISTERIO</w:t>
      </w:r>
      <w:r w:rsidRPr="00B43715">
        <w:rPr>
          <w:rFonts w:ascii="Barlow Condensed" w:hAnsi="Barlow Condensed" w:cs="Times New Roman"/>
          <w:sz w:val="28"/>
          <w:szCs w:val="28"/>
          <w:lang w:val="es-ES" w:eastAsia="es-ES"/>
        </w:rPr>
        <w:t>, el mantenimiento y correcto funcionamiento de los mismos.</w:t>
      </w:r>
    </w:p>
    <w:p w14:paraId="34DFAA27" w14:textId="77777777" w:rsidR="005049DA" w:rsidRPr="00B43715" w:rsidRDefault="005049DA" w:rsidP="005049DA">
      <w:pPr>
        <w:widowControl w:val="0"/>
        <w:kinsoku w:val="0"/>
        <w:overflowPunct w:val="0"/>
        <w:jc w:val="both"/>
        <w:textAlignment w:val="baseline"/>
        <w:rPr>
          <w:rFonts w:ascii="Barlow Condensed" w:hAnsi="Barlow Condensed" w:cs="Times New Roman"/>
          <w:sz w:val="28"/>
          <w:szCs w:val="28"/>
          <w:lang w:val="es-ES" w:eastAsia="es-ES"/>
        </w:rPr>
      </w:pPr>
    </w:p>
    <w:p w14:paraId="1E009760" w14:textId="05B8BBFA" w:rsidR="00A960A8" w:rsidRPr="00B43715" w:rsidRDefault="00A960A8" w:rsidP="00A960A8">
      <w:pPr>
        <w:jc w:val="both"/>
        <w:rPr>
          <w:rFonts w:ascii="Barlow Condensed" w:hAnsi="Barlow Condensed" w:cs="Times New Roman"/>
          <w:b/>
          <w:sz w:val="28"/>
          <w:szCs w:val="28"/>
        </w:rPr>
      </w:pPr>
      <w:r w:rsidRPr="00B43715">
        <w:rPr>
          <w:rFonts w:ascii="Barlow Condensed" w:hAnsi="Barlow Condensed" w:cs="Times New Roman"/>
          <w:b/>
          <w:sz w:val="28"/>
          <w:szCs w:val="28"/>
        </w:rPr>
        <w:t xml:space="preserve">4.2.- Obligaciones del </w:t>
      </w:r>
      <w:r w:rsidR="00F876F9" w:rsidRPr="00B43715">
        <w:rPr>
          <w:rFonts w:ascii="Barlow Condensed" w:hAnsi="Barlow Condensed" w:cs="Times New Roman"/>
          <w:b/>
          <w:bCs/>
          <w:sz w:val="28"/>
          <w:szCs w:val="28"/>
          <w:lang w:val="es-ES" w:eastAsia="es-ES"/>
        </w:rPr>
        <w:t>GAD DE GUARANDA</w:t>
      </w:r>
      <w:r w:rsidRPr="00B43715">
        <w:rPr>
          <w:rFonts w:ascii="Barlow Condensed" w:hAnsi="Barlow Condensed" w:cs="Times New Roman"/>
          <w:b/>
          <w:sz w:val="28"/>
          <w:szCs w:val="28"/>
        </w:rPr>
        <w:t>:</w:t>
      </w:r>
    </w:p>
    <w:p w14:paraId="17BBFBEB" w14:textId="77777777" w:rsidR="00A960A8" w:rsidRPr="00B43715" w:rsidRDefault="00A960A8" w:rsidP="00A960A8">
      <w:pPr>
        <w:jc w:val="both"/>
        <w:rPr>
          <w:rFonts w:ascii="Barlow Condensed" w:hAnsi="Barlow Condensed" w:cs="Times New Roman"/>
          <w:b/>
          <w:sz w:val="28"/>
          <w:szCs w:val="28"/>
        </w:rPr>
      </w:pPr>
    </w:p>
    <w:p w14:paraId="21BC2922" w14:textId="2335BEF3" w:rsidR="00A960A8" w:rsidRPr="00B43715" w:rsidRDefault="00A960A8" w:rsidP="00A960A8">
      <w:pPr>
        <w:pStyle w:val="Sinespaciado"/>
        <w:jc w:val="both"/>
        <w:rPr>
          <w:rFonts w:ascii="Barlow Condensed" w:hAnsi="Barlow Condensed"/>
          <w:sz w:val="28"/>
          <w:szCs w:val="28"/>
        </w:rPr>
      </w:pPr>
      <w:r w:rsidRPr="00B43715">
        <w:rPr>
          <w:rFonts w:ascii="Barlow Condensed" w:hAnsi="Barlow Condensed"/>
          <w:b/>
          <w:sz w:val="28"/>
          <w:szCs w:val="28"/>
          <w:lang w:val="es-ES" w:eastAsia="es-ES"/>
        </w:rPr>
        <w:lastRenderedPageBreak/>
        <w:t>4.2.1.-</w:t>
      </w:r>
      <w:r w:rsidRPr="00B43715">
        <w:rPr>
          <w:rFonts w:ascii="Barlow Condensed" w:hAnsi="Barlow Condensed"/>
          <w:sz w:val="28"/>
          <w:szCs w:val="28"/>
          <w:lang w:val="es-ES" w:eastAsia="es-ES"/>
        </w:rPr>
        <w:t xml:space="preserve"> </w:t>
      </w:r>
      <w:r w:rsidRPr="00B43715">
        <w:rPr>
          <w:rFonts w:ascii="Barlow Condensed" w:hAnsi="Barlow Condensed"/>
          <w:sz w:val="28"/>
          <w:szCs w:val="28"/>
        </w:rPr>
        <w:t xml:space="preserve">Realizar la entrega física del </w:t>
      </w:r>
      <w:r w:rsidR="001E4CED" w:rsidRPr="00B43715">
        <w:rPr>
          <w:rFonts w:ascii="Barlow Condensed" w:hAnsi="Barlow Condensed"/>
          <w:sz w:val="28"/>
          <w:szCs w:val="28"/>
        </w:rPr>
        <w:t xml:space="preserve">inmueble </w:t>
      </w:r>
      <w:r w:rsidRPr="00B43715">
        <w:rPr>
          <w:rFonts w:ascii="Barlow Condensed" w:hAnsi="Barlow Condensed"/>
          <w:sz w:val="28"/>
          <w:szCs w:val="28"/>
        </w:rPr>
        <w:t xml:space="preserve">objeto del presente instrumento, una vez suscrito el </w:t>
      </w:r>
      <w:r w:rsidRPr="00B43715">
        <w:rPr>
          <w:rFonts w:ascii="Barlow Condensed" w:hAnsi="Barlow Condensed"/>
          <w:b/>
          <w:bCs/>
          <w:sz w:val="28"/>
          <w:szCs w:val="28"/>
        </w:rPr>
        <w:t>CONVENIO DE USO</w:t>
      </w:r>
      <w:r w:rsidRPr="00B43715">
        <w:rPr>
          <w:rFonts w:ascii="Barlow Condensed" w:hAnsi="Barlow Condensed"/>
          <w:sz w:val="28"/>
          <w:szCs w:val="28"/>
        </w:rPr>
        <w:t>, de lo cual se dejará constancia a través de la suscripción de un acta entrega - recepción;</w:t>
      </w:r>
    </w:p>
    <w:p w14:paraId="4A82D11F" w14:textId="77777777" w:rsidR="00A960A8" w:rsidRPr="00B43715" w:rsidRDefault="00A960A8" w:rsidP="00A960A8">
      <w:pPr>
        <w:pStyle w:val="Sinespaciado"/>
        <w:rPr>
          <w:rFonts w:ascii="Barlow Condensed" w:hAnsi="Barlow Condensed"/>
          <w:sz w:val="28"/>
          <w:szCs w:val="28"/>
          <w:lang w:val="es-ES" w:eastAsia="es-ES"/>
        </w:rPr>
      </w:pPr>
    </w:p>
    <w:p w14:paraId="179D6EF3" w14:textId="77777777" w:rsidR="00A960A8" w:rsidRPr="00B43715" w:rsidRDefault="00A960A8" w:rsidP="00A960A8">
      <w:pPr>
        <w:pStyle w:val="Sinespaciado"/>
        <w:jc w:val="both"/>
        <w:rPr>
          <w:rFonts w:ascii="Barlow Condensed" w:hAnsi="Barlow Condensed"/>
          <w:sz w:val="28"/>
          <w:szCs w:val="28"/>
          <w:lang w:val="es-ES" w:eastAsia="es-ES"/>
        </w:rPr>
      </w:pPr>
      <w:r w:rsidRPr="00B43715">
        <w:rPr>
          <w:rFonts w:ascii="Barlow Condensed" w:hAnsi="Barlow Condensed"/>
          <w:b/>
          <w:spacing w:val="11"/>
          <w:sz w:val="28"/>
          <w:szCs w:val="28"/>
          <w:lang w:val="es-ES" w:eastAsia="es-ES"/>
        </w:rPr>
        <w:t>4.2.2.-</w:t>
      </w:r>
      <w:r w:rsidRPr="00B43715">
        <w:rPr>
          <w:rFonts w:ascii="Barlow Condensed" w:hAnsi="Barlow Condensed"/>
          <w:spacing w:val="11"/>
          <w:sz w:val="28"/>
          <w:szCs w:val="28"/>
          <w:lang w:val="es-ES" w:eastAsia="es-ES"/>
        </w:rPr>
        <w:t xml:space="preserve"> </w:t>
      </w:r>
      <w:r w:rsidRPr="00B43715">
        <w:rPr>
          <w:rFonts w:ascii="Barlow Condensed" w:hAnsi="Barlow Condensed"/>
          <w:sz w:val="28"/>
          <w:szCs w:val="28"/>
          <w:lang w:val="es-ES" w:eastAsia="es-ES"/>
        </w:rPr>
        <w:t xml:space="preserve">Prestar las facilidades del caso para el trámite de aprobación de los permisos municipales (si se los requiere) que corresponda de acuerdo con la legislación vigente, para la implementación y funcionamiento del </w:t>
      </w:r>
      <w:r w:rsidRPr="00B43715">
        <w:rPr>
          <w:rFonts w:ascii="Barlow Condensed" w:hAnsi="Barlow Condensed"/>
          <w:b/>
          <w:bCs/>
          <w:sz w:val="28"/>
          <w:szCs w:val="28"/>
          <w:lang w:val="es-ES" w:eastAsia="es-ES"/>
        </w:rPr>
        <w:t>Centro Violeta</w:t>
      </w:r>
      <w:r w:rsidRPr="00B43715">
        <w:rPr>
          <w:rFonts w:ascii="Barlow Condensed" w:hAnsi="Barlow Condensed"/>
          <w:sz w:val="28"/>
          <w:szCs w:val="28"/>
          <w:lang w:val="es-ES" w:eastAsia="es-ES"/>
        </w:rPr>
        <w:t>;</w:t>
      </w:r>
    </w:p>
    <w:p w14:paraId="0DB62E35" w14:textId="77777777" w:rsidR="00A960A8" w:rsidRPr="00B43715" w:rsidRDefault="00A960A8" w:rsidP="00A960A8">
      <w:pPr>
        <w:pStyle w:val="Sinespaciado"/>
        <w:jc w:val="both"/>
        <w:rPr>
          <w:rFonts w:ascii="Barlow Condensed" w:hAnsi="Barlow Condensed"/>
          <w:spacing w:val="11"/>
          <w:sz w:val="28"/>
          <w:szCs w:val="28"/>
          <w:lang w:val="es-ES" w:eastAsia="es-ES"/>
        </w:rPr>
      </w:pPr>
    </w:p>
    <w:p w14:paraId="21175723" w14:textId="77777777" w:rsidR="00A960A8" w:rsidRPr="00B43715" w:rsidRDefault="00A960A8" w:rsidP="00A960A8">
      <w:pPr>
        <w:pStyle w:val="Sinespaciado"/>
        <w:jc w:val="both"/>
        <w:rPr>
          <w:rFonts w:ascii="Barlow Condensed" w:hAnsi="Barlow Condensed"/>
          <w:sz w:val="28"/>
          <w:szCs w:val="28"/>
        </w:rPr>
      </w:pPr>
      <w:r w:rsidRPr="00B43715">
        <w:rPr>
          <w:rFonts w:ascii="Barlow Condensed" w:hAnsi="Barlow Condensed"/>
          <w:b/>
          <w:spacing w:val="11"/>
          <w:sz w:val="28"/>
          <w:szCs w:val="28"/>
          <w:lang w:val="es-ES" w:eastAsia="es-ES"/>
        </w:rPr>
        <w:t>4.2.3.-</w:t>
      </w:r>
      <w:r w:rsidRPr="00B43715">
        <w:rPr>
          <w:rFonts w:ascii="Barlow Condensed" w:hAnsi="Barlow Condensed"/>
          <w:spacing w:val="11"/>
          <w:sz w:val="28"/>
          <w:szCs w:val="28"/>
          <w:lang w:val="es-ES" w:eastAsia="es-ES"/>
        </w:rPr>
        <w:t xml:space="preserve"> </w:t>
      </w:r>
      <w:r w:rsidRPr="00B43715">
        <w:rPr>
          <w:rFonts w:ascii="Barlow Condensed" w:hAnsi="Barlow Condensed"/>
          <w:sz w:val="28"/>
          <w:szCs w:val="28"/>
        </w:rPr>
        <w:t xml:space="preserve">Garantizar el buen estado del </w:t>
      </w:r>
      <w:r w:rsidRPr="00B43715">
        <w:rPr>
          <w:rFonts w:ascii="Barlow Condensed" w:hAnsi="Barlow Condensed"/>
          <w:sz w:val="28"/>
          <w:szCs w:val="28"/>
          <w:lang w:val="es-ES" w:eastAsia="es-ES"/>
        </w:rPr>
        <w:t>área común del edificio y de la fachada</w:t>
      </w:r>
      <w:r w:rsidRPr="00B43715">
        <w:rPr>
          <w:rFonts w:ascii="Barlow Condensed" w:hAnsi="Barlow Condensed"/>
          <w:sz w:val="28"/>
          <w:szCs w:val="28"/>
        </w:rPr>
        <w:t xml:space="preserve"> previo a la operación del Centro Violeta y, realizar el mantenimiento continuo del mismo;</w:t>
      </w:r>
    </w:p>
    <w:p w14:paraId="17768FD1" w14:textId="77777777" w:rsidR="00A960A8" w:rsidRPr="00B43715" w:rsidRDefault="00A960A8" w:rsidP="00A960A8">
      <w:pPr>
        <w:pStyle w:val="Sinespaciado"/>
        <w:jc w:val="both"/>
        <w:rPr>
          <w:rFonts w:ascii="Barlow Condensed" w:hAnsi="Barlow Condensed"/>
          <w:spacing w:val="11"/>
          <w:sz w:val="28"/>
          <w:szCs w:val="28"/>
          <w:lang w:val="es-ES" w:eastAsia="es-ES"/>
        </w:rPr>
      </w:pPr>
    </w:p>
    <w:p w14:paraId="3A77FDF2" w14:textId="5FEB2374" w:rsidR="00A960A8" w:rsidRPr="00B43715" w:rsidRDefault="00A960A8" w:rsidP="00A960A8">
      <w:pPr>
        <w:pStyle w:val="Sinespaciado"/>
        <w:jc w:val="both"/>
        <w:rPr>
          <w:rFonts w:ascii="Barlow Condensed" w:hAnsi="Barlow Condensed"/>
          <w:sz w:val="28"/>
          <w:szCs w:val="28"/>
          <w:lang w:val="es-ES" w:eastAsia="es-ES"/>
        </w:rPr>
      </w:pPr>
      <w:r w:rsidRPr="00B43715">
        <w:rPr>
          <w:rFonts w:ascii="Barlow Condensed" w:hAnsi="Barlow Condensed"/>
          <w:b/>
          <w:sz w:val="28"/>
          <w:szCs w:val="28"/>
          <w:lang w:val="es-ES" w:eastAsia="es-ES"/>
        </w:rPr>
        <w:t>4.2.4.-</w:t>
      </w:r>
      <w:r w:rsidRPr="00B43715">
        <w:rPr>
          <w:rFonts w:ascii="Barlow Condensed" w:hAnsi="Barlow Condensed"/>
          <w:sz w:val="28"/>
          <w:szCs w:val="28"/>
          <w:lang w:val="es-ES" w:eastAsia="es-ES"/>
        </w:rPr>
        <w:t xml:space="preserve"> Mantener vigentes todos los permisos de habitabilidad que se requieran para el correcto funcionamiento del servicio que prestará el </w:t>
      </w:r>
      <w:r w:rsidR="00F876F9" w:rsidRPr="00B43715">
        <w:rPr>
          <w:rFonts w:ascii="Barlow Condensed" w:hAnsi="Barlow Condensed"/>
          <w:b/>
          <w:bCs/>
          <w:sz w:val="28"/>
          <w:szCs w:val="28"/>
          <w:lang w:val="es-ES" w:eastAsia="es-ES"/>
        </w:rPr>
        <w:t xml:space="preserve">MINISTERIO </w:t>
      </w:r>
      <w:r w:rsidRPr="00B43715">
        <w:rPr>
          <w:rFonts w:ascii="Barlow Condensed" w:hAnsi="Barlow Condensed"/>
          <w:sz w:val="28"/>
          <w:szCs w:val="28"/>
          <w:lang w:val="es-ES" w:eastAsia="es-ES"/>
        </w:rPr>
        <w:t xml:space="preserve">a través del </w:t>
      </w:r>
      <w:r w:rsidRPr="00B43715">
        <w:rPr>
          <w:rFonts w:ascii="Barlow Condensed" w:hAnsi="Barlow Condensed"/>
          <w:b/>
          <w:bCs/>
          <w:sz w:val="28"/>
          <w:szCs w:val="28"/>
          <w:lang w:val="es-ES" w:eastAsia="es-ES"/>
        </w:rPr>
        <w:t>Centro Violeta</w:t>
      </w:r>
      <w:r w:rsidRPr="00B43715">
        <w:rPr>
          <w:rFonts w:ascii="Barlow Condensed" w:hAnsi="Barlow Condensed"/>
          <w:sz w:val="28"/>
          <w:szCs w:val="28"/>
          <w:lang w:val="es-ES" w:eastAsia="es-ES"/>
        </w:rPr>
        <w:t>;</w:t>
      </w:r>
    </w:p>
    <w:p w14:paraId="28560F85" w14:textId="77777777" w:rsidR="00A960A8" w:rsidRPr="00B43715" w:rsidRDefault="00A960A8" w:rsidP="00A960A8">
      <w:pPr>
        <w:pStyle w:val="Sinespaciado"/>
        <w:jc w:val="both"/>
        <w:rPr>
          <w:rFonts w:ascii="Barlow Condensed" w:hAnsi="Barlow Condensed"/>
          <w:b/>
          <w:sz w:val="28"/>
          <w:szCs w:val="28"/>
        </w:rPr>
      </w:pPr>
    </w:p>
    <w:p w14:paraId="089E3CA8" w14:textId="77777777" w:rsidR="00A960A8" w:rsidRPr="00B43715" w:rsidRDefault="00A960A8" w:rsidP="00A960A8">
      <w:pPr>
        <w:pStyle w:val="Sinespaciado"/>
        <w:jc w:val="both"/>
        <w:rPr>
          <w:rFonts w:ascii="Barlow Condensed" w:hAnsi="Barlow Condensed"/>
          <w:sz w:val="28"/>
          <w:szCs w:val="28"/>
          <w:lang w:val="es-ES" w:eastAsia="es-ES"/>
        </w:rPr>
      </w:pPr>
      <w:r w:rsidRPr="00B43715">
        <w:rPr>
          <w:rFonts w:ascii="Barlow Condensed" w:hAnsi="Barlow Condensed"/>
          <w:b/>
          <w:spacing w:val="11"/>
          <w:sz w:val="28"/>
          <w:szCs w:val="28"/>
          <w:lang w:val="es-ES" w:eastAsia="es-ES"/>
        </w:rPr>
        <w:t>4.2.5.-</w:t>
      </w:r>
      <w:r w:rsidRPr="00B43715">
        <w:rPr>
          <w:rFonts w:ascii="Barlow Condensed" w:hAnsi="Barlow Condensed"/>
          <w:spacing w:val="11"/>
          <w:sz w:val="28"/>
          <w:szCs w:val="28"/>
          <w:lang w:val="es-ES" w:eastAsia="es-ES"/>
        </w:rPr>
        <w:t xml:space="preserve"> </w:t>
      </w:r>
      <w:r w:rsidRPr="00B43715">
        <w:rPr>
          <w:rFonts w:ascii="Barlow Condensed" w:hAnsi="Barlow Condensed"/>
          <w:sz w:val="28"/>
          <w:szCs w:val="28"/>
          <w:lang w:val="es-ES" w:eastAsia="es-ES"/>
        </w:rPr>
        <w:t xml:space="preserve">Efectuar el pago mensual de los </w:t>
      </w:r>
      <w:r w:rsidRPr="00B43715">
        <w:rPr>
          <w:rFonts w:ascii="Barlow Condensed" w:hAnsi="Barlow Condensed"/>
          <w:b/>
          <w:bCs/>
          <w:sz w:val="28"/>
          <w:szCs w:val="28"/>
          <w:lang w:val="es-ES" w:eastAsia="es-ES"/>
        </w:rPr>
        <w:t>servicios básicos del inmueble (energía eléctrica y agua)</w:t>
      </w:r>
      <w:r w:rsidRPr="00B43715">
        <w:rPr>
          <w:rFonts w:ascii="Barlow Condensed" w:hAnsi="Barlow Condensed"/>
          <w:sz w:val="28"/>
          <w:szCs w:val="28"/>
          <w:lang w:val="es-ES" w:eastAsia="es-ES"/>
        </w:rPr>
        <w:t>,</w:t>
      </w:r>
      <w:r w:rsidRPr="00B43715">
        <w:rPr>
          <w:rFonts w:ascii="Barlow Condensed" w:hAnsi="Barlow Condensed"/>
          <w:b/>
          <w:bCs/>
          <w:sz w:val="28"/>
          <w:szCs w:val="28"/>
          <w:lang w:val="es-ES" w:eastAsia="es-ES"/>
        </w:rPr>
        <w:t xml:space="preserve"> </w:t>
      </w:r>
      <w:r w:rsidRPr="00B43715">
        <w:rPr>
          <w:rFonts w:ascii="Barlow Condensed" w:hAnsi="Barlow Condensed"/>
          <w:sz w:val="28"/>
          <w:szCs w:val="28"/>
          <w:lang w:val="es-ES" w:eastAsia="es-ES"/>
        </w:rPr>
        <w:t>a favor de las empresas que presten esos servicios;</w:t>
      </w:r>
    </w:p>
    <w:p w14:paraId="3989BC9E" w14:textId="77777777" w:rsidR="00A960A8" w:rsidRPr="00B43715" w:rsidRDefault="00A960A8" w:rsidP="00A960A8">
      <w:pPr>
        <w:pStyle w:val="Sinespaciado"/>
        <w:jc w:val="both"/>
        <w:rPr>
          <w:rFonts w:ascii="Barlow Condensed" w:hAnsi="Barlow Condensed"/>
          <w:sz w:val="28"/>
          <w:szCs w:val="28"/>
          <w:lang w:val="es-ES" w:eastAsia="es-ES"/>
        </w:rPr>
      </w:pPr>
    </w:p>
    <w:p w14:paraId="7415CD17" w14:textId="77777777" w:rsidR="00A960A8" w:rsidRPr="00B43715" w:rsidRDefault="00A960A8" w:rsidP="00A960A8">
      <w:pPr>
        <w:pStyle w:val="Sinespaciado"/>
        <w:jc w:val="both"/>
        <w:rPr>
          <w:rFonts w:ascii="Barlow Condensed" w:hAnsi="Barlow Condensed"/>
          <w:sz w:val="28"/>
          <w:szCs w:val="28"/>
          <w:lang w:val="es-ES" w:eastAsia="es-ES"/>
        </w:rPr>
      </w:pPr>
      <w:r w:rsidRPr="00B43715">
        <w:rPr>
          <w:rFonts w:ascii="Barlow Condensed" w:hAnsi="Barlow Condensed"/>
          <w:b/>
          <w:sz w:val="28"/>
          <w:szCs w:val="28"/>
          <w:lang w:val="es-ES" w:eastAsia="es-ES"/>
        </w:rPr>
        <w:t>4.2.6.-</w:t>
      </w:r>
      <w:r w:rsidRPr="00B43715">
        <w:rPr>
          <w:rFonts w:ascii="Barlow Condensed" w:hAnsi="Barlow Condensed"/>
          <w:sz w:val="28"/>
          <w:szCs w:val="28"/>
          <w:lang w:val="es-ES" w:eastAsia="es-ES"/>
        </w:rPr>
        <w:t xml:space="preserve"> Proveer de seguridad al edificio en el cual se encentra el espacio objeto del presente instrumento;</w:t>
      </w:r>
    </w:p>
    <w:p w14:paraId="0369E771" w14:textId="77777777" w:rsidR="00A960A8" w:rsidRPr="00B43715" w:rsidRDefault="00A960A8" w:rsidP="00A960A8">
      <w:pPr>
        <w:pStyle w:val="Sinespaciado"/>
        <w:rPr>
          <w:rFonts w:ascii="Barlow Condensed" w:hAnsi="Barlow Condensed"/>
          <w:spacing w:val="11"/>
          <w:sz w:val="28"/>
          <w:szCs w:val="28"/>
          <w:lang w:val="es-ES" w:eastAsia="es-ES"/>
        </w:rPr>
      </w:pPr>
    </w:p>
    <w:p w14:paraId="10E085BD" w14:textId="77777777" w:rsidR="00A960A8" w:rsidRPr="00B43715" w:rsidRDefault="00A960A8" w:rsidP="00A960A8">
      <w:pPr>
        <w:pStyle w:val="Sinespaciado"/>
        <w:jc w:val="both"/>
        <w:rPr>
          <w:rFonts w:ascii="Barlow Condensed" w:hAnsi="Barlow Condensed"/>
          <w:sz w:val="28"/>
          <w:szCs w:val="28"/>
          <w:lang w:val="es-ES" w:eastAsia="es-ES"/>
        </w:rPr>
      </w:pPr>
      <w:r w:rsidRPr="00B43715">
        <w:rPr>
          <w:rFonts w:ascii="Barlow Condensed" w:hAnsi="Barlow Condensed"/>
          <w:b/>
          <w:spacing w:val="11"/>
          <w:sz w:val="28"/>
          <w:szCs w:val="28"/>
          <w:lang w:val="es-ES" w:eastAsia="es-ES"/>
        </w:rPr>
        <w:t>4.2.7.-</w:t>
      </w:r>
      <w:r w:rsidRPr="00B43715">
        <w:rPr>
          <w:rFonts w:ascii="Barlow Condensed" w:hAnsi="Barlow Condensed"/>
          <w:sz w:val="28"/>
          <w:szCs w:val="28"/>
          <w:lang w:val="es-ES" w:eastAsia="es-ES"/>
        </w:rPr>
        <w:t>Vigilar, supervisar y dar seguimiento para que se cumpla con el objeto de este convenio;</w:t>
      </w:r>
    </w:p>
    <w:p w14:paraId="1077532B" w14:textId="77777777" w:rsidR="00A960A8" w:rsidRPr="00B43715" w:rsidRDefault="00A960A8" w:rsidP="00A960A8">
      <w:pPr>
        <w:pStyle w:val="Sinespaciado"/>
        <w:jc w:val="both"/>
        <w:rPr>
          <w:rFonts w:ascii="Barlow Condensed" w:hAnsi="Barlow Condensed"/>
          <w:b/>
          <w:sz w:val="28"/>
          <w:szCs w:val="28"/>
          <w:lang w:val="es-ES" w:eastAsia="es-ES"/>
        </w:rPr>
      </w:pPr>
    </w:p>
    <w:p w14:paraId="4CBE523E" w14:textId="77777777" w:rsidR="00A960A8" w:rsidRPr="00B43715" w:rsidRDefault="00A960A8" w:rsidP="00A960A8">
      <w:pPr>
        <w:pStyle w:val="Sinespaciado"/>
        <w:jc w:val="both"/>
        <w:rPr>
          <w:rFonts w:ascii="Barlow Condensed" w:hAnsi="Barlow Condensed"/>
          <w:sz w:val="28"/>
          <w:szCs w:val="28"/>
          <w:lang w:val="es-ES" w:eastAsia="es-ES"/>
        </w:rPr>
      </w:pPr>
      <w:r w:rsidRPr="00B43715">
        <w:rPr>
          <w:rFonts w:ascii="Barlow Condensed" w:hAnsi="Barlow Condensed"/>
          <w:b/>
          <w:sz w:val="28"/>
          <w:szCs w:val="28"/>
          <w:lang w:val="es-ES" w:eastAsia="es-ES"/>
        </w:rPr>
        <w:t>4.2.8.-</w:t>
      </w:r>
      <w:r w:rsidRPr="00B43715">
        <w:rPr>
          <w:rFonts w:ascii="Barlow Condensed" w:hAnsi="Barlow Condensed"/>
          <w:sz w:val="28"/>
          <w:szCs w:val="28"/>
          <w:lang w:val="es-ES" w:eastAsia="es-ES"/>
        </w:rPr>
        <w:t xml:space="preserve">Velar por el estricto cumplimiento de la ley y ordenamiento jurídico vigente aplicable, a fin de que las acciones y procedimientos a generarse no vulneren los intereses del Estado; </w:t>
      </w:r>
    </w:p>
    <w:p w14:paraId="3C65E226" w14:textId="77777777" w:rsidR="00A960A8" w:rsidRPr="00B43715" w:rsidRDefault="00A960A8" w:rsidP="00A960A8">
      <w:pPr>
        <w:pStyle w:val="Sinespaciado"/>
        <w:rPr>
          <w:rFonts w:ascii="Barlow Condensed" w:hAnsi="Barlow Condensed"/>
          <w:b/>
          <w:sz w:val="28"/>
          <w:szCs w:val="28"/>
        </w:rPr>
      </w:pPr>
    </w:p>
    <w:p w14:paraId="2BA1AC8A" w14:textId="77777777" w:rsidR="00A960A8" w:rsidRPr="00B43715" w:rsidRDefault="00A960A8" w:rsidP="00A960A8">
      <w:pPr>
        <w:jc w:val="both"/>
        <w:rPr>
          <w:rFonts w:ascii="Barlow Condensed" w:hAnsi="Barlow Condensed" w:cs="Times New Roman"/>
          <w:b/>
          <w:sz w:val="28"/>
          <w:szCs w:val="28"/>
        </w:rPr>
      </w:pPr>
      <w:r w:rsidRPr="00B43715">
        <w:rPr>
          <w:rFonts w:ascii="Barlow Condensed" w:hAnsi="Barlow Condensed" w:cs="Times New Roman"/>
          <w:b/>
          <w:sz w:val="28"/>
          <w:szCs w:val="28"/>
        </w:rPr>
        <w:t>QUINTA: PLAZO DEL CONVENIO. –</w:t>
      </w:r>
    </w:p>
    <w:p w14:paraId="7464F0B6" w14:textId="77777777" w:rsidR="00A960A8" w:rsidRPr="00B43715" w:rsidRDefault="00A960A8" w:rsidP="00A960A8">
      <w:pPr>
        <w:jc w:val="both"/>
        <w:rPr>
          <w:rFonts w:ascii="Barlow Condensed" w:hAnsi="Barlow Condensed" w:cs="Times New Roman"/>
          <w:b/>
          <w:sz w:val="28"/>
          <w:szCs w:val="28"/>
        </w:rPr>
      </w:pPr>
    </w:p>
    <w:p w14:paraId="5F737A5D"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r w:rsidRPr="00B43715">
        <w:rPr>
          <w:rFonts w:ascii="Barlow Condensed" w:hAnsi="Barlow Condensed" w:cs="Times New Roman"/>
          <w:b/>
          <w:spacing w:val="11"/>
          <w:sz w:val="28"/>
          <w:szCs w:val="28"/>
          <w:lang w:val="es-ES" w:eastAsia="es-ES"/>
        </w:rPr>
        <w:t xml:space="preserve">5.1.- </w:t>
      </w:r>
      <w:r w:rsidRPr="00B43715">
        <w:rPr>
          <w:rFonts w:ascii="Barlow Condensed" w:hAnsi="Barlow Condensed" w:cs="Times New Roman"/>
          <w:sz w:val="28"/>
          <w:szCs w:val="28"/>
          <w:lang w:val="es-ES" w:eastAsia="es-ES"/>
        </w:rPr>
        <w:t xml:space="preserve">El plazo de duración del presente convenio es de </w:t>
      </w:r>
      <w:r w:rsidRPr="00B43715">
        <w:rPr>
          <w:rFonts w:ascii="Barlow Condensed" w:hAnsi="Barlow Condensed" w:cs="Times New Roman"/>
          <w:b/>
          <w:bCs/>
          <w:sz w:val="28"/>
          <w:szCs w:val="28"/>
          <w:lang w:val="es-ES" w:eastAsia="es-ES"/>
        </w:rPr>
        <w:t>(15) quince años</w:t>
      </w:r>
      <w:r w:rsidRPr="00B43715">
        <w:rPr>
          <w:rFonts w:ascii="Barlow Condensed" w:hAnsi="Barlow Condensed" w:cs="Times New Roman"/>
          <w:sz w:val="28"/>
          <w:szCs w:val="28"/>
          <w:lang w:val="es-ES" w:eastAsia="es-ES"/>
        </w:rPr>
        <w:t xml:space="preserve">, contados desde la suscripción del presente instrumento, de conformidad con lo que establece el Reglamento General Sustitutivo para la Administración, Utilización, Manejo y Control de los Bienes e Inventario del Sector Público, </w:t>
      </w:r>
      <w:r w:rsidRPr="00B43715">
        <w:rPr>
          <w:rFonts w:ascii="Barlow Condensed" w:hAnsi="Barlow Condensed" w:cs="Times New Roman"/>
          <w:sz w:val="28"/>
          <w:szCs w:val="28"/>
          <w:lang w:val="es-ES" w:eastAsia="es-ES"/>
        </w:rPr>
        <w:lastRenderedPageBreak/>
        <w:t>emitido por la Contraloría General del Estado mediante Acuerdo Ministerial Nro. 67, publicado en el Registro Oficial Suplemento No. 388 de 14 de diciembre de 2018.</w:t>
      </w:r>
    </w:p>
    <w:p w14:paraId="29E2333A"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p>
    <w:p w14:paraId="65D3F00A" w14:textId="163B13E7" w:rsidR="00A960A8" w:rsidRPr="00B43715" w:rsidRDefault="00A960A8" w:rsidP="00A960A8">
      <w:pPr>
        <w:kinsoku w:val="0"/>
        <w:overflowPunct w:val="0"/>
        <w:ind w:right="72"/>
        <w:jc w:val="both"/>
        <w:textAlignment w:val="baseline"/>
        <w:rPr>
          <w:rFonts w:ascii="Barlow Condensed" w:hAnsi="Barlow Condensed" w:cs="Times New Roman"/>
          <w:b/>
          <w:bCs/>
          <w:sz w:val="28"/>
          <w:szCs w:val="28"/>
          <w:lang w:val="es-ES" w:eastAsia="es-ES"/>
        </w:rPr>
      </w:pPr>
      <w:r w:rsidRPr="00B43715">
        <w:rPr>
          <w:rFonts w:ascii="Barlow Condensed" w:hAnsi="Barlow Condensed" w:cs="Times New Roman"/>
          <w:b/>
          <w:spacing w:val="11"/>
          <w:sz w:val="28"/>
          <w:szCs w:val="28"/>
          <w:lang w:val="es-ES" w:eastAsia="es-ES"/>
        </w:rPr>
        <w:t xml:space="preserve">5.2.- </w:t>
      </w:r>
      <w:r w:rsidRPr="00B43715">
        <w:rPr>
          <w:rFonts w:ascii="Barlow Condensed" w:hAnsi="Barlow Condensed" w:cs="Times New Roman"/>
          <w:sz w:val="28"/>
          <w:szCs w:val="28"/>
          <w:lang w:val="es-ES" w:eastAsia="es-ES"/>
        </w:rPr>
        <w:t xml:space="preserve">El presente instrumento podrá ser renovado, por mutuo acuerdo de </w:t>
      </w:r>
      <w:r w:rsidRPr="00B43715">
        <w:rPr>
          <w:rFonts w:ascii="Barlow Condensed" w:hAnsi="Barlow Condensed" w:cs="Times New Roman"/>
          <w:b/>
          <w:bCs/>
          <w:sz w:val="28"/>
          <w:szCs w:val="28"/>
          <w:lang w:val="es-ES" w:eastAsia="es-ES"/>
        </w:rPr>
        <w:t>las partes</w:t>
      </w:r>
      <w:r w:rsidRPr="00B43715">
        <w:rPr>
          <w:rFonts w:ascii="Barlow Condensed" w:hAnsi="Barlow Condensed" w:cs="Times New Roman"/>
          <w:sz w:val="28"/>
          <w:szCs w:val="28"/>
          <w:lang w:val="es-ES" w:eastAsia="es-ES"/>
        </w:rPr>
        <w:t xml:space="preserve">, previa petición con al menos </w:t>
      </w:r>
      <w:r w:rsidRPr="00B43715">
        <w:rPr>
          <w:rFonts w:ascii="Barlow Condensed" w:hAnsi="Barlow Condensed" w:cs="Times New Roman"/>
          <w:b/>
          <w:bCs/>
          <w:sz w:val="28"/>
          <w:szCs w:val="28"/>
          <w:lang w:val="es-ES" w:eastAsia="es-ES"/>
        </w:rPr>
        <w:t>SESENTA DÍAS CALENDARIO</w:t>
      </w:r>
      <w:r w:rsidRPr="00B43715">
        <w:rPr>
          <w:rFonts w:ascii="Barlow Condensed" w:hAnsi="Barlow Condensed" w:cs="Times New Roman"/>
          <w:sz w:val="28"/>
          <w:szCs w:val="28"/>
          <w:lang w:val="es-ES" w:eastAsia="es-ES"/>
        </w:rPr>
        <w:t xml:space="preserve"> de anticipación, a la fecha de terminación del convenio, a través de una notificación por escrito, para lo cual será suficiente </w:t>
      </w:r>
      <w:r w:rsidR="008A4A1A" w:rsidRPr="00B43715">
        <w:rPr>
          <w:rFonts w:ascii="Barlow Condensed" w:hAnsi="Barlow Condensed" w:cs="Times New Roman"/>
          <w:sz w:val="28"/>
          <w:szCs w:val="28"/>
          <w:lang w:val="es-ES" w:eastAsia="es-ES"/>
        </w:rPr>
        <w:t xml:space="preserve">prueba la </w:t>
      </w:r>
      <w:r w:rsidRPr="00B43715">
        <w:rPr>
          <w:rFonts w:ascii="Barlow Condensed" w:hAnsi="Barlow Condensed" w:cs="Times New Roman"/>
          <w:sz w:val="28"/>
          <w:szCs w:val="28"/>
          <w:lang w:val="es-ES" w:eastAsia="es-ES"/>
        </w:rPr>
        <w:t>aceptación por escrito de la otra parte.</w:t>
      </w:r>
    </w:p>
    <w:p w14:paraId="0EACA3C6"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p>
    <w:p w14:paraId="1013AB3D" w14:textId="77777777" w:rsidR="00A960A8" w:rsidRPr="00B43715" w:rsidRDefault="00A960A8" w:rsidP="00A960A8">
      <w:pPr>
        <w:kinsoku w:val="0"/>
        <w:overflowPunct w:val="0"/>
        <w:textAlignment w:val="baseline"/>
        <w:rPr>
          <w:rFonts w:ascii="Barlow Condensed" w:hAnsi="Barlow Condensed" w:cs="Times New Roman"/>
          <w:b/>
          <w:bCs/>
          <w:spacing w:val="-4"/>
          <w:sz w:val="28"/>
          <w:szCs w:val="28"/>
          <w:lang w:val="es-ES" w:eastAsia="es-ES"/>
        </w:rPr>
      </w:pPr>
      <w:r w:rsidRPr="00B43715">
        <w:rPr>
          <w:rFonts w:ascii="Barlow Condensed" w:hAnsi="Barlow Condensed" w:cs="Times New Roman"/>
          <w:b/>
          <w:bCs/>
          <w:spacing w:val="-4"/>
          <w:sz w:val="28"/>
          <w:szCs w:val="28"/>
          <w:lang w:val="es-ES" w:eastAsia="es-ES"/>
        </w:rPr>
        <w:t>SEXTA: CONSTRUCCIÓN, MANTENIMIENTO Y MEJORAS. -</w:t>
      </w:r>
    </w:p>
    <w:p w14:paraId="5D9D0180" w14:textId="77777777" w:rsidR="00A960A8" w:rsidRPr="00B43715" w:rsidRDefault="00A960A8" w:rsidP="00A960A8">
      <w:pPr>
        <w:kinsoku w:val="0"/>
        <w:overflowPunct w:val="0"/>
        <w:textAlignment w:val="baseline"/>
        <w:rPr>
          <w:rFonts w:ascii="Barlow Condensed" w:hAnsi="Barlow Condensed" w:cs="Times New Roman"/>
          <w:b/>
          <w:bCs/>
          <w:spacing w:val="-4"/>
          <w:sz w:val="28"/>
          <w:szCs w:val="28"/>
          <w:lang w:val="es-ES" w:eastAsia="es-ES"/>
        </w:rPr>
      </w:pPr>
    </w:p>
    <w:p w14:paraId="6B4F6A22" w14:textId="23AB9F3E" w:rsidR="00A960A8" w:rsidRPr="00B43715" w:rsidRDefault="00A960A8" w:rsidP="00A960A8">
      <w:pPr>
        <w:kinsoku w:val="0"/>
        <w:overflowPunct w:val="0"/>
        <w:jc w:val="both"/>
        <w:textAlignment w:val="baseline"/>
        <w:rPr>
          <w:rFonts w:ascii="Barlow Condensed" w:hAnsi="Barlow Condensed" w:cs="Times New Roman"/>
          <w:sz w:val="28"/>
          <w:szCs w:val="28"/>
          <w:lang w:val="es-ES" w:eastAsia="es-ES"/>
        </w:rPr>
      </w:pPr>
      <w:r w:rsidRPr="00B43715">
        <w:rPr>
          <w:rFonts w:ascii="Barlow Condensed" w:hAnsi="Barlow Condensed" w:cs="Times New Roman"/>
          <w:b/>
          <w:spacing w:val="11"/>
          <w:sz w:val="28"/>
          <w:szCs w:val="28"/>
          <w:lang w:val="es-ES" w:eastAsia="es-ES"/>
        </w:rPr>
        <w:t>6.1.-</w:t>
      </w:r>
      <w:r w:rsidRPr="00B43715">
        <w:rPr>
          <w:rFonts w:ascii="Barlow Condensed" w:hAnsi="Barlow Condensed" w:cs="Times New Roman"/>
          <w:spacing w:val="11"/>
          <w:sz w:val="28"/>
          <w:szCs w:val="28"/>
          <w:lang w:val="es-ES" w:eastAsia="es-ES"/>
        </w:rPr>
        <w:t xml:space="preserve"> </w:t>
      </w:r>
      <w:r w:rsidRPr="00B43715">
        <w:rPr>
          <w:rFonts w:ascii="Barlow Condensed" w:hAnsi="Barlow Condensed" w:cs="Times New Roman"/>
          <w:sz w:val="28"/>
          <w:szCs w:val="28"/>
          <w:lang w:val="es-ES" w:eastAsia="es-ES"/>
        </w:rPr>
        <w:t>A</w:t>
      </w:r>
      <w:r w:rsidR="00503017" w:rsidRPr="00B43715">
        <w:rPr>
          <w:rFonts w:ascii="Barlow Condensed" w:hAnsi="Barlow Condensed" w:cs="Times New Roman"/>
          <w:sz w:val="28"/>
          <w:szCs w:val="28"/>
          <w:lang w:val="es-ES" w:eastAsia="es-ES"/>
        </w:rPr>
        <w:t xml:space="preserve">l </w:t>
      </w:r>
      <w:r w:rsidR="00503017" w:rsidRPr="00B43715">
        <w:rPr>
          <w:rFonts w:ascii="Barlow Condensed" w:hAnsi="Barlow Condensed" w:cs="Times New Roman"/>
          <w:b/>
          <w:sz w:val="28"/>
          <w:szCs w:val="28"/>
          <w:lang w:val="es-ES" w:eastAsia="es-ES"/>
        </w:rPr>
        <w:t>MINISTERIO</w:t>
      </w:r>
      <w:r w:rsidRPr="00B43715">
        <w:rPr>
          <w:rFonts w:ascii="Barlow Condensed" w:hAnsi="Barlow Condensed" w:cs="Times New Roman"/>
          <w:sz w:val="28"/>
          <w:szCs w:val="28"/>
          <w:lang w:val="es-ES" w:eastAsia="es-ES"/>
        </w:rPr>
        <w:t xml:space="preserve"> le corresponde efectuar todos los gastos que demanden la</w:t>
      </w:r>
      <w:r w:rsidR="008A4A1A" w:rsidRPr="00B43715">
        <w:rPr>
          <w:rFonts w:ascii="Barlow Condensed" w:hAnsi="Barlow Condensed" w:cs="Times New Roman"/>
          <w:sz w:val="28"/>
          <w:szCs w:val="28"/>
          <w:lang w:val="es-ES" w:eastAsia="es-ES"/>
        </w:rPr>
        <w:t xml:space="preserve"> adecuación</w:t>
      </w:r>
      <w:r w:rsidR="00EE5320" w:rsidRPr="00B43715">
        <w:rPr>
          <w:rFonts w:ascii="Barlow Condensed" w:hAnsi="Barlow Condensed" w:cs="Times New Roman"/>
          <w:sz w:val="28"/>
          <w:szCs w:val="28"/>
          <w:lang w:val="es-ES" w:eastAsia="es-ES"/>
        </w:rPr>
        <w:t xml:space="preserve"> y </w:t>
      </w:r>
      <w:r w:rsidRPr="00B43715">
        <w:rPr>
          <w:rFonts w:ascii="Barlow Condensed" w:hAnsi="Barlow Condensed" w:cs="Times New Roman"/>
          <w:sz w:val="28"/>
          <w:szCs w:val="28"/>
          <w:lang w:val="es-ES" w:eastAsia="es-ES"/>
        </w:rPr>
        <w:t>conservación del área entregada, durante el plazo de vigencia del presente convenio.</w:t>
      </w:r>
    </w:p>
    <w:p w14:paraId="60A78400" w14:textId="77777777" w:rsidR="00A960A8" w:rsidRPr="00B43715" w:rsidRDefault="00A960A8" w:rsidP="00A960A8">
      <w:pPr>
        <w:kinsoku w:val="0"/>
        <w:overflowPunct w:val="0"/>
        <w:jc w:val="both"/>
        <w:textAlignment w:val="baseline"/>
        <w:rPr>
          <w:rFonts w:ascii="Barlow Condensed" w:hAnsi="Barlow Condensed" w:cs="Times New Roman"/>
          <w:spacing w:val="11"/>
          <w:sz w:val="28"/>
          <w:szCs w:val="28"/>
          <w:lang w:val="es-ES" w:eastAsia="es-ES"/>
        </w:rPr>
      </w:pPr>
    </w:p>
    <w:p w14:paraId="157FD256" w14:textId="3A29984E" w:rsidR="00A960A8" w:rsidRPr="00B43715" w:rsidRDefault="00A960A8" w:rsidP="00A960A8">
      <w:pPr>
        <w:kinsoku w:val="0"/>
        <w:overflowPunct w:val="0"/>
        <w:jc w:val="both"/>
        <w:textAlignment w:val="baseline"/>
        <w:rPr>
          <w:rFonts w:ascii="Barlow Condensed" w:hAnsi="Barlow Condensed" w:cs="Times New Roman"/>
          <w:spacing w:val="9"/>
          <w:sz w:val="28"/>
          <w:szCs w:val="28"/>
          <w:lang w:val="es-ES" w:eastAsia="es-ES"/>
        </w:rPr>
      </w:pPr>
      <w:r w:rsidRPr="00B43715">
        <w:rPr>
          <w:rFonts w:ascii="Barlow Condensed" w:hAnsi="Barlow Condensed" w:cs="Times New Roman"/>
          <w:b/>
          <w:spacing w:val="9"/>
          <w:sz w:val="28"/>
          <w:szCs w:val="28"/>
          <w:lang w:val="es-ES" w:eastAsia="es-ES"/>
        </w:rPr>
        <w:t>6.2.-</w:t>
      </w:r>
      <w:r w:rsidRPr="00B43715">
        <w:rPr>
          <w:rFonts w:ascii="Barlow Condensed" w:hAnsi="Barlow Condensed" w:cs="Times New Roman"/>
          <w:spacing w:val="9"/>
          <w:sz w:val="28"/>
          <w:szCs w:val="28"/>
          <w:lang w:val="es-ES" w:eastAsia="es-ES"/>
        </w:rPr>
        <w:t xml:space="preserve"> </w:t>
      </w:r>
      <w:r w:rsidR="00503017" w:rsidRPr="00B43715">
        <w:rPr>
          <w:rFonts w:ascii="Barlow Condensed" w:hAnsi="Barlow Condensed" w:cs="Times New Roman"/>
          <w:sz w:val="28"/>
          <w:szCs w:val="28"/>
          <w:lang w:val="es-ES" w:eastAsia="es-ES"/>
        </w:rPr>
        <w:t xml:space="preserve">El </w:t>
      </w:r>
      <w:r w:rsidR="00503017" w:rsidRPr="00B43715">
        <w:rPr>
          <w:rFonts w:ascii="Barlow Condensed" w:hAnsi="Barlow Condensed" w:cs="Times New Roman"/>
          <w:b/>
          <w:sz w:val="28"/>
          <w:szCs w:val="28"/>
          <w:lang w:val="es-ES" w:eastAsia="es-ES"/>
        </w:rPr>
        <w:t>MINISTERIO</w:t>
      </w:r>
      <w:r w:rsidRPr="00B43715">
        <w:rPr>
          <w:rFonts w:ascii="Barlow Condensed" w:hAnsi="Barlow Condensed" w:cs="Times New Roman"/>
          <w:b/>
          <w:sz w:val="28"/>
          <w:szCs w:val="28"/>
          <w:lang w:eastAsia="es-ES"/>
        </w:rPr>
        <w:t xml:space="preserve"> </w:t>
      </w:r>
      <w:r w:rsidRPr="00B43715">
        <w:rPr>
          <w:rFonts w:ascii="Barlow Condensed" w:hAnsi="Barlow Condensed" w:cs="Times New Roman"/>
          <w:sz w:val="28"/>
          <w:szCs w:val="28"/>
          <w:lang w:eastAsia="es-ES"/>
        </w:rPr>
        <w:t>se obliga a mantener y conservar el espacio asignado con la máxima diligencia, asumiendo plena responsabilidad por cualquier deterioro que no sea atribuible a causas naturales o al uso ordinario y reglamentario del mismo;</w:t>
      </w:r>
    </w:p>
    <w:p w14:paraId="63B4FB04" w14:textId="77777777" w:rsidR="00A960A8" w:rsidRPr="00B43715" w:rsidRDefault="00A960A8" w:rsidP="00A960A8">
      <w:pPr>
        <w:kinsoku w:val="0"/>
        <w:overflowPunct w:val="0"/>
        <w:ind w:right="72"/>
        <w:jc w:val="both"/>
        <w:textAlignment w:val="baseline"/>
        <w:rPr>
          <w:rFonts w:ascii="Barlow Condensed" w:hAnsi="Barlow Condensed" w:cs="Times New Roman"/>
          <w:b/>
          <w:spacing w:val="8"/>
          <w:sz w:val="28"/>
          <w:szCs w:val="28"/>
          <w:lang w:val="es-ES" w:eastAsia="es-ES"/>
        </w:rPr>
      </w:pPr>
    </w:p>
    <w:p w14:paraId="310EB720" w14:textId="02A38C80"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r w:rsidRPr="00B43715">
        <w:rPr>
          <w:rFonts w:ascii="Barlow Condensed" w:hAnsi="Barlow Condensed" w:cs="Times New Roman"/>
          <w:b/>
          <w:spacing w:val="8"/>
          <w:sz w:val="28"/>
          <w:szCs w:val="28"/>
          <w:lang w:val="es-ES" w:eastAsia="es-ES"/>
        </w:rPr>
        <w:t>6.3.-</w:t>
      </w:r>
      <w:r w:rsidRPr="00B43715">
        <w:rPr>
          <w:rFonts w:ascii="Barlow Condensed" w:hAnsi="Barlow Condensed" w:cs="Times New Roman"/>
          <w:spacing w:val="8"/>
          <w:sz w:val="28"/>
          <w:szCs w:val="28"/>
          <w:lang w:val="es-ES" w:eastAsia="es-ES"/>
        </w:rPr>
        <w:t xml:space="preserve"> </w:t>
      </w:r>
      <w:r w:rsidRPr="00B43715">
        <w:rPr>
          <w:rFonts w:ascii="Barlow Condensed" w:hAnsi="Barlow Condensed" w:cs="Times New Roman"/>
          <w:sz w:val="28"/>
          <w:szCs w:val="28"/>
          <w:lang w:eastAsia="es-ES"/>
        </w:rPr>
        <w:t xml:space="preserve">De conformidad con lo establecido, </w:t>
      </w:r>
      <w:r w:rsidR="00503017" w:rsidRPr="00B43715">
        <w:rPr>
          <w:rFonts w:ascii="Barlow Condensed" w:hAnsi="Barlow Condensed" w:cs="Times New Roman"/>
          <w:b/>
          <w:bCs/>
          <w:sz w:val="28"/>
          <w:szCs w:val="28"/>
          <w:lang w:eastAsia="es-ES"/>
        </w:rPr>
        <w:t>l</w:t>
      </w:r>
      <w:r w:rsidRPr="00B43715">
        <w:rPr>
          <w:rFonts w:ascii="Barlow Condensed" w:hAnsi="Barlow Condensed" w:cs="Times New Roman"/>
          <w:b/>
          <w:bCs/>
          <w:sz w:val="28"/>
          <w:szCs w:val="28"/>
          <w:lang w:eastAsia="es-ES"/>
        </w:rPr>
        <w:t xml:space="preserve">as </w:t>
      </w:r>
      <w:r w:rsidR="002703B1" w:rsidRPr="00B43715">
        <w:rPr>
          <w:rFonts w:ascii="Barlow Condensed" w:hAnsi="Barlow Condensed" w:cs="Times New Roman"/>
          <w:b/>
          <w:bCs/>
          <w:sz w:val="28"/>
          <w:szCs w:val="28"/>
          <w:lang w:eastAsia="es-ES"/>
        </w:rPr>
        <w:t>p</w:t>
      </w:r>
      <w:r w:rsidRPr="00B43715">
        <w:rPr>
          <w:rFonts w:ascii="Barlow Condensed" w:hAnsi="Barlow Condensed" w:cs="Times New Roman"/>
          <w:b/>
          <w:bCs/>
          <w:sz w:val="28"/>
          <w:szCs w:val="28"/>
          <w:lang w:eastAsia="es-ES"/>
        </w:rPr>
        <w:t>artes</w:t>
      </w:r>
      <w:r w:rsidRPr="00B43715">
        <w:rPr>
          <w:rFonts w:ascii="Barlow Condensed" w:hAnsi="Barlow Condensed" w:cs="Times New Roman"/>
          <w:sz w:val="28"/>
          <w:szCs w:val="28"/>
          <w:lang w:eastAsia="es-ES"/>
        </w:rPr>
        <w:t xml:space="preserve"> convienen en que cualquier adecuación o mejora adicional requerida en el </w:t>
      </w:r>
      <w:r w:rsidR="00EE5320" w:rsidRPr="00B43715">
        <w:rPr>
          <w:rFonts w:ascii="Barlow Condensed" w:hAnsi="Barlow Condensed" w:cs="Times New Roman"/>
          <w:sz w:val="28"/>
          <w:szCs w:val="28"/>
          <w:lang w:eastAsia="es-ES"/>
        </w:rPr>
        <w:t>espacio asignado</w:t>
      </w:r>
      <w:r w:rsidRPr="00B43715">
        <w:rPr>
          <w:rFonts w:ascii="Barlow Condensed" w:hAnsi="Barlow Condensed" w:cs="Times New Roman"/>
          <w:sz w:val="28"/>
          <w:szCs w:val="28"/>
          <w:lang w:eastAsia="es-ES"/>
        </w:rPr>
        <w:t>, con posterioridad a las adecuaciones iniciales, deberá ser ejecutada por y a costa de</w:t>
      </w:r>
      <w:r w:rsidR="00503017" w:rsidRPr="00B43715">
        <w:rPr>
          <w:rFonts w:ascii="Barlow Condensed" w:hAnsi="Barlow Condensed" w:cs="Times New Roman"/>
          <w:sz w:val="28"/>
          <w:szCs w:val="28"/>
          <w:lang w:eastAsia="es-ES"/>
        </w:rPr>
        <w:t xml:space="preserve">l </w:t>
      </w:r>
      <w:r w:rsidR="00503017" w:rsidRPr="00B43715">
        <w:rPr>
          <w:rFonts w:ascii="Barlow Condensed" w:hAnsi="Barlow Condensed" w:cs="Times New Roman"/>
          <w:b/>
          <w:bCs/>
          <w:sz w:val="28"/>
          <w:szCs w:val="28"/>
          <w:lang w:eastAsia="es-ES"/>
        </w:rPr>
        <w:t>MINISTERIO</w:t>
      </w:r>
      <w:r w:rsidR="003C74DB" w:rsidRPr="00B43715">
        <w:rPr>
          <w:rFonts w:ascii="Barlow Condensed" w:hAnsi="Barlow Condensed" w:cs="Times New Roman"/>
          <w:b/>
          <w:bCs/>
          <w:sz w:val="28"/>
          <w:szCs w:val="28"/>
          <w:lang w:eastAsia="es-ES"/>
        </w:rPr>
        <w:t xml:space="preserve"> </w:t>
      </w:r>
      <w:r w:rsidR="003C74DB" w:rsidRPr="00B43715">
        <w:rPr>
          <w:rFonts w:ascii="Barlow Condensed" w:hAnsi="Barlow Condensed" w:cs="Times New Roman"/>
          <w:sz w:val="28"/>
          <w:szCs w:val="28"/>
          <w:lang w:eastAsia="es-ES"/>
        </w:rPr>
        <w:t>(salvo cooperación interinstitucional)</w:t>
      </w:r>
      <w:r w:rsidRPr="00B43715">
        <w:rPr>
          <w:rFonts w:ascii="Barlow Condensed" w:hAnsi="Barlow Condensed" w:cs="Times New Roman"/>
          <w:sz w:val="28"/>
          <w:szCs w:val="28"/>
          <w:lang w:eastAsia="es-ES"/>
        </w:rPr>
        <w:t>,</w:t>
      </w:r>
      <w:r w:rsidR="003C74DB" w:rsidRPr="00B43715">
        <w:rPr>
          <w:rFonts w:ascii="Barlow Condensed" w:hAnsi="Barlow Condensed" w:cs="Times New Roman"/>
          <w:sz w:val="28"/>
          <w:szCs w:val="28"/>
          <w:lang w:eastAsia="es-ES"/>
        </w:rPr>
        <w:t xml:space="preserve"> </w:t>
      </w:r>
      <w:r w:rsidRPr="00B43715">
        <w:rPr>
          <w:rFonts w:ascii="Barlow Condensed" w:hAnsi="Barlow Condensed" w:cs="Times New Roman"/>
          <w:sz w:val="28"/>
          <w:szCs w:val="28"/>
          <w:lang w:eastAsia="es-ES"/>
        </w:rPr>
        <w:t xml:space="preserve">previa autorización expresa y por escrito </w:t>
      </w:r>
      <w:r w:rsidR="003C74DB" w:rsidRPr="00B43715">
        <w:rPr>
          <w:rFonts w:ascii="Barlow Condensed" w:hAnsi="Barlow Condensed" w:cs="Times New Roman"/>
          <w:sz w:val="28"/>
          <w:szCs w:val="28"/>
          <w:lang w:eastAsia="es-ES"/>
        </w:rPr>
        <w:t xml:space="preserve">del </w:t>
      </w:r>
      <w:r w:rsidR="00EE5320" w:rsidRPr="00B43715">
        <w:rPr>
          <w:rFonts w:ascii="Barlow Condensed" w:hAnsi="Barlow Condensed" w:cs="Times New Roman"/>
          <w:b/>
          <w:bCs/>
          <w:sz w:val="28"/>
          <w:szCs w:val="28"/>
          <w:lang w:eastAsia="es-ES"/>
        </w:rPr>
        <w:t>GAD GUARANDA</w:t>
      </w:r>
      <w:r w:rsidRPr="00B43715">
        <w:rPr>
          <w:rFonts w:ascii="Barlow Condensed" w:hAnsi="Barlow Condensed" w:cs="Times New Roman"/>
          <w:sz w:val="28"/>
          <w:szCs w:val="28"/>
          <w:lang w:eastAsia="es-ES"/>
        </w:rPr>
        <w:t>.</w:t>
      </w:r>
    </w:p>
    <w:p w14:paraId="1C9404F8"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p>
    <w:p w14:paraId="758F565D" w14:textId="1848D753" w:rsidR="00A960A8" w:rsidRPr="00B43715" w:rsidRDefault="00A960A8" w:rsidP="00A960A8">
      <w:pPr>
        <w:kinsoku w:val="0"/>
        <w:overflowPunct w:val="0"/>
        <w:ind w:right="72"/>
        <w:jc w:val="both"/>
        <w:textAlignment w:val="baseline"/>
        <w:rPr>
          <w:rFonts w:ascii="Barlow Condensed" w:hAnsi="Barlow Condensed" w:cs="Times New Roman"/>
          <w:sz w:val="28"/>
          <w:szCs w:val="28"/>
          <w:lang w:eastAsia="es-ES"/>
        </w:rPr>
      </w:pPr>
      <w:r w:rsidRPr="00B43715">
        <w:rPr>
          <w:rFonts w:ascii="Barlow Condensed" w:hAnsi="Barlow Condensed" w:cs="Times New Roman"/>
          <w:b/>
          <w:spacing w:val="10"/>
          <w:sz w:val="28"/>
          <w:szCs w:val="28"/>
          <w:lang w:val="es-ES" w:eastAsia="es-ES"/>
        </w:rPr>
        <w:t xml:space="preserve">6.4.- </w:t>
      </w:r>
      <w:r w:rsidRPr="00B43715">
        <w:rPr>
          <w:rFonts w:ascii="Barlow Condensed" w:hAnsi="Barlow Condensed" w:cs="Times New Roman"/>
          <w:bCs/>
          <w:spacing w:val="10"/>
          <w:sz w:val="28"/>
          <w:szCs w:val="28"/>
          <w:lang w:val="es-ES" w:eastAsia="es-ES"/>
        </w:rPr>
        <w:t>En el uso del inmueble, de existir</w:t>
      </w:r>
      <w:r w:rsidRPr="00B43715">
        <w:rPr>
          <w:rFonts w:ascii="Barlow Condensed" w:hAnsi="Barlow Condensed" w:cs="Times New Roman"/>
          <w:b/>
          <w:spacing w:val="10"/>
          <w:sz w:val="28"/>
          <w:szCs w:val="28"/>
          <w:lang w:val="es-ES" w:eastAsia="es-ES"/>
        </w:rPr>
        <w:t xml:space="preserve"> </w:t>
      </w:r>
      <w:r w:rsidRPr="00B43715">
        <w:rPr>
          <w:rFonts w:ascii="Barlow Condensed" w:hAnsi="Barlow Condensed" w:cs="Times New Roman"/>
          <w:bCs/>
          <w:spacing w:val="10"/>
          <w:sz w:val="28"/>
          <w:szCs w:val="28"/>
          <w:lang w:val="es-ES" w:eastAsia="es-ES"/>
        </w:rPr>
        <w:t>fallas, deterioro normal, daños en la fachada,</w:t>
      </w:r>
      <w:r w:rsidR="000464EF">
        <w:rPr>
          <w:rFonts w:ascii="Barlow Condensed" w:hAnsi="Barlow Condensed" w:cs="Times New Roman"/>
          <w:bCs/>
          <w:spacing w:val="10"/>
          <w:sz w:val="28"/>
          <w:szCs w:val="28"/>
          <w:lang w:val="es-ES" w:eastAsia="es-ES"/>
        </w:rPr>
        <w:t xml:space="preserve"> problemas de</w:t>
      </w:r>
      <w:r w:rsidRPr="00B43715">
        <w:rPr>
          <w:rFonts w:ascii="Barlow Condensed" w:hAnsi="Barlow Condensed" w:cs="Times New Roman"/>
          <w:bCs/>
          <w:spacing w:val="10"/>
          <w:sz w:val="28"/>
          <w:szCs w:val="28"/>
          <w:lang w:val="es-ES" w:eastAsia="es-ES"/>
        </w:rPr>
        <w:t xml:space="preserve"> accesibilidad y demás afectaciones que limiten o dificulten el trabajo de</w:t>
      </w:r>
      <w:r w:rsidR="00503017" w:rsidRPr="00B43715">
        <w:rPr>
          <w:rFonts w:ascii="Barlow Condensed" w:hAnsi="Barlow Condensed" w:cs="Times New Roman"/>
          <w:bCs/>
          <w:spacing w:val="10"/>
          <w:sz w:val="28"/>
          <w:szCs w:val="28"/>
          <w:lang w:val="es-ES" w:eastAsia="es-ES"/>
        </w:rPr>
        <w:t xml:space="preserve">l </w:t>
      </w:r>
      <w:r w:rsidR="00503017" w:rsidRPr="00B43715">
        <w:rPr>
          <w:rFonts w:ascii="Barlow Condensed" w:hAnsi="Barlow Condensed" w:cs="Times New Roman"/>
          <w:b/>
          <w:bCs/>
          <w:spacing w:val="10"/>
          <w:sz w:val="28"/>
          <w:szCs w:val="28"/>
          <w:lang w:val="es-ES" w:eastAsia="es-ES"/>
        </w:rPr>
        <w:t>MINISTERIO</w:t>
      </w:r>
      <w:r w:rsidR="003C74DB" w:rsidRPr="00B43715">
        <w:rPr>
          <w:rFonts w:ascii="Barlow Condensed" w:hAnsi="Barlow Condensed" w:cs="Times New Roman"/>
          <w:b/>
          <w:bCs/>
          <w:sz w:val="28"/>
          <w:szCs w:val="28"/>
          <w:lang w:val="es-ES" w:eastAsia="es-ES"/>
        </w:rPr>
        <w:t>,</w:t>
      </w:r>
      <w:r w:rsidRPr="00B43715">
        <w:rPr>
          <w:rFonts w:ascii="Barlow Condensed" w:hAnsi="Barlow Condensed" w:cs="Times New Roman"/>
          <w:bCs/>
          <w:spacing w:val="10"/>
          <w:sz w:val="28"/>
          <w:szCs w:val="28"/>
          <w:lang w:val="es-ES" w:eastAsia="es-ES"/>
        </w:rPr>
        <w:t xml:space="preserve"> </w:t>
      </w:r>
      <w:r w:rsidR="003C74DB" w:rsidRPr="00B43715">
        <w:rPr>
          <w:rFonts w:ascii="Barlow Condensed" w:hAnsi="Barlow Condensed" w:cs="Times New Roman"/>
          <w:bCs/>
          <w:spacing w:val="10"/>
          <w:sz w:val="28"/>
          <w:szCs w:val="28"/>
          <w:lang w:val="es-ES" w:eastAsia="es-ES"/>
        </w:rPr>
        <w:t>en</w:t>
      </w:r>
      <w:r w:rsidRPr="00B43715">
        <w:rPr>
          <w:rFonts w:ascii="Barlow Condensed" w:hAnsi="Barlow Condensed" w:cs="Times New Roman"/>
          <w:bCs/>
          <w:spacing w:val="10"/>
          <w:sz w:val="28"/>
          <w:szCs w:val="28"/>
          <w:lang w:val="es-ES" w:eastAsia="es-ES"/>
        </w:rPr>
        <w:t xml:space="preserve"> los espacios compartidos en el edificio, e</w:t>
      </w:r>
      <w:r w:rsidRPr="00B43715">
        <w:rPr>
          <w:rFonts w:ascii="Barlow Condensed" w:hAnsi="Barlow Condensed" w:cs="Times New Roman"/>
          <w:sz w:val="28"/>
          <w:szCs w:val="28"/>
          <w:lang w:val="es-ES" w:eastAsia="es-ES"/>
        </w:rPr>
        <w:t xml:space="preserve">l </w:t>
      </w:r>
      <w:r w:rsidR="003C74DB" w:rsidRPr="00B43715">
        <w:rPr>
          <w:rFonts w:ascii="Barlow Condensed" w:hAnsi="Barlow Condensed" w:cs="Times New Roman"/>
          <w:b/>
          <w:bCs/>
          <w:sz w:val="28"/>
          <w:szCs w:val="28"/>
          <w:lang w:val="es-ES" w:eastAsia="es-ES"/>
        </w:rPr>
        <w:t xml:space="preserve">GAD GUARANDA </w:t>
      </w:r>
      <w:r w:rsidRPr="00B43715">
        <w:rPr>
          <w:rFonts w:ascii="Barlow Condensed" w:hAnsi="Barlow Condensed" w:cs="Times New Roman"/>
          <w:sz w:val="28"/>
          <w:szCs w:val="28"/>
          <w:lang w:eastAsia="es-ES"/>
        </w:rPr>
        <w:t xml:space="preserve">se compromete a restaurarlos y ponerlos operativos de manera prioritaria; </w:t>
      </w:r>
    </w:p>
    <w:p w14:paraId="16F11770"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lang w:eastAsia="es-ES"/>
        </w:rPr>
      </w:pPr>
    </w:p>
    <w:p w14:paraId="3A1CDBA9" w14:textId="342F7D49" w:rsidR="00A960A8" w:rsidRPr="00B43715" w:rsidRDefault="00A960A8" w:rsidP="00A960A8">
      <w:pPr>
        <w:kinsoku w:val="0"/>
        <w:overflowPunct w:val="0"/>
        <w:ind w:right="72"/>
        <w:jc w:val="both"/>
        <w:textAlignment w:val="baseline"/>
        <w:rPr>
          <w:rFonts w:ascii="Barlow Condensed" w:hAnsi="Barlow Condensed" w:cs="Times New Roman"/>
          <w:sz w:val="28"/>
          <w:szCs w:val="28"/>
          <w:lang w:eastAsia="es-ES"/>
        </w:rPr>
      </w:pPr>
      <w:r w:rsidRPr="00B43715">
        <w:rPr>
          <w:rFonts w:ascii="Barlow Condensed" w:hAnsi="Barlow Condensed" w:cs="Times New Roman"/>
          <w:b/>
          <w:spacing w:val="10"/>
          <w:sz w:val="28"/>
          <w:szCs w:val="28"/>
          <w:lang w:val="es-ES" w:eastAsia="es-ES"/>
        </w:rPr>
        <w:t xml:space="preserve">6.5.- </w:t>
      </w:r>
      <w:r w:rsidRPr="00B43715">
        <w:rPr>
          <w:rFonts w:ascii="Barlow Condensed" w:hAnsi="Barlow Condensed" w:cs="Times New Roman"/>
          <w:sz w:val="28"/>
          <w:szCs w:val="28"/>
          <w:lang w:eastAsia="es-ES"/>
        </w:rPr>
        <w:t xml:space="preserve">Todos los bienes, equipos, suministros, mobiliario de oficina y demás activos adquiridos por el </w:t>
      </w:r>
      <w:r w:rsidRPr="00B43715">
        <w:rPr>
          <w:rFonts w:ascii="Barlow Condensed" w:hAnsi="Barlow Condensed" w:cs="Times New Roman"/>
          <w:b/>
          <w:bCs/>
          <w:sz w:val="28"/>
          <w:szCs w:val="28"/>
          <w:lang w:eastAsia="es-ES"/>
        </w:rPr>
        <w:t>MINISTERIO</w:t>
      </w:r>
      <w:r w:rsidR="00503017" w:rsidRPr="00B43715">
        <w:rPr>
          <w:rFonts w:ascii="Barlow Condensed" w:hAnsi="Barlow Condensed" w:cs="Times New Roman"/>
          <w:b/>
          <w:bCs/>
          <w:sz w:val="28"/>
          <w:szCs w:val="28"/>
          <w:lang w:eastAsia="es-ES"/>
        </w:rPr>
        <w:t xml:space="preserve"> </w:t>
      </w:r>
      <w:r w:rsidRPr="00B43715">
        <w:rPr>
          <w:rFonts w:ascii="Barlow Condensed" w:hAnsi="Barlow Condensed" w:cs="Times New Roman"/>
          <w:sz w:val="28"/>
          <w:szCs w:val="28"/>
          <w:lang w:eastAsia="es-ES"/>
        </w:rPr>
        <w:t xml:space="preserve">para la ejecución del proyecto serán de </w:t>
      </w:r>
      <w:r w:rsidRPr="00B43715">
        <w:rPr>
          <w:rFonts w:ascii="Barlow Condensed" w:hAnsi="Barlow Condensed" w:cs="Times New Roman"/>
          <w:b/>
          <w:bCs/>
          <w:sz w:val="28"/>
          <w:szCs w:val="28"/>
          <w:lang w:eastAsia="es-ES"/>
        </w:rPr>
        <w:t>propiedad exclusiva de dicha institución</w:t>
      </w:r>
      <w:r w:rsidRPr="00B43715">
        <w:rPr>
          <w:rFonts w:ascii="Barlow Condensed" w:hAnsi="Barlow Condensed" w:cs="Times New Roman"/>
          <w:sz w:val="28"/>
          <w:szCs w:val="28"/>
          <w:lang w:eastAsia="es-ES"/>
        </w:rPr>
        <w:t xml:space="preserve">, la cual podrá disponer de ellos, </w:t>
      </w:r>
      <w:r w:rsidRPr="00B43715">
        <w:rPr>
          <w:rFonts w:ascii="Barlow Condensed" w:hAnsi="Barlow Condensed" w:cs="Times New Roman"/>
          <w:sz w:val="28"/>
          <w:szCs w:val="28"/>
          <w:lang w:eastAsia="es-ES"/>
        </w:rPr>
        <w:lastRenderedPageBreak/>
        <w:t>transferirlos o reubicarlos en cualquier momento, según lo considere pertinente para el cumplimiento de sus fines institucionales, sin necesidad de autorización previa; y,</w:t>
      </w:r>
    </w:p>
    <w:p w14:paraId="0023B02D"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p>
    <w:p w14:paraId="742A504A" w14:textId="5210EE0F" w:rsidR="00A960A8" w:rsidRPr="00B43715" w:rsidRDefault="00A960A8" w:rsidP="00A960A8">
      <w:pPr>
        <w:kinsoku w:val="0"/>
        <w:overflowPunct w:val="0"/>
        <w:ind w:right="72"/>
        <w:jc w:val="both"/>
        <w:textAlignment w:val="baseline"/>
        <w:rPr>
          <w:rFonts w:ascii="Barlow Condensed" w:hAnsi="Barlow Condensed" w:cs="Times New Roman"/>
          <w:b/>
          <w:bCs/>
          <w:sz w:val="28"/>
          <w:szCs w:val="28"/>
          <w:lang w:eastAsia="es-ES"/>
        </w:rPr>
      </w:pPr>
      <w:r w:rsidRPr="00B43715">
        <w:rPr>
          <w:rFonts w:ascii="Barlow Condensed" w:hAnsi="Barlow Condensed" w:cs="Times New Roman"/>
          <w:b/>
          <w:spacing w:val="10"/>
          <w:sz w:val="28"/>
          <w:szCs w:val="28"/>
          <w:lang w:val="es-ES" w:eastAsia="es-ES"/>
        </w:rPr>
        <w:t>6.6.-</w:t>
      </w:r>
      <w:r w:rsidRPr="00B43715">
        <w:rPr>
          <w:rFonts w:ascii="Barlow Condensed" w:hAnsi="Barlow Condensed" w:cs="Times New Roman"/>
          <w:spacing w:val="10"/>
          <w:sz w:val="28"/>
          <w:szCs w:val="28"/>
          <w:lang w:val="es-ES" w:eastAsia="es-ES"/>
        </w:rPr>
        <w:t xml:space="preserve"> </w:t>
      </w:r>
      <w:r w:rsidRPr="00B43715">
        <w:rPr>
          <w:rFonts w:ascii="Barlow Condensed" w:hAnsi="Barlow Condensed" w:cs="Times New Roman"/>
          <w:sz w:val="28"/>
          <w:szCs w:val="28"/>
          <w:lang w:eastAsia="es-ES"/>
        </w:rPr>
        <w:t xml:space="preserve">El </w:t>
      </w:r>
      <w:r w:rsidR="00C66295" w:rsidRPr="00B43715">
        <w:rPr>
          <w:rFonts w:ascii="Barlow Condensed" w:hAnsi="Barlow Condensed" w:cs="Times New Roman"/>
          <w:b/>
          <w:bCs/>
          <w:sz w:val="28"/>
          <w:szCs w:val="28"/>
          <w:lang w:eastAsia="es-ES"/>
        </w:rPr>
        <w:t>GAD GUARANDA</w:t>
      </w:r>
      <w:r w:rsidRPr="00B43715">
        <w:rPr>
          <w:rFonts w:ascii="Barlow Condensed" w:hAnsi="Barlow Condensed" w:cs="Times New Roman"/>
          <w:sz w:val="28"/>
          <w:szCs w:val="28"/>
          <w:lang w:eastAsia="es-ES"/>
        </w:rPr>
        <w:t xml:space="preserve"> manifiesta expresamente que, en ningún caso, ni durante la vigencia del presente convenio, ni con motivo de su finalización, reconocerá derecho de indemnización, compensación o valor económico alguno a favor de</w:t>
      </w:r>
      <w:r w:rsidR="00503017" w:rsidRPr="00B43715">
        <w:rPr>
          <w:rFonts w:ascii="Barlow Condensed" w:hAnsi="Barlow Condensed" w:cs="Times New Roman"/>
          <w:sz w:val="28"/>
          <w:szCs w:val="28"/>
          <w:lang w:eastAsia="es-ES"/>
        </w:rPr>
        <w:t xml:space="preserve">l </w:t>
      </w:r>
      <w:r w:rsidR="00503017" w:rsidRPr="00B43715">
        <w:rPr>
          <w:rFonts w:ascii="Barlow Condensed" w:hAnsi="Barlow Condensed" w:cs="Times New Roman"/>
          <w:b/>
          <w:sz w:val="28"/>
          <w:szCs w:val="28"/>
          <w:lang w:eastAsia="es-ES"/>
        </w:rPr>
        <w:t>MINISTERIO</w:t>
      </w:r>
      <w:r w:rsidRPr="00B43715">
        <w:rPr>
          <w:rFonts w:ascii="Barlow Condensed" w:hAnsi="Barlow Condensed" w:cs="Times New Roman"/>
          <w:sz w:val="28"/>
          <w:szCs w:val="28"/>
          <w:lang w:eastAsia="es-ES"/>
        </w:rPr>
        <w:t>, por las adecuaciones, mejoras, modificaciones o cualquier obra realizada en el inmueble objeto de este acuerdo;</w:t>
      </w:r>
    </w:p>
    <w:p w14:paraId="16570B97"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p>
    <w:p w14:paraId="24646684" w14:textId="77777777" w:rsidR="00A960A8" w:rsidRPr="00B43715" w:rsidRDefault="00A960A8" w:rsidP="00A960A8">
      <w:pPr>
        <w:kinsoku w:val="0"/>
        <w:overflowPunct w:val="0"/>
        <w:ind w:right="72"/>
        <w:textAlignment w:val="baseline"/>
        <w:rPr>
          <w:rFonts w:ascii="Barlow Condensed" w:hAnsi="Barlow Condensed" w:cs="Times New Roman"/>
          <w:b/>
          <w:bCs/>
          <w:spacing w:val="-8"/>
          <w:sz w:val="28"/>
          <w:szCs w:val="28"/>
          <w:lang w:val="es-ES" w:eastAsia="es-ES"/>
        </w:rPr>
      </w:pPr>
      <w:r w:rsidRPr="00B43715">
        <w:rPr>
          <w:rFonts w:ascii="Barlow Condensed" w:hAnsi="Barlow Condensed" w:cs="Times New Roman"/>
          <w:b/>
          <w:bCs/>
          <w:spacing w:val="-8"/>
          <w:sz w:val="28"/>
          <w:szCs w:val="28"/>
          <w:lang w:val="es-ES" w:eastAsia="es-ES"/>
        </w:rPr>
        <w:t>SÉPTIMA: PROHIBICIONES. -</w:t>
      </w:r>
    </w:p>
    <w:p w14:paraId="3ABD9472" w14:textId="77777777" w:rsidR="00A960A8" w:rsidRPr="00B43715" w:rsidRDefault="00A960A8" w:rsidP="00A960A8">
      <w:pPr>
        <w:kinsoku w:val="0"/>
        <w:overflowPunct w:val="0"/>
        <w:ind w:right="72"/>
        <w:textAlignment w:val="baseline"/>
        <w:rPr>
          <w:rFonts w:ascii="Barlow Condensed" w:hAnsi="Barlow Condensed" w:cs="Times New Roman"/>
          <w:b/>
          <w:bCs/>
          <w:spacing w:val="-8"/>
          <w:sz w:val="28"/>
          <w:szCs w:val="28"/>
          <w:lang w:val="es-ES" w:eastAsia="es-ES"/>
        </w:rPr>
      </w:pPr>
    </w:p>
    <w:p w14:paraId="15F49FA0" w14:textId="55AD0210"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r w:rsidRPr="00B43715">
        <w:rPr>
          <w:rFonts w:ascii="Barlow Condensed" w:hAnsi="Barlow Condensed" w:cs="Times New Roman"/>
          <w:b/>
          <w:sz w:val="28"/>
          <w:szCs w:val="28"/>
          <w:lang w:val="es-ES" w:eastAsia="es-ES"/>
        </w:rPr>
        <w:t>7.1.-</w:t>
      </w:r>
      <w:r w:rsidRPr="00B43715">
        <w:rPr>
          <w:rFonts w:ascii="Barlow Condensed" w:hAnsi="Barlow Condensed" w:cs="Times New Roman"/>
          <w:sz w:val="28"/>
          <w:szCs w:val="28"/>
          <w:lang w:val="es-ES" w:eastAsia="es-ES"/>
        </w:rPr>
        <w:t xml:space="preserve"> </w:t>
      </w:r>
      <w:r w:rsidR="00503017" w:rsidRPr="00B43715">
        <w:rPr>
          <w:rFonts w:ascii="Barlow Condensed" w:hAnsi="Barlow Condensed" w:cs="Times New Roman"/>
          <w:sz w:val="28"/>
          <w:szCs w:val="28"/>
          <w:lang w:val="es-ES" w:eastAsia="es-ES"/>
        </w:rPr>
        <w:t>El</w:t>
      </w:r>
      <w:r w:rsidRPr="00B43715">
        <w:rPr>
          <w:rFonts w:ascii="Barlow Condensed" w:hAnsi="Barlow Condensed" w:cs="Times New Roman"/>
          <w:sz w:val="28"/>
          <w:szCs w:val="28"/>
          <w:lang w:val="es-ES" w:eastAsia="es-ES"/>
        </w:rPr>
        <w:t xml:space="preserve"> </w:t>
      </w:r>
      <w:r w:rsidR="00503017" w:rsidRPr="00B43715">
        <w:rPr>
          <w:rFonts w:ascii="Barlow Condensed" w:hAnsi="Barlow Condensed" w:cs="Times New Roman"/>
          <w:b/>
          <w:bCs/>
          <w:sz w:val="28"/>
          <w:szCs w:val="28"/>
          <w:lang w:val="es-ES" w:eastAsia="es-ES"/>
        </w:rPr>
        <w:t>MINISTERIO</w:t>
      </w:r>
      <w:r w:rsidRPr="00B43715">
        <w:rPr>
          <w:rFonts w:ascii="Barlow Condensed" w:hAnsi="Barlow Condensed" w:cs="Times New Roman"/>
          <w:sz w:val="28"/>
          <w:szCs w:val="28"/>
          <w:lang w:val="es-ES" w:eastAsia="es-ES"/>
        </w:rPr>
        <w:t xml:space="preserve"> queda totalmente prohibid</w:t>
      </w:r>
      <w:r w:rsidR="0069386C">
        <w:rPr>
          <w:rFonts w:ascii="Barlow Condensed" w:hAnsi="Barlow Condensed" w:cs="Times New Roman"/>
          <w:sz w:val="28"/>
          <w:szCs w:val="28"/>
          <w:lang w:val="es-ES" w:eastAsia="es-ES"/>
        </w:rPr>
        <w:t>o</w:t>
      </w:r>
      <w:r w:rsidRPr="00B43715">
        <w:rPr>
          <w:rFonts w:ascii="Barlow Condensed" w:hAnsi="Barlow Condensed" w:cs="Times New Roman"/>
          <w:sz w:val="28"/>
          <w:szCs w:val="28"/>
          <w:lang w:val="es-ES" w:eastAsia="es-ES"/>
        </w:rPr>
        <w:t xml:space="preserve"> realizar en el espacio</w:t>
      </w:r>
      <w:r w:rsidR="00C22B66">
        <w:rPr>
          <w:rFonts w:ascii="Barlow Condensed" w:hAnsi="Barlow Condensed" w:cs="Times New Roman"/>
          <w:sz w:val="28"/>
          <w:szCs w:val="28"/>
          <w:lang w:val="es-ES" w:eastAsia="es-ES"/>
        </w:rPr>
        <w:t>,</w:t>
      </w:r>
      <w:r w:rsidRPr="00B43715">
        <w:rPr>
          <w:rFonts w:ascii="Barlow Condensed" w:hAnsi="Barlow Condensed" w:cs="Times New Roman"/>
          <w:sz w:val="28"/>
          <w:szCs w:val="28"/>
          <w:lang w:val="es-ES" w:eastAsia="es-ES"/>
        </w:rPr>
        <w:t xml:space="preserve"> actividades ajenas al objeto del presente convenio o a destinarlo a causas ilícitas que se produjeran dentro d</w:t>
      </w:r>
      <w:r w:rsidR="00503017" w:rsidRPr="00B43715">
        <w:rPr>
          <w:rFonts w:ascii="Barlow Condensed" w:hAnsi="Barlow Condensed" w:cs="Times New Roman"/>
          <w:sz w:val="28"/>
          <w:szCs w:val="28"/>
          <w:lang w:val="es-ES" w:eastAsia="es-ES"/>
        </w:rPr>
        <w:t xml:space="preserve">el espacio </w:t>
      </w:r>
      <w:r w:rsidRPr="00B43715">
        <w:rPr>
          <w:rFonts w:ascii="Barlow Condensed" w:hAnsi="Barlow Condensed" w:cs="Times New Roman"/>
          <w:sz w:val="28"/>
          <w:szCs w:val="28"/>
          <w:lang w:val="es-ES" w:eastAsia="es-ES"/>
        </w:rPr>
        <w:t>entregad</w:t>
      </w:r>
      <w:r w:rsidR="00503017" w:rsidRPr="00B43715">
        <w:rPr>
          <w:rFonts w:ascii="Barlow Condensed" w:hAnsi="Barlow Condensed" w:cs="Times New Roman"/>
          <w:sz w:val="28"/>
          <w:szCs w:val="28"/>
          <w:lang w:val="es-ES" w:eastAsia="es-ES"/>
        </w:rPr>
        <w:t xml:space="preserve">o </w:t>
      </w:r>
      <w:r w:rsidRPr="00B43715">
        <w:rPr>
          <w:rFonts w:ascii="Barlow Condensed" w:hAnsi="Barlow Condensed" w:cs="Times New Roman"/>
          <w:sz w:val="28"/>
          <w:szCs w:val="28"/>
          <w:lang w:val="es-ES" w:eastAsia="es-ES"/>
        </w:rPr>
        <w:t>a través del presente convenio.</w:t>
      </w:r>
    </w:p>
    <w:p w14:paraId="649C782B"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p>
    <w:p w14:paraId="346CE141" w14:textId="0F787C38" w:rsidR="005C20F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r w:rsidRPr="00B43715">
        <w:rPr>
          <w:rFonts w:ascii="Barlow Condensed" w:hAnsi="Barlow Condensed" w:cs="Times New Roman"/>
          <w:b/>
          <w:sz w:val="28"/>
          <w:szCs w:val="28"/>
          <w:lang w:val="es-ES" w:eastAsia="es-ES"/>
        </w:rPr>
        <w:t>7.2.-</w:t>
      </w:r>
      <w:r w:rsidRPr="00B43715">
        <w:rPr>
          <w:rFonts w:ascii="Barlow Condensed" w:hAnsi="Barlow Condensed" w:cs="Times New Roman"/>
          <w:sz w:val="28"/>
          <w:szCs w:val="28"/>
          <w:lang w:val="es-ES" w:eastAsia="es-ES"/>
        </w:rPr>
        <w:t xml:space="preserve"> </w:t>
      </w:r>
      <w:r w:rsidR="005C20F8" w:rsidRPr="00B43715">
        <w:rPr>
          <w:rFonts w:ascii="Barlow Condensed" w:hAnsi="Barlow Condensed" w:cs="Times New Roman"/>
          <w:sz w:val="28"/>
          <w:szCs w:val="28"/>
          <w:lang w:val="es-ES" w:eastAsia="es-ES"/>
        </w:rPr>
        <w:t>El</w:t>
      </w:r>
      <w:r w:rsidRPr="00B43715">
        <w:rPr>
          <w:rFonts w:ascii="Barlow Condensed" w:hAnsi="Barlow Condensed" w:cs="Times New Roman"/>
          <w:sz w:val="28"/>
          <w:szCs w:val="28"/>
          <w:lang w:val="es-ES" w:eastAsia="es-ES"/>
        </w:rPr>
        <w:t xml:space="preserve"> </w:t>
      </w:r>
      <w:r w:rsidR="005C20F8" w:rsidRPr="00B43715">
        <w:rPr>
          <w:rFonts w:ascii="Barlow Condensed" w:hAnsi="Barlow Condensed" w:cs="Times New Roman"/>
          <w:b/>
          <w:bCs/>
          <w:sz w:val="28"/>
          <w:szCs w:val="28"/>
          <w:lang w:val="es-ES" w:eastAsia="es-ES"/>
        </w:rPr>
        <w:t xml:space="preserve">MINISTERIO </w:t>
      </w:r>
      <w:r w:rsidR="005C20F8" w:rsidRPr="00B43715">
        <w:rPr>
          <w:rFonts w:ascii="Barlow Condensed" w:hAnsi="Barlow Condensed" w:cs="Times New Roman"/>
          <w:sz w:val="28"/>
          <w:szCs w:val="28"/>
          <w:lang w:eastAsia="es-ES"/>
        </w:rPr>
        <w:t>no podrá ceder, total ni parcialmente, el uso de las áreas entregadas mediante el presente convenio.</w:t>
      </w:r>
    </w:p>
    <w:p w14:paraId="5A786EBE"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p>
    <w:p w14:paraId="593D6316" w14:textId="77777777" w:rsidR="00A960A8" w:rsidRPr="00B43715" w:rsidRDefault="00A960A8" w:rsidP="00A960A8">
      <w:pPr>
        <w:kinsoku w:val="0"/>
        <w:overflowPunct w:val="0"/>
        <w:ind w:right="72"/>
        <w:jc w:val="both"/>
        <w:textAlignment w:val="baseline"/>
        <w:rPr>
          <w:rFonts w:ascii="Barlow Condensed" w:hAnsi="Barlow Condensed" w:cs="Times New Roman"/>
          <w:b/>
          <w:bCs/>
          <w:sz w:val="28"/>
          <w:szCs w:val="28"/>
          <w:lang w:val="es-ES" w:eastAsia="es-ES"/>
        </w:rPr>
      </w:pPr>
      <w:r w:rsidRPr="00B43715">
        <w:rPr>
          <w:rFonts w:ascii="Barlow Condensed" w:hAnsi="Barlow Condensed" w:cs="Times New Roman"/>
          <w:b/>
          <w:bCs/>
          <w:sz w:val="28"/>
          <w:szCs w:val="28"/>
          <w:lang w:val="es-ES" w:eastAsia="es-ES"/>
        </w:rPr>
        <w:t>OCTAVA: DEL ADMINISTRADOR DEL CONVENIO Y DEL RESPONSABLE DE SEGUIMIENTO. -</w:t>
      </w:r>
    </w:p>
    <w:p w14:paraId="230F2AB2" w14:textId="77777777" w:rsidR="00A960A8" w:rsidRPr="00B43715" w:rsidRDefault="00A960A8" w:rsidP="00A960A8">
      <w:pPr>
        <w:kinsoku w:val="0"/>
        <w:overflowPunct w:val="0"/>
        <w:ind w:right="72"/>
        <w:jc w:val="both"/>
        <w:textAlignment w:val="baseline"/>
        <w:rPr>
          <w:rFonts w:ascii="Barlow Condensed" w:hAnsi="Barlow Condensed" w:cs="Times New Roman"/>
          <w:b/>
          <w:bCs/>
          <w:sz w:val="28"/>
          <w:szCs w:val="28"/>
          <w:lang w:val="es-ES" w:eastAsia="es-ES"/>
        </w:rPr>
      </w:pPr>
    </w:p>
    <w:p w14:paraId="671B34B0" w14:textId="4DD36C12" w:rsidR="005C20F8" w:rsidRPr="00B43715" w:rsidRDefault="005C20F8" w:rsidP="00A960A8">
      <w:pPr>
        <w:kinsoku w:val="0"/>
        <w:overflowPunct w:val="0"/>
        <w:ind w:right="72"/>
        <w:jc w:val="both"/>
        <w:textAlignment w:val="baseline"/>
        <w:rPr>
          <w:rFonts w:ascii="Barlow Condensed" w:hAnsi="Barlow Condensed" w:cs="Times New Roman"/>
          <w:sz w:val="28"/>
          <w:szCs w:val="28"/>
          <w:lang w:val="es-ES" w:eastAsia="es-ES"/>
        </w:rPr>
      </w:pPr>
      <w:r w:rsidRPr="00B43715">
        <w:rPr>
          <w:rFonts w:ascii="Barlow Condensed" w:hAnsi="Barlow Condensed" w:cs="Times New Roman"/>
          <w:sz w:val="28"/>
          <w:szCs w:val="28"/>
          <w:lang w:eastAsia="es-ES"/>
        </w:rPr>
        <w:t>El GAD GUARANDA designa como administrador</w:t>
      </w:r>
      <w:r w:rsidR="0094254A" w:rsidRPr="00B43715">
        <w:rPr>
          <w:rFonts w:ascii="Barlow Condensed" w:hAnsi="Barlow Condensed" w:cs="Times New Roman"/>
          <w:sz w:val="28"/>
          <w:szCs w:val="28"/>
          <w:lang w:eastAsia="es-ES"/>
        </w:rPr>
        <w:t xml:space="preserve"> al Lic. Nelson Napoleón Cunalata Hinojosa,</w:t>
      </w:r>
      <w:r w:rsidRPr="00B43715">
        <w:rPr>
          <w:rFonts w:ascii="Barlow Condensed" w:hAnsi="Barlow Condensed" w:cs="Times New Roman"/>
          <w:sz w:val="28"/>
          <w:szCs w:val="28"/>
          <w:lang w:eastAsia="es-ES"/>
        </w:rPr>
        <w:t xml:space="preserve"> y por parte del </w:t>
      </w:r>
      <w:r w:rsidRPr="00B43715">
        <w:rPr>
          <w:rFonts w:ascii="Barlow Condensed" w:hAnsi="Barlow Condensed" w:cs="Times New Roman"/>
          <w:b/>
          <w:bCs/>
          <w:sz w:val="28"/>
          <w:szCs w:val="28"/>
          <w:lang w:eastAsia="es-ES"/>
        </w:rPr>
        <w:t>MINISTERIO</w:t>
      </w:r>
      <w:r w:rsidRPr="00B43715">
        <w:rPr>
          <w:rFonts w:ascii="Barlow Condensed" w:hAnsi="Barlow Condensed" w:cs="Times New Roman"/>
          <w:sz w:val="28"/>
          <w:szCs w:val="28"/>
          <w:lang w:eastAsia="es-ES"/>
        </w:rPr>
        <w:t>, se designa como administrador</w:t>
      </w:r>
      <w:r w:rsidR="0094254A" w:rsidRPr="00B43715">
        <w:rPr>
          <w:rFonts w:ascii="Barlow Condensed" w:hAnsi="Barlow Condensed" w:cs="Times New Roman"/>
          <w:sz w:val="28"/>
          <w:szCs w:val="28"/>
          <w:lang w:eastAsia="es-ES"/>
        </w:rPr>
        <w:t xml:space="preserve">a </w:t>
      </w:r>
      <w:r w:rsidRPr="00B43715">
        <w:rPr>
          <w:rFonts w:ascii="Barlow Condensed" w:hAnsi="Barlow Condensed" w:cs="Times New Roman"/>
          <w:sz w:val="28"/>
          <w:szCs w:val="28"/>
          <w:lang w:eastAsia="es-ES"/>
        </w:rPr>
        <w:t>a la Ab</w:t>
      </w:r>
      <w:r w:rsidR="0094254A" w:rsidRPr="00B43715">
        <w:rPr>
          <w:rFonts w:ascii="Barlow Condensed" w:hAnsi="Barlow Condensed" w:cs="Times New Roman"/>
          <w:sz w:val="28"/>
          <w:szCs w:val="28"/>
          <w:lang w:eastAsia="es-ES"/>
        </w:rPr>
        <w:t>g</w:t>
      </w:r>
      <w:r w:rsidRPr="00B43715">
        <w:rPr>
          <w:rFonts w:ascii="Barlow Condensed" w:hAnsi="Barlow Condensed" w:cs="Times New Roman"/>
          <w:sz w:val="28"/>
          <w:szCs w:val="28"/>
          <w:lang w:eastAsia="es-ES"/>
        </w:rPr>
        <w:t>. Gabriela Mishell Hervas Solís</w:t>
      </w:r>
      <w:r w:rsidR="0094254A" w:rsidRPr="00B43715">
        <w:rPr>
          <w:rFonts w:ascii="Barlow Condensed" w:hAnsi="Barlow Condensed" w:cs="Times New Roman"/>
          <w:sz w:val="28"/>
          <w:szCs w:val="28"/>
          <w:lang w:eastAsia="es-ES"/>
        </w:rPr>
        <w:t xml:space="preserve"> </w:t>
      </w:r>
      <w:r w:rsidRPr="00B43715">
        <w:rPr>
          <w:rFonts w:ascii="Barlow Condensed" w:hAnsi="Barlow Condensed" w:cs="Times New Roman"/>
          <w:sz w:val="28"/>
          <w:szCs w:val="28"/>
          <w:lang w:eastAsia="es-ES"/>
        </w:rPr>
        <w:t>responsable de la Oficina Técnica Nro. 5</w:t>
      </w:r>
      <w:r w:rsidR="0094254A" w:rsidRPr="00B43715">
        <w:rPr>
          <w:rFonts w:ascii="Barlow Condensed" w:hAnsi="Barlow Condensed" w:cs="Times New Roman"/>
          <w:sz w:val="28"/>
          <w:szCs w:val="28"/>
          <w:lang w:eastAsia="es-ES"/>
        </w:rPr>
        <w:t>,</w:t>
      </w:r>
      <w:r w:rsidRPr="00B43715">
        <w:rPr>
          <w:rFonts w:ascii="Barlow Condensed" w:hAnsi="Barlow Condensed" w:cs="Times New Roman"/>
          <w:sz w:val="28"/>
          <w:szCs w:val="28"/>
          <w:lang w:eastAsia="es-ES"/>
        </w:rPr>
        <w:t xml:space="preserve"> quienes deberán atenerse al Reglamento General Sustitutivo para la Administración, Utilización, Manejo y Control de los Bienes e Inventarios del Sector Público, las condiciones generales y específicas del presente convenio; además de las siguientes disposiciones: </w:t>
      </w:r>
    </w:p>
    <w:p w14:paraId="61C8F6E2"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p>
    <w:p w14:paraId="75B42945"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r w:rsidRPr="00B43715">
        <w:rPr>
          <w:rFonts w:ascii="Barlow Condensed" w:hAnsi="Barlow Condensed" w:cs="Times New Roman"/>
          <w:b/>
          <w:spacing w:val="5"/>
          <w:sz w:val="28"/>
          <w:szCs w:val="28"/>
          <w:lang w:val="es-ES" w:eastAsia="es-ES"/>
        </w:rPr>
        <w:t>8.1.-</w:t>
      </w:r>
      <w:r w:rsidRPr="00B43715">
        <w:rPr>
          <w:rFonts w:ascii="Barlow Condensed" w:hAnsi="Barlow Condensed" w:cs="Times New Roman"/>
          <w:spacing w:val="5"/>
          <w:sz w:val="28"/>
          <w:szCs w:val="28"/>
          <w:lang w:val="es-ES" w:eastAsia="es-ES"/>
        </w:rPr>
        <w:t xml:space="preserve"> </w:t>
      </w:r>
      <w:r w:rsidRPr="00B43715">
        <w:rPr>
          <w:rFonts w:ascii="Barlow Condensed" w:hAnsi="Barlow Condensed" w:cs="Times New Roman"/>
          <w:sz w:val="28"/>
          <w:szCs w:val="28"/>
          <w:lang w:val="es-ES" w:eastAsia="es-ES"/>
        </w:rPr>
        <w:t>Los administradores del convenio, quedan autorizados para realizar las gestiones inherentes a su ejecución y serán los encargados de velar por el cumplimiento de las normas legales y compromisos contractuales durante todo el período de su vigencia.</w:t>
      </w:r>
    </w:p>
    <w:p w14:paraId="1BA02EDC" w14:textId="77777777" w:rsidR="00A960A8" w:rsidRPr="00B43715" w:rsidRDefault="00A960A8" w:rsidP="00A960A8">
      <w:pPr>
        <w:kinsoku w:val="0"/>
        <w:overflowPunct w:val="0"/>
        <w:ind w:right="72"/>
        <w:jc w:val="both"/>
        <w:textAlignment w:val="baseline"/>
        <w:rPr>
          <w:rFonts w:ascii="Barlow Condensed" w:hAnsi="Barlow Condensed" w:cs="Times New Roman"/>
          <w:spacing w:val="5"/>
          <w:sz w:val="28"/>
          <w:szCs w:val="28"/>
          <w:lang w:val="es-ES" w:eastAsia="es-ES"/>
        </w:rPr>
      </w:pPr>
    </w:p>
    <w:p w14:paraId="6B326BE3"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r w:rsidRPr="00B43715">
        <w:rPr>
          <w:rFonts w:ascii="Barlow Condensed" w:hAnsi="Barlow Condensed" w:cs="Times New Roman"/>
          <w:b/>
          <w:sz w:val="28"/>
          <w:szCs w:val="28"/>
          <w:lang w:val="es-ES" w:eastAsia="es-ES"/>
        </w:rPr>
        <w:t>8.2.-</w:t>
      </w:r>
      <w:r w:rsidRPr="00B43715">
        <w:rPr>
          <w:rFonts w:ascii="Barlow Condensed" w:hAnsi="Barlow Condensed" w:cs="Times New Roman"/>
          <w:sz w:val="28"/>
          <w:szCs w:val="28"/>
          <w:lang w:val="es-ES" w:eastAsia="es-ES"/>
        </w:rPr>
        <w:t xml:space="preserve"> Establecer acuerdos y definir procedimientos en los aspectos administrativos, técnicos y logísticos en el ámbito de </w:t>
      </w:r>
      <w:r w:rsidRPr="00B43715">
        <w:rPr>
          <w:rFonts w:ascii="Barlow Condensed" w:hAnsi="Barlow Condensed" w:cs="Times New Roman"/>
          <w:bCs/>
          <w:sz w:val="28"/>
          <w:szCs w:val="28"/>
          <w:lang w:val="es-ES" w:eastAsia="es-ES"/>
        </w:rPr>
        <w:t>sus</w:t>
      </w:r>
      <w:r w:rsidRPr="00B43715">
        <w:rPr>
          <w:rFonts w:ascii="Barlow Condensed" w:hAnsi="Barlow Condensed" w:cs="Times New Roman"/>
          <w:b/>
          <w:bCs/>
          <w:sz w:val="28"/>
          <w:szCs w:val="28"/>
          <w:lang w:val="es-ES" w:eastAsia="es-ES"/>
        </w:rPr>
        <w:t xml:space="preserve"> </w:t>
      </w:r>
      <w:r w:rsidRPr="00B43715">
        <w:rPr>
          <w:rFonts w:ascii="Barlow Condensed" w:hAnsi="Barlow Condensed" w:cs="Times New Roman"/>
          <w:sz w:val="28"/>
          <w:szCs w:val="28"/>
          <w:lang w:val="es-ES" w:eastAsia="es-ES"/>
        </w:rPr>
        <w:t>competencias para la correcta ejecución del presente instrumento.</w:t>
      </w:r>
    </w:p>
    <w:p w14:paraId="0861C5A0"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p>
    <w:p w14:paraId="29E73CCE"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r w:rsidRPr="00B43715">
        <w:rPr>
          <w:rFonts w:ascii="Barlow Condensed" w:hAnsi="Barlow Condensed" w:cs="Times New Roman"/>
          <w:b/>
          <w:spacing w:val="12"/>
          <w:sz w:val="28"/>
          <w:szCs w:val="28"/>
          <w:lang w:val="es-ES" w:eastAsia="es-ES"/>
        </w:rPr>
        <w:t>8.3.-</w:t>
      </w:r>
      <w:r w:rsidRPr="00B43715">
        <w:rPr>
          <w:rFonts w:ascii="Barlow Condensed" w:hAnsi="Barlow Condensed" w:cs="Times New Roman"/>
          <w:spacing w:val="12"/>
          <w:sz w:val="28"/>
          <w:szCs w:val="28"/>
          <w:lang w:val="es-ES" w:eastAsia="es-ES"/>
        </w:rPr>
        <w:t xml:space="preserve"> </w:t>
      </w:r>
      <w:r w:rsidRPr="00B43715">
        <w:rPr>
          <w:rFonts w:ascii="Barlow Condensed" w:hAnsi="Barlow Condensed" w:cs="Times New Roman"/>
          <w:sz w:val="28"/>
          <w:szCs w:val="28"/>
          <w:lang w:val="es-ES" w:eastAsia="es-ES"/>
        </w:rPr>
        <w:t>Los administradores del convenio, respecto de su gestión reportarán a las máximas Autoridades de las entidades que comparecen a la suscripción de este convenio, debiendo comunicar todos los aspectos operativos, técnicos, económicos y de cualquier naturaleza que pudieren afectar al cumplimiento del objeto del convenio.</w:t>
      </w:r>
    </w:p>
    <w:p w14:paraId="27146EB9"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p>
    <w:p w14:paraId="55E87869" w14:textId="77777777" w:rsidR="00A960A8" w:rsidRPr="00B43715" w:rsidRDefault="00A960A8" w:rsidP="00A960A8">
      <w:pPr>
        <w:kinsoku w:val="0"/>
        <w:overflowPunct w:val="0"/>
        <w:ind w:right="72"/>
        <w:jc w:val="both"/>
        <w:textAlignment w:val="baseline"/>
        <w:rPr>
          <w:rFonts w:ascii="Barlow Condensed" w:hAnsi="Barlow Condensed" w:cs="Times New Roman"/>
          <w:sz w:val="28"/>
          <w:szCs w:val="28"/>
          <w:lang w:val="es-ES" w:eastAsia="es-ES"/>
        </w:rPr>
      </w:pPr>
      <w:r w:rsidRPr="00B43715">
        <w:rPr>
          <w:rFonts w:ascii="Barlow Condensed" w:hAnsi="Barlow Condensed" w:cs="Times New Roman"/>
          <w:b/>
          <w:spacing w:val="6"/>
          <w:sz w:val="28"/>
          <w:szCs w:val="28"/>
          <w:lang w:val="es-ES" w:eastAsia="es-ES"/>
        </w:rPr>
        <w:t>8.4.-</w:t>
      </w:r>
      <w:r w:rsidRPr="00B43715">
        <w:rPr>
          <w:rFonts w:ascii="Barlow Condensed" w:hAnsi="Barlow Condensed" w:cs="Times New Roman"/>
          <w:spacing w:val="6"/>
          <w:sz w:val="28"/>
          <w:szCs w:val="28"/>
          <w:lang w:val="es-ES" w:eastAsia="es-ES"/>
        </w:rPr>
        <w:t xml:space="preserve"> </w:t>
      </w:r>
      <w:r w:rsidRPr="00B43715">
        <w:rPr>
          <w:rFonts w:ascii="Barlow Condensed" w:hAnsi="Barlow Condensed" w:cs="Times New Roman"/>
          <w:sz w:val="28"/>
          <w:szCs w:val="28"/>
          <w:lang w:val="es-ES" w:eastAsia="es-ES"/>
        </w:rPr>
        <w:t xml:space="preserve">Los administradores podrán ser reemplazados, sustituidos o cambiados en cualquier momento, sin que esto implique la modificación de este instrumento, bastará la correspondiente notificación a la otra parte en un término máximo de </w:t>
      </w:r>
      <w:r w:rsidRPr="00B43715">
        <w:rPr>
          <w:rFonts w:ascii="Barlow Condensed" w:hAnsi="Barlow Condensed" w:cs="Times New Roman"/>
          <w:b/>
          <w:bCs/>
          <w:sz w:val="28"/>
          <w:szCs w:val="28"/>
          <w:lang w:val="es-ES" w:eastAsia="es-ES"/>
        </w:rPr>
        <w:t>tres (3) días</w:t>
      </w:r>
      <w:r w:rsidRPr="00B43715">
        <w:rPr>
          <w:rFonts w:ascii="Barlow Condensed" w:hAnsi="Barlow Condensed" w:cs="Times New Roman"/>
          <w:sz w:val="28"/>
          <w:szCs w:val="28"/>
          <w:lang w:val="es-ES" w:eastAsia="es-ES"/>
        </w:rPr>
        <w:t xml:space="preserve"> subsiguientes a la designación del nuevo administrador/a de convenio.</w:t>
      </w:r>
    </w:p>
    <w:p w14:paraId="52603FBE" w14:textId="77777777" w:rsidR="00A960A8" w:rsidRPr="00B43715" w:rsidRDefault="00A960A8" w:rsidP="00A960A8">
      <w:pPr>
        <w:kinsoku w:val="0"/>
        <w:overflowPunct w:val="0"/>
        <w:ind w:right="72"/>
        <w:jc w:val="both"/>
        <w:textAlignment w:val="baseline"/>
        <w:rPr>
          <w:rFonts w:ascii="Barlow Condensed" w:hAnsi="Barlow Condensed" w:cs="Times New Roman"/>
          <w:spacing w:val="6"/>
          <w:sz w:val="28"/>
          <w:szCs w:val="28"/>
          <w:lang w:val="es-ES" w:eastAsia="es-ES"/>
        </w:rPr>
      </w:pPr>
    </w:p>
    <w:p w14:paraId="577FBBD2" w14:textId="77777777" w:rsidR="00A960A8" w:rsidRPr="00B43715" w:rsidRDefault="00A960A8" w:rsidP="00A960A8">
      <w:pPr>
        <w:kinsoku w:val="0"/>
        <w:overflowPunct w:val="0"/>
        <w:ind w:right="72"/>
        <w:textAlignment w:val="baseline"/>
        <w:rPr>
          <w:rFonts w:ascii="Barlow Condensed" w:hAnsi="Barlow Condensed" w:cs="Times New Roman"/>
          <w:b/>
          <w:bCs/>
          <w:spacing w:val="-5"/>
          <w:sz w:val="28"/>
          <w:szCs w:val="28"/>
          <w:lang w:val="es-ES" w:eastAsia="es-ES"/>
        </w:rPr>
      </w:pPr>
      <w:r w:rsidRPr="00B43715">
        <w:rPr>
          <w:rFonts w:ascii="Barlow Condensed" w:hAnsi="Barlow Condensed" w:cs="Times New Roman"/>
          <w:b/>
          <w:bCs/>
          <w:spacing w:val="-5"/>
          <w:sz w:val="28"/>
          <w:szCs w:val="28"/>
          <w:lang w:val="es-ES" w:eastAsia="es-ES"/>
        </w:rPr>
        <w:t>NOVENA: ACTA DE ENTREGA RECEPCIÓN. -</w:t>
      </w:r>
    </w:p>
    <w:p w14:paraId="13C19FE3" w14:textId="77777777" w:rsidR="00A960A8" w:rsidRPr="00B43715" w:rsidRDefault="00A960A8" w:rsidP="00A960A8">
      <w:pPr>
        <w:kinsoku w:val="0"/>
        <w:overflowPunct w:val="0"/>
        <w:jc w:val="both"/>
        <w:textAlignment w:val="baseline"/>
        <w:rPr>
          <w:rFonts w:ascii="Barlow Condensed" w:hAnsi="Barlow Condensed" w:cs="Times New Roman"/>
          <w:sz w:val="28"/>
          <w:szCs w:val="28"/>
          <w:lang w:val="es-ES" w:eastAsia="es-ES"/>
        </w:rPr>
      </w:pPr>
    </w:p>
    <w:p w14:paraId="061F8822" w14:textId="7ACE1655" w:rsidR="00A960A8" w:rsidRPr="00B43715" w:rsidRDefault="00A960A8" w:rsidP="00A960A8">
      <w:pPr>
        <w:kinsoku w:val="0"/>
        <w:overflowPunct w:val="0"/>
        <w:jc w:val="both"/>
        <w:textAlignment w:val="baseline"/>
        <w:rPr>
          <w:rFonts w:ascii="Barlow Condensed" w:hAnsi="Barlow Condensed" w:cs="Times New Roman"/>
          <w:sz w:val="28"/>
          <w:szCs w:val="28"/>
          <w:lang w:val="es-ES" w:eastAsia="es-ES"/>
        </w:rPr>
      </w:pPr>
      <w:r w:rsidRPr="00B43715">
        <w:rPr>
          <w:rFonts w:ascii="Barlow Condensed" w:hAnsi="Barlow Condensed" w:cs="Times New Roman"/>
          <w:b/>
          <w:spacing w:val="3"/>
          <w:sz w:val="28"/>
          <w:szCs w:val="28"/>
          <w:lang w:val="es-ES" w:eastAsia="es-ES"/>
        </w:rPr>
        <w:t>9.1.-</w:t>
      </w:r>
      <w:r w:rsidRPr="00B43715">
        <w:rPr>
          <w:rFonts w:ascii="Barlow Condensed" w:hAnsi="Barlow Condensed" w:cs="Times New Roman"/>
          <w:spacing w:val="3"/>
          <w:sz w:val="28"/>
          <w:szCs w:val="28"/>
          <w:lang w:val="es-ES" w:eastAsia="es-ES"/>
        </w:rPr>
        <w:t xml:space="preserve"> </w:t>
      </w:r>
      <w:r w:rsidRPr="00B43715">
        <w:rPr>
          <w:rFonts w:ascii="Barlow Condensed" w:hAnsi="Barlow Condensed" w:cs="Times New Roman"/>
          <w:sz w:val="28"/>
          <w:szCs w:val="28"/>
          <w:lang w:val="es-ES" w:eastAsia="es-ES"/>
        </w:rPr>
        <w:t xml:space="preserve">El </w:t>
      </w:r>
      <w:r w:rsidR="005D104A" w:rsidRPr="00B43715">
        <w:rPr>
          <w:rFonts w:ascii="Barlow Condensed" w:hAnsi="Barlow Condensed" w:cs="Times New Roman"/>
          <w:b/>
          <w:bCs/>
          <w:sz w:val="28"/>
          <w:szCs w:val="28"/>
          <w:lang w:eastAsia="es-ES"/>
        </w:rPr>
        <w:t>GAD GUARANDA</w:t>
      </w:r>
      <w:r w:rsidRPr="00B43715">
        <w:rPr>
          <w:rFonts w:ascii="Barlow Condensed" w:hAnsi="Barlow Condensed" w:cs="Times New Roman"/>
          <w:b/>
          <w:bCs/>
          <w:sz w:val="28"/>
          <w:szCs w:val="28"/>
          <w:lang w:eastAsia="es-ES"/>
        </w:rPr>
        <w:t xml:space="preserve"> </w:t>
      </w:r>
      <w:r w:rsidRPr="00B43715">
        <w:rPr>
          <w:rFonts w:ascii="Barlow Condensed" w:hAnsi="Barlow Condensed" w:cs="Times New Roman"/>
          <w:sz w:val="28"/>
          <w:szCs w:val="28"/>
          <w:lang w:val="es-ES" w:eastAsia="es-ES"/>
        </w:rPr>
        <w:t xml:space="preserve">y el </w:t>
      </w:r>
      <w:r w:rsidR="005D104A" w:rsidRPr="00B43715">
        <w:rPr>
          <w:rFonts w:ascii="Barlow Condensed" w:hAnsi="Barlow Condensed" w:cs="Times New Roman"/>
          <w:b/>
          <w:bCs/>
          <w:sz w:val="28"/>
          <w:szCs w:val="28"/>
          <w:lang w:val="es-ES" w:eastAsia="es-ES"/>
        </w:rPr>
        <w:t>MINISTERIO</w:t>
      </w:r>
      <w:r w:rsidRPr="00B43715">
        <w:rPr>
          <w:rFonts w:ascii="Barlow Condensed" w:hAnsi="Barlow Condensed" w:cs="Times New Roman"/>
          <w:sz w:val="28"/>
          <w:szCs w:val="28"/>
          <w:lang w:val="es-ES" w:eastAsia="es-ES"/>
        </w:rPr>
        <w:t>, designan a los titulares de las Unidades Administrativa y Financiera, respectivamente y a los Guardalmacenes o quienes hagan sus veces, de manera expresa que serán los encargados de suscribir las actas de entrega recepción de los bienes objeto del presente convenio, de conformidad con el procedimiento determinado en el artículo 42, del Reglamento General Sustitutivo para la Administración Utilización, Manejo y Control de los Bienes e Inventarios del Sector Público.</w:t>
      </w:r>
    </w:p>
    <w:p w14:paraId="02B62A77" w14:textId="77777777" w:rsidR="00A960A8" w:rsidRPr="00B43715" w:rsidRDefault="00A960A8" w:rsidP="00A960A8">
      <w:pPr>
        <w:kinsoku w:val="0"/>
        <w:overflowPunct w:val="0"/>
        <w:jc w:val="both"/>
        <w:textAlignment w:val="baseline"/>
        <w:rPr>
          <w:rFonts w:ascii="Barlow Condensed" w:hAnsi="Barlow Condensed" w:cs="Times New Roman"/>
          <w:sz w:val="28"/>
          <w:szCs w:val="28"/>
          <w:lang w:val="es-ES" w:eastAsia="es-ES"/>
        </w:rPr>
      </w:pPr>
    </w:p>
    <w:p w14:paraId="2187CDDB" w14:textId="7728029D" w:rsidR="00A960A8" w:rsidRPr="00B43715" w:rsidRDefault="00A960A8" w:rsidP="00A960A8">
      <w:pPr>
        <w:kinsoku w:val="0"/>
        <w:overflowPunct w:val="0"/>
        <w:textAlignment w:val="baseline"/>
        <w:rPr>
          <w:rFonts w:ascii="Barlow Condensed" w:hAnsi="Barlow Condensed" w:cs="Times New Roman"/>
          <w:b/>
          <w:bCs/>
          <w:spacing w:val="-4"/>
          <w:sz w:val="28"/>
          <w:szCs w:val="28"/>
          <w:lang w:val="es-ES" w:eastAsia="es-ES"/>
        </w:rPr>
      </w:pPr>
      <w:r w:rsidRPr="00B43715">
        <w:rPr>
          <w:rFonts w:ascii="Barlow Condensed" w:hAnsi="Barlow Condensed" w:cs="Times New Roman"/>
          <w:b/>
          <w:bCs/>
          <w:spacing w:val="-4"/>
          <w:sz w:val="28"/>
          <w:szCs w:val="28"/>
          <w:lang w:val="es-ES" w:eastAsia="es-ES"/>
        </w:rPr>
        <w:t>D</w:t>
      </w:r>
      <w:r w:rsidR="005C20F8" w:rsidRPr="00B43715">
        <w:rPr>
          <w:rFonts w:ascii="Barlow Condensed" w:hAnsi="Barlow Condensed" w:cs="Times New Roman"/>
          <w:b/>
          <w:bCs/>
          <w:spacing w:val="-4"/>
          <w:sz w:val="28"/>
          <w:szCs w:val="28"/>
          <w:lang w:val="es-ES" w:eastAsia="es-ES"/>
        </w:rPr>
        <w:t>É</w:t>
      </w:r>
      <w:r w:rsidRPr="00B43715">
        <w:rPr>
          <w:rFonts w:ascii="Barlow Condensed" w:hAnsi="Barlow Condensed" w:cs="Times New Roman"/>
          <w:b/>
          <w:bCs/>
          <w:spacing w:val="-4"/>
          <w:sz w:val="28"/>
          <w:szCs w:val="28"/>
          <w:lang w:val="es-ES" w:eastAsia="es-ES"/>
        </w:rPr>
        <w:t>CIMA: CAUSALES DE TERMINACIÓN DEL CONVENIO. -</w:t>
      </w:r>
    </w:p>
    <w:p w14:paraId="71F10DFE" w14:textId="77777777" w:rsidR="00A960A8" w:rsidRPr="00B43715" w:rsidRDefault="00A960A8" w:rsidP="00A960A8">
      <w:pPr>
        <w:kinsoku w:val="0"/>
        <w:overflowPunct w:val="0"/>
        <w:textAlignment w:val="baseline"/>
        <w:rPr>
          <w:rFonts w:ascii="Barlow Condensed" w:hAnsi="Barlow Condensed" w:cs="Times New Roman"/>
          <w:b/>
          <w:bCs/>
          <w:spacing w:val="-4"/>
          <w:sz w:val="28"/>
          <w:szCs w:val="28"/>
          <w:lang w:val="es-ES" w:eastAsia="es-ES"/>
        </w:rPr>
      </w:pPr>
    </w:p>
    <w:p w14:paraId="47B2CC66" w14:textId="77777777" w:rsidR="00A960A8" w:rsidRPr="00B43715" w:rsidRDefault="00A960A8" w:rsidP="00A960A8">
      <w:pPr>
        <w:kinsoku w:val="0"/>
        <w:overflowPunct w:val="0"/>
        <w:textAlignment w:val="baseline"/>
        <w:rPr>
          <w:rFonts w:ascii="Barlow Condensed" w:hAnsi="Barlow Condensed" w:cs="Times New Roman"/>
          <w:spacing w:val="5"/>
          <w:sz w:val="28"/>
          <w:szCs w:val="28"/>
          <w:lang w:val="es-ES" w:eastAsia="es-ES"/>
        </w:rPr>
      </w:pPr>
      <w:r w:rsidRPr="00B43715">
        <w:rPr>
          <w:rFonts w:ascii="Barlow Condensed" w:hAnsi="Barlow Condensed" w:cs="Times New Roman"/>
          <w:spacing w:val="5"/>
          <w:sz w:val="28"/>
          <w:szCs w:val="28"/>
          <w:lang w:val="es-ES" w:eastAsia="es-ES"/>
        </w:rPr>
        <w:t>El presente convenio podrá darse por terminado en los siguientes casos:</w:t>
      </w:r>
    </w:p>
    <w:p w14:paraId="31583A19" w14:textId="77777777" w:rsidR="00A960A8" w:rsidRPr="00B43715" w:rsidRDefault="00A960A8" w:rsidP="00A960A8">
      <w:pPr>
        <w:kinsoku w:val="0"/>
        <w:overflowPunct w:val="0"/>
        <w:textAlignment w:val="baseline"/>
        <w:rPr>
          <w:rFonts w:ascii="Barlow Condensed" w:hAnsi="Barlow Condensed" w:cs="Times New Roman"/>
          <w:spacing w:val="5"/>
          <w:sz w:val="28"/>
          <w:szCs w:val="28"/>
          <w:lang w:val="es-ES" w:eastAsia="es-ES"/>
        </w:rPr>
      </w:pPr>
    </w:p>
    <w:p w14:paraId="20B9B124" w14:textId="4D2C75B8" w:rsidR="00A960A8" w:rsidRPr="00B43715" w:rsidRDefault="00A960A8" w:rsidP="00A960A8">
      <w:pPr>
        <w:widowControl w:val="0"/>
        <w:kinsoku w:val="0"/>
        <w:overflowPunct w:val="0"/>
        <w:textAlignment w:val="baseline"/>
        <w:rPr>
          <w:rFonts w:ascii="Barlow Condensed" w:hAnsi="Barlow Condensed" w:cs="Times New Roman"/>
          <w:spacing w:val="3"/>
          <w:sz w:val="28"/>
          <w:szCs w:val="28"/>
          <w:lang w:val="es-ES" w:eastAsia="es-ES"/>
        </w:rPr>
      </w:pPr>
      <w:r w:rsidRPr="00B43715">
        <w:rPr>
          <w:rFonts w:ascii="Barlow Condensed" w:hAnsi="Barlow Condensed" w:cs="Times New Roman"/>
          <w:b/>
          <w:spacing w:val="3"/>
          <w:sz w:val="28"/>
          <w:szCs w:val="28"/>
          <w:lang w:val="es-ES" w:eastAsia="es-ES"/>
        </w:rPr>
        <w:t>10.1.-</w:t>
      </w:r>
      <w:r w:rsidRPr="00B43715">
        <w:rPr>
          <w:rFonts w:ascii="Barlow Condensed" w:hAnsi="Barlow Condensed" w:cs="Times New Roman"/>
          <w:spacing w:val="3"/>
          <w:sz w:val="28"/>
          <w:szCs w:val="28"/>
          <w:lang w:val="es-ES" w:eastAsia="es-ES"/>
        </w:rPr>
        <w:t xml:space="preserve"> Por mutuo acuerdo entre </w:t>
      </w:r>
      <w:r w:rsidR="00A148EA" w:rsidRPr="00B43715">
        <w:rPr>
          <w:rFonts w:ascii="Barlow Condensed" w:hAnsi="Barlow Condensed" w:cs="Times New Roman"/>
          <w:b/>
          <w:bCs/>
          <w:spacing w:val="3"/>
          <w:sz w:val="28"/>
          <w:szCs w:val="28"/>
          <w:lang w:val="es-ES" w:eastAsia="es-ES"/>
        </w:rPr>
        <w:t>l</w:t>
      </w:r>
      <w:r w:rsidRPr="00B43715">
        <w:rPr>
          <w:rFonts w:ascii="Barlow Condensed" w:hAnsi="Barlow Condensed" w:cs="Times New Roman"/>
          <w:b/>
          <w:bCs/>
          <w:spacing w:val="3"/>
          <w:sz w:val="28"/>
          <w:szCs w:val="28"/>
          <w:lang w:val="es-ES" w:eastAsia="es-ES"/>
        </w:rPr>
        <w:t xml:space="preserve">as </w:t>
      </w:r>
      <w:r w:rsidR="00A148EA" w:rsidRPr="00B43715">
        <w:rPr>
          <w:rFonts w:ascii="Barlow Condensed" w:hAnsi="Barlow Condensed" w:cs="Times New Roman"/>
          <w:b/>
          <w:bCs/>
          <w:spacing w:val="3"/>
          <w:sz w:val="28"/>
          <w:szCs w:val="28"/>
          <w:lang w:val="es-ES" w:eastAsia="es-ES"/>
        </w:rPr>
        <w:t>p</w:t>
      </w:r>
      <w:r w:rsidRPr="00B43715">
        <w:rPr>
          <w:rFonts w:ascii="Barlow Condensed" w:hAnsi="Barlow Condensed" w:cs="Times New Roman"/>
          <w:b/>
          <w:bCs/>
          <w:spacing w:val="3"/>
          <w:sz w:val="28"/>
          <w:szCs w:val="28"/>
          <w:lang w:val="es-ES" w:eastAsia="es-ES"/>
        </w:rPr>
        <w:t>artes</w:t>
      </w:r>
      <w:r w:rsidRPr="00B43715">
        <w:rPr>
          <w:rFonts w:ascii="Barlow Condensed" w:hAnsi="Barlow Condensed" w:cs="Times New Roman"/>
          <w:spacing w:val="3"/>
          <w:sz w:val="28"/>
          <w:szCs w:val="28"/>
          <w:lang w:val="es-ES" w:eastAsia="es-ES"/>
        </w:rPr>
        <w:t>;</w:t>
      </w:r>
    </w:p>
    <w:p w14:paraId="52175CAD" w14:textId="77777777" w:rsidR="003A3D5A" w:rsidRPr="00B43715" w:rsidRDefault="003A3D5A" w:rsidP="00A960A8">
      <w:pPr>
        <w:widowControl w:val="0"/>
        <w:kinsoku w:val="0"/>
        <w:overflowPunct w:val="0"/>
        <w:textAlignment w:val="baseline"/>
        <w:rPr>
          <w:rFonts w:ascii="Barlow Condensed" w:hAnsi="Barlow Condensed" w:cs="Times New Roman"/>
          <w:spacing w:val="3"/>
          <w:sz w:val="28"/>
          <w:szCs w:val="28"/>
          <w:lang w:val="es-ES" w:eastAsia="es-ES"/>
        </w:rPr>
      </w:pPr>
    </w:p>
    <w:p w14:paraId="0ECD86AD" w14:textId="5FDCDE7B" w:rsidR="00A960A8" w:rsidRPr="00B43715" w:rsidRDefault="00A960A8" w:rsidP="005C20F8">
      <w:pPr>
        <w:widowControl w:val="0"/>
        <w:kinsoku w:val="0"/>
        <w:overflowPunct w:val="0"/>
        <w:jc w:val="both"/>
        <w:textAlignment w:val="baseline"/>
        <w:rPr>
          <w:rFonts w:ascii="Barlow Condensed" w:hAnsi="Barlow Condensed" w:cs="Times New Roman"/>
          <w:spacing w:val="5"/>
          <w:sz w:val="28"/>
          <w:szCs w:val="28"/>
          <w:lang w:val="es-ES" w:eastAsia="es-ES"/>
        </w:rPr>
      </w:pPr>
      <w:r w:rsidRPr="00B43715">
        <w:rPr>
          <w:rFonts w:ascii="Barlow Condensed" w:hAnsi="Barlow Condensed" w:cs="Times New Roman"/>
          <w:b/>
          <w:spacing w:val="5"/>
          <w:sz w:val="28"/>
          <w:szCs w:val="28"/>
          <w:lang w:val="es-ES" w:eastAsia="es-ES"/>
        </w:rPr>
        <w:t>10.2.-</w:t>
      </w:r>
      <w:r w:rsidRPr="00B43715">
        <w:rPr>
          <w:rFonts w:ascii="Barlow Condensed" w:hAnsi="Barlow Condensed" w:cs="Times New Roman"/>
          <w:spacing w:val="5"/>
          <w:sz w:val="28"/>
          <w:szCs w:val="28"/>
          <w:lang w:val="es-ES" w:eastAsia="es-ES"/>
        </w:rPr>
        <w:t xml:space="preserve"> Por haberse cumplido el plazo descrito en este instrumento, no habiendo voluntad</w:t>
      </w:r>
      <w:r w:rsidR="00246257" w:rsidRPr="00B43715">
        <w:rPr>
          <w:rFonts w:ascii="Barlow Condensed" w:hAnsi="Barlow Condensed" w:cs="Times New Roman"/>
          <w:spacing w:val="5"/>
          <w:sz w:val="28"/>
          <w:szCs w:val="28"/>
          <w:lang w:val="es-ES" w:eastAsia="es-ES"/>
        </w:rPr>
        <w:t xml:space="preserve"> </w:t>
      </w:r>
      <w:r w:rsidRPr="00B43715">
        <w:rPr>
          <w:rFonts w:ascii="Barlow Condensed" w:hAnsi="Barlow Condensed" w:cs="Times New Roman"/>
          <w:spacing w:val="5"/>
          <w:sz w:val="28"/>
          <w:szCs w:val="28"/>
          <w:lang w:val="es-ES" w:eastAsia="es-ES"/>
        </w:rPr>
        <w:t>de las dos partes de renovar el convenio;</w:t>
      </w:r>
    </w:p>
    <w:p w14:paraId="0FF8A638" w14:textId="77777777" w:rsidR="003A3D5A" w:rsidRPr="00B43715" w:rsidRDefault="003A3D5A" w:rsidP="00246257">
      <w:pPr>
        <w:widowControl w:val="0"/>
        <w:kinsoku w:val="0"/>
        <w:overflowPunct w:val="0"/>
        <w:jc w:val="both"/>
        <w:textAlignment w:val="baseline"/>
        <w:rPr>
          <w:rFonts w:ascii="Barlow Condensed" w:hAnsi="Barlow Condensed" w:cs="Times New Roman"/>
          <w:spacing w:val="5"/>
          <w:sz w:val="28"/>
          <w:szCs w:val="28"/>
          <w:lang w:val="es-ES" w:eastAsia="es-ES"/>
        </w:rPr>
      </w:pPr>
    </w:p>
    <w:p w14:paraId="7DB45118" w14:textId="77777777" w:rsidR="00A960A8" w:rsidRPr="00B43715" w:rsidRDefault="00A960A8" w:rsidP="00A960A8">
      <w:pPr>
        <w:widowControl w:val="0"/>
        <w:kinsoku w:val="0"/>
        <w:overflowPunct w:val="0"/>
        <w:textAlignment w:val="baseline"/>
        <w:rPr>
          <w:rFonts w:ascii="Barlow Condensed" w:hAnsi="Barlow Condensed" w:cs="Times New Roman"/>
          <w:spacing w:val="5"/>
          <w:sz w:val="28"/>
          <w:szCs w:val="28"/>
          <w:lang w:val="es-ES" w:eastAsia="es-ES"/>
        </w:rPr>
      </w:pPr>
      <w:r w:rsidRPr="00B43715">
        <w:rPr>
          <w:rFonts w:ascii="Barlow Condensed" w:hAnsi="Barlow Condensed" w:cs="Times New Roman"/>
          <w:b/>
          <w:spacing w:val="5"/>
          <w:sz w:val="28"/>
          <w:szCs w:val="28"/>
          <w:lang w:val="es-ES" w:eastAsia="es-ES"/>
        </w:rPr>
        <w:lastRenderedPageBreak/>
        <w:t>10.3.-</w:t>
      </w:r>
      <w:r w:rsidRPr="00B43715">
        <w:rPr>
          <w:rFonts w:ascii="Barlow Condensed" w:hAnsi="Barlow Condensed" w:cs="Times New Roman"/>
          <w:spacing w:val="5"/>
          <w:sz w:val="28"/>
          <w:szCs w:val="28"/>
          <w:lang w:val="es-ES" w:eastAsia="es-ES"/>
        </w:rPr>
        <w:t xml:space="preserve"> Por imposibilidad de cumplir con el objeto del convenio;</w:t>
      </w:r>
    </w:p>
    <w:p w14:paraId="08DD086A" w14:textId="77777777" w:rsidR="003A3D5A" w:rsidRPr="00B43715" w:rsidRDefault="003A3D5A" w:rsidP="00A960A8">
      <w:pPr>
        <w:widowControl w:val="0"/>
        <w:kinsoku w:val="0"/>
        <w:overflowPunct w:val="0"/>
        <w:textAlignment w:val="baseline"/>
        <w:rPr>
          <w:rFonts w:ascii="Barlow Condensed" w:hAnsi="Barlow Condensed" w:cs="Times New Roman"/>
          <w:spacing w:val="5"/>
          <w:sz w:val="28"/>
          <w:szCs w:val="28"/>
          <w:lang w:val="es-ES" w:eastAsia="es-ES"/>
        </w:rPr>
      </w:pPr>
    </w:p>
    <w:p w14:paraId="0997F30B" w14:textId="77777777" w:rsidR="00A960A8" w:rsidRPr="00B43715" w:rsidRDefault="00A960A8" w:rsidP="00A960A8">
      <w:pPr>
        <w:widowControl w:val="0"/>
        <w:kinsoku w:val="0"/>
        <w:overflowPunct w:val="0"/>
        <w:textAlignment w:val="baseline"/>
        <w:rPr>
          <w:rFonts w:ascii="Barlow Condensed" w:hAnsi="Barlow Condensed" w:cs="Times New Roman"/>
          <w:spacing w:val="4"/>
          <w:sz w:val="28"/>
          <w:szCs w:val="28"/>
          <w:lang w:val="es-ES" w:eastAsia="es-ES"/>
        </w:rPr>
      </w:pPr>
      <w:r w:rsidRPr="00B43715">
        <w:rPr>
          <w:rFonts w:ascii="Barlow Condensed" w:hAnsi="Barlow Condensed" w:cs="Times New Roman"/>
          <w:b/>
          <w:spacing w:val="4"/>
          <w:sz w:val="28"/>
          <w:szCs w:val="28"/>
          <w:lang w:val="es-ES" w:eastAsia="es-ES"/>
        </w:rPr>
        <w:t>10.4.-</w:t>
      </w:r>
      <w:r w:rsidRPr="00B43715">
        <w:rPr>
          <w:rFonts w:ascii="Barlow Condensed" w:hAnsi="Barlow Condensed" w:cs="Times New Roman"/>
          <w:spacing w:val="4"/>
          <w:sz w:val="28"/>
          <w:szCs w:val="28"/>
          <w:lang w:val="es-ES" w:eastAsia="es-ES"/>
        </w:rPr>
        <w:t xml:space="preserve"> Por incurrir en la cláusula de prohibición del presente convenio;</w:t>
      </w:r>
    </w:p>
    <w:p w14:paraId="5011B39D" w14:textId="77777777" w:rsidR="003A3D5A" w:rsidRPr="00B43715" w:rsidRDefault="003A3D5A" w:rsidP="00A960A8">
      <w:pPr>
        <w:widowControl w:val="0"/>
        <w:kinsoku w:val="0"/>
        <w:overflowPunct w:val="0"/>
        <w:textAlignment w:val="baseline"/>
        <w:rPr>
          <w:rFonts w:ascii="Barlow Condensed" w:hAnsi="Barlow Condensed" w:cs="Times New Roman"/>
          <w:spacing w:val="4"/>
          <w:sz w:val="28"/>
          <w:szCs w:val="28"/>
          <w:lang w:val="es-ES" w:eastAsia="es-ES"/>
        </w:rPr>
      </w:pPr>
    </w:p>
    <w:p w14:paraId="2553A113" w14:textId="102DDFFA" w:rsidR="00A960A8" w:rsidRPr="00B43715" w:rsidRDefault="00A960A8" w:rsidP="00E075CF">
      <w:pPr>
        <w:widowControl w:val="0"/>
        <w:kinsoku w:val="0"/>
        <w:overflowPunct w:val="0"/>
        <w:jc w:val="both"/>
        <w:textAlignment w:val="baseline"/>
        <w:rPr>
          <w:rFonts w:ascii="Barlow Condensed" w:hAnsi="Barlow Condensed" w:cs="Times New Roman"/>
          <w:spacing w:val="4"/>
          <w:sz w:val="28"/>
          <w:szCs w:val="28"/>
          <w:lang w:val="es-ES" w:eastAsia="es-ES"/>
        </w:rPr>
      </w:pPr>
      <w:r w:rsidRPr="00B43715">
        <w:rPr>
          <w:rFonts w:ascii="Barlow Condensed" w:hAnsi="Barlow Condensed" w:cs="Times New Roman"/>
          <w:b/>
          <w:spacing w:val="4"/>
          <w:sz w:val="28"/>
          <w:szCs w:val="28"/>
          <w:lang w:val="es-ES" w:eastAsia="es-ES"/>
        </w:rPr>
        <w:t>10.5.-</w:t>
      </w:r>
      <w:r w:rsidRPr="00B43715">
        <w:rPr>
          <w:rFonts w:ascii="Barlow Condensed" w:hAnsi="Barlow Condensed" w:cs="Times New Roman"/>
          <w:spacing w:val="4"/>
          <w:sz w:val="28"/>
          <w:szCs w:val="28"/>
          <w:lang w:val="es-ES" w:eastAsia="es-ES"/>
        </w:rPr>
        <w:t xml:space="preserve"> Por haberse realizado la trasferencia de dominio en favor de un</w:t>
      </w:r>
      <w:r w:rsidR="00E075CF" w:rsidRPr="00B43715">
        <w:rPr>
          <w:rFonts w:ascii="Barlow Condensed" w:hAnsi="Barlow Condensed" w:cs="Times New Roman"/>
          <w:spacing w:val="4"/>
          <w:sz w:val="28"/>
          <w:szCs w:val="28"/>
          <w:lang w:val="es-ES" w:eastAsia="es-ES"/>
        </w:rPr>
        <w:t xml:space="preserve"> </w:t>
      </w:r>
      <w:r w:rsidRPr="00B43715">
        <w:rPr>
          <w:rFonts w:ascii="Barlow Condensed" w:hAnsi="Barlow Condensed" w:cs="Times New Roman"/>
          <w:spacing w:val="4"/>
          <w:sz w:val="28"/>
          <w:szCs w:val="28"/>
          <w:lang w:val="es-ES" w:eastAsia="es-ES"/>
        </w:rPr>
        <w:t>tercero;</w:t>
      </w:r>
    </w:p>
    <w:p w14:paraId="5ABA4226" w14:textId="77777777" w:rsidR="003A3D5A" w:rsidRPr="00B43715" w:rsidRDefault="003A3D5A" w:rsidP="00A960A8">
      <w:pPr>
        <w:widowControl w:val="0"/>
        <w:kinsoku w:val="0"/>
        <w:overflowPunct w:val="0"/>
        <w:textAlignment w:val="baseline"/>
        <w:rPr>
          <w:rFonts w:ascii="Barlow Condensed" w:hAnsi="Barlow Condensed" w:cs="Times New Roman"/>
          <w:spacing w:val="4"/>
          <w:sz w:val="28"/>
          <w:szCs w:val="28"/>
          <w:lang w:val="es-ES" w:eastAsia="es-ES"/>
        </w:rPr>
      </w:pPr>
    </w:p>
    <w:p w14:paraId="14571299" w14:textId="77777777" w:rsidR="00A960A8" w:rsidRPr="00B43715" w:rsidRDefault="00A960A8" w:rsidP="00A960A8">
      <w:pPr>
        <w:widowControl w:val="0"/>
        <w:kinsoku w:val="0"/>
        <w:overflowPunct w:val="0"/>
        <w:textAlignment w:val="baseline"/>
        <w:rPr>
          <w:rFonts w:ascii="Barlow Condensed" w:hAnsi="Barlow Condensed" w:cs="Times New Roman"/>
          <w:spacing w:val="3"/>
          <w:sz w:val="28"/>
          <w:szCs w:val="28"/>
          <w:lang w:val="es-ES" w:eastAsia="es-ES"/>
        </w:rPr>
      </w:pPr>
      <w:r w:rsidRPr="00B43715">
        <w:rPr>
          <w:rFonts w:ascii="Barlow Condensed" w:hAnsi="Barlow Condensed" w:cs="Times New Roman"/>
          <w:b/>
          <w:spacing w:val="3"/>
          <w:sz w:val="28"/>
          <w:szCs w:val="28"/>
          <w:lang w:val="es-ES" w:eastAsia="es-ES"/>
        </w:rPr>
        <w:t>10.6.-</w:t>
      </w:r>
      <w:r w:rsidRPr="00B43715">
        <w:rPr>
          <w:rFonts w:ascii="Barlow Condensed" w:hAnsi="Barlow Condensed" w:cs="Times New Roman"/>
          <w:spacing w:val="3"/>
          <w:sz w:val="28"/>
          <w:szCs w:val="28"/>
          <w:lang w:val="es-ES" w:eastAsia="es-ES"/>
        </w:rPr>
        <w:t xml:space="preserve"> Caso fortuito o fuerza mayor;</w:t>
      </w:r>
    </w:p>
    <w:p w14:paraId="2F1715A2" w14:textId="77777777" w:rsidR="003A3D5A" w:rsidRPr="00B43715" w:rsidRDefault="003A3D5A" w:rsidP="00A960A8">
      <w:pPr>
        <w:widowControl w:val="0"/>
        <w:kinsoku w:val="0"/>
        <w:overflowPunct w:val="0"/>
        <w:textAlignment w:val="baseline"/>
        <w:rPr>
          <w:rFonts w:ascii="Barlow Condensed" w:hAnsi="Barlow Condensed" w:cs="Times New Roman"/>
          <w:spacing w:val="3"/>
          <w:sz w:val="28"/>
          <w:szCs w:val="28"/>
          <w:lang w:val="es-ES" w:eastAsia="es-ES"/>
        </w:rPr>
      </w:pPr>
    </w:p>
    <w:p w14:paraId="704B6795" w14:textId="035F09E6" w:rsidR="00A960A8" w:rsidRPr="00B43715" w:rsidRDefault="00A960A8" w:rsidP="00A960A8">
      <w:pPr>
        <w:widowControl w:val="0"/>
        <w:kinsoku w:val="0"/>
        <w:overflowPunct w:val="0"/>
        <w:jc w:val="both"/>
        <w:textAlignment w:val="baseline"/>
        <w:rPr>
          <w:rFonts w:ascii="Barlow Condensed" w:hAnsi="Barlow Condensed" w:cs="Times New Roman"/>
          <w:spacing w:val="4"/>
          <w:sz w:val="28"/>
          <w:szCs w:val="28"/>
          <w:lang w:val="es-ES" w:eastAsia="es-ES"/>
        </w:rPr>
      </w:pPr>
      <w:r w:rsidRPr="00B43715">
        <w:rPr>
          <w:rFonts w:ascii="Barlow Condensed" w:hAnsi="Barlow Condensed" w:cs="Times New Roman"/>
          <w:b/>
          <w:spacing w:val="3"/>
          <w:sz w:val="28"/>
          <w:szCs w:val="28"/>
          <w:lang w:val="es-ES" w:eastAsia="es-ES"/>
        </w:rPr>
        <w:t>10.7.-</w:t>
      </w:r>
      <w:r w:rsidRPr="00B43715">
        <w:rPr>
          <w:rFonts w:ascii="Barlow Condensed" w:hAnsi="Barlow Condensed" w:cs="Times New Roman"/>
          <w:spacing w:val="3"/>
          <w:sz w:val="28"/>
          <w:szCs w:val="28"/>
          <w:lang w:val="es-ES" w:eastAsia="es-ES"/>
        </w:rPr>
        <w:t xml:space="preserve"> </w:t>
      </w:r>
      <w:r w:rsidRPr="00B43715">
        <w:rPr>
          <w:rFonts w:ascii="Barlow Condensed" w:hAnsi="Barlow Condensed" w:cs="Times New Roman"/>
          <w:spacing w:val="4"/>
          <w:sz w:val="28"/>
          <w:szCs w:val="28"/>
          <w:lang w:val="es-ES" w:eastAsia="es-ES"/>
        </w:rPr>
        <w:t xml:space="preserve">La resolución de dar por terminado el Convenio y pedir la restitución del área objeto del presente instrumento, será efectuada por comunicación escrita. </w:t>
      </w:r>
      <w:r w:rsidR="00E075CF" w:rsidRPr="00B43715">
        <w:rPr>
          <w:rFonts w:ascii="Barlow Condensed" w:hAnsi="Barlow Condensed" w:cs="Times New Roman"/>
          <w:spacing w:val="4"/>
          <w:sz w:val="28"/>
          <w:szCs w:val="28"/>
          <w:lang w:val="es-ES" w:eastAsia="es-ES"/>
        </w:rPr>
        <w:t xml:space="preserve">El </w:t>
      </w:r>
      <w:r w:rsidR="00E075CF" w:rsidRPr="00B43715">
        <w:rPr>
          <w:rFonts w:ascii="Barlow Condensed" w:hAnsi="Barlow Condensed" w:cs="Times New Roman"/>
          <w:b/>
          <w:spacing w:val="4"/>
          <w:sz w:val="28"/>
          <w:szCs w:val="28"/>
          <w:lang w:val="es-ES" w:eastAsia="es-ES"/>
        </w:rPr>
        <w:t xml:space="preserve">MINISTERIO </w:t>
      </w:r>
      <w:r w:rsidRPr="00B43715">
        <w:rPr>
          <w:rFonts w:ascii="Barlow Condensed" w:hAnsi="Barlow Condensed" w:cs="Times New Roman"/>
          <w:spacing w:val="4"/>
          <w:sz w:val="28"/>
          <w:szCs w:val="28"/>
          <w:lang w:val="es-ES" w:eastAsia="es-ES"/>
        </w:rPr>
        <w:t xml:space="preserve">tendrá un </w:t>
      </w:r>
      <w:r w:rsidR="00E075CF" w:rsidRPr="00B43715">
        <w:rPr>
          <w:rFonts w:ascii="Barlow Condensed" w:hAnsi="Barlow Condensed" w:cs="Times New Roman"/>
          <w:spacing w:val="4"/>
          <w:sz w:val="28"/>
          <w:szCs w:val="28"/>
          <w:lang w:val="es-ES" w:eastAsia="es-ES"/>
        </w:rPr>
        <w:t xml:space="preserve">término de hasta </w:t>
      </w:r>
      <w:r w:rsidR="008E0889" w:rsidRPr="00B43715">
        <w:rPr>
          <w:rFonts w:ascii="Barlow Condensed" w:hAnsi="Barlow Condensed" w:cs="Times New Roman"/>
          <w:b/>
          <w:spacing w:val="4"/>
          <w:sz w:val="28"/>
          <w:szCs w:val="28"/>
          <w:lang w:val="es-ES" w:eastAsia="es-ES"/>
        </w:rPr>
        <w:t xml:space="preserve">NOVENTA </w:t>
      </w:r>
      <w:r w:rsidRPr="00B43715">
        <w:rPr>
          <w:rFonts w:ascii="Barlow Condensed" w:hAnsi="Barlow Condensed" w:cs="Times New Roman"/>
          <w:b/>
          <w:bCs/>
          <w:spacing w:val="4"/>
          <w:sz w:val="28"/>
          <w:szCs w:val="28"/>
          <w:lang w:val="es-ES" w:eastAsia="es-ES"/>
        </w:rPr>
        <w:t>DÍAS</w:t>
      </w:r>
      <w:r w:rsidRPr="00B43715">
        <w:rPr>
          <w:rFonts w:ascii="Barlow Condensed" w:hAnsi="Barlow Condensed" w:cs="Times New Roman"/>
          <w:spacing w:val="4"/>
          <w:sz w:val="28"/>
          <w:szCs w:val="28"/>
          <w:lang w:val="es-ES" w:eastAsia="es-ES"/>
        </w:rPr>
        <w:t>, que se contarán a partir de la fecha de la notificación antes referida para la desocupación y devolución del área.</w:t>
      </w:r>
    </w:p>
    <w:p w14:paraId="17D1BB70" w14:textId="77777777" w:rsidR="00A960A8" w:rsidRPr="00B43715" w:rsidRDefault="00A960A8" w:rsidP="00A960A8">
      <w:pPr>
        <w:widowControl w:val="0"/>
        <w:kinsoku w:val="0"/>
        <w:overflowPunct w:val="0"/>
        <w:jc w:val="both"/>
        <w:textAlignment w:val="baseline"/>
        <w:rPr>
          <w:rFonts w:ascii="Barlow Condensed" w:hAnsi="Barlow Condensed" w:cs="Times New Roman"/>
          <w:spacing w:val="4"/>
          <w:sz w:val="28"/>
          <w:szCs w:val="28"/>
          <w:lang w:val="es-ES" w:eastAsia="es-ES"/>
        </w:rPr>
      </w:pPr>
    </w:p>
    <w:p w14:paraId="64107859" w14:textId="77777777" w:rsidR="00A960A8" w:rsidRPr="00B43715" w:rsidRDefault="00A960A8" w:rsidP="00A960A8">
      <w:pPr>
        <w:kinsoku w:val="0"/>
        <w:overflowPunct w:val="0"/>
        <w:textAlignment w:val="baseline"/>
        <w:rPr>
          <w:rFonts w:ascii="Barlow Condensed" w:hAnsi="Barlow Condensed" w:cs="Times New Roman"/>
          <w:b/>
          <w:bCs/>
          <w:spacing w:val="-7"/>
          <w:sz w:val="28"/>
          <w:szCs w:val="28"/>
          <w:lang w:val="es-ES" w:eastAsia="es-ES"/>
        </w:rPr>
      </w:pPr>
      <w:r w:rsidRPr="00B43715">
        <w:rPr>
          <w:rFonts w:ascii="Barlow Condensed" w:hAnsi="Barlow Condensed" w:cs="Times New Roman"/>
          <w:b/>
          <w:bCs/>
          <w:spacing w:val="-7"/>
          <w:sz w:val="28"/>
          <w:szCs w:val="28"/>
          <w:lang w:val="es-ES" w:eastAsia="es-ES"/>
        </w:rPr>
        <w:t>DÉCIMA PRIMERA: JURISDICCIÓN CONTENCIOSA VOLUNTARIA. -</w:t>
      </w:r>
    </w:p>
    <w:p w14:paraId="66E5E52B" w14:textId="77777777" w:rsidR="00A960A8" w:rsidRPr="00B43715" w:rsidRDefault="00A960A8" w:rsidP="00A960A8">
      <w:pPr>
        <w:kinsoku w:val="0"/>
        <w:overflowPunct w:val="0"/>
        <w:textAlignment w:val="baseline"/>
        <w:rPr>
          <w:rFonts w:ascii="Barlow Condensed" w:hAnsi="Barlow Condensed" w:cs="Times New Roman"/>
          <w:b/>
          <w:bCs/>
          <w:spacing w:val="-7"/>
          <w:sz w:val="28"/>
          <w:szCs w:val="28"/>
          <w:lang w:val="es-ES" w:eastAsia="es-ES"/>
        </w:rPr>
      </w:pPr>
    </w:p>
    <w:p w14:paraId="1C957F9C" w14:textId="308E4892" w:rsidR="00A960A8" w:rsidRPr="00B43715" w:rsidRDefault="00A960A8" w:rsidP="00A960A8">
      <w:pPr>
        <w:kinsoku w:val="0"/>
        <w:overflowPunct w:val="0"/>
        <w:jc w:val="both"/>
        <w:textAlignment w:val="baseline"/>
        <w:rPr>
          <w:rFonts w:ascii="Barlow Condensed" w:hAnsi="Barlow Condensed" w:cs="Times New Roman"/>
          <w:spacing w:val="4"/>
          <w:sz w:val="28"/>
          <w:szCs w:val="28"/>
          <w:lang w:val="es-ES" w:eastAsia="es-ES"/>
        </w:rPr>
      </w:pPr>
      <w:r w:rsidRPr="00B43715">
        <w:rPr>
          <w:rFonts w:ascii="Barlow Condensed" w:hAnsi="Barlow Condensed" w:cs="Times New Roman"/>
          <w:b/>
          <w:spacing w:val="3"/>
          <w:sz w:val="28"/>
          <w:szCs w:val="28"/>
          <w:lang w:val="es-ES" w:eastAsia="es-ES"/>
        </w:rPr>
        <w:t>11.1.-</w:t>
      </w:r>
      <w:r w:rsidRPr="00B43715">
        <w:rPr>
          <w:rFonts w:ascii="Barlow Condensed" w:hAnsi="Barlow Condensed" w:cs="Times New Roman"/>
          <w:spacing w:val="3"/>
          <w:sz w:val="28"/>
          <w:szCs w:val="28"/>
          <w:lang w:val="es-ES" w:eastAsia="es-ES"/>
        </w:rPr>
        <w:t xml:space="preserve"> </w:t>
      </w:r>
      <w:r w:rsidRPr="00B43715">
        <w:rPr>
          <w:rFonts w:ascii="Barlow Condensed" w:hAnsi="Barlow Condensed" w:cs="Times New Roman"/>
          <w:spacing w:val="4"/>
          <w:sz w:val="28"/>
          <w:szCs w:val="28"/>
          <w:lang w:val="es-ES" w:eastAsia="es-ES"/>
        </w:rPr>
        <w:t xml:space="preserve">Si se suscitaren divergencias o controversias en la interpretación o ejecución del presente convenio, cuando </w:t>
      </w:r>
      <w:r w:rsidR="008E0889" w:rsidRPr="00B43715">
        <w:rPr>
          <w:rFonts w:ascii="Barlow Condensed" w:hAnsi="Barlow Condensed" w:cs="Times New Roman"/>
          <w:b/>
          <w:bCs/>
          <w:spacing w:val="4"/>
          <w:sz w:val="28"/>
          <w:szCs w:val="28"/>
          <w:lang w:val="es-ES" w:eastAsia="es-ES"/>
        </w:rPr>
        <w:t>l</w:t>
      </w:r>
      <w:r w:rsidRPr="00B43715">
        <w:rPr>
          <w:rFonts w:ascii="Barlow Condensed" w:hAnsi="Barlow Condensed" w:cs="Times New Roman"/>
          <w:b/>
          <w:bCs/>
          <w:spacing w:val="4"/>
          <w:sz w:val="28"/>
          <w:szCs w:val="28"/>
          <w:lang w:val="es-ES" w:eastAsia="es-ES"/>
        </w:rPr>
        <w:t xml:space="preserve">as </w:t>
      </w:r>
      <w:r w:rsidR="00A148EA" w:rsidRPr="00B43715">
        <w:rPr>
          <w:rFonts w:ascii="Barlow Condensed" w:hAnsi="Barlow Condensed" w:cs="Times New Roman"/>
          <w:b/>
          <w:bCs/>
          <w:spacing w:val="4"/>
          <w:sz w:val="28"/>
          <w:szCs w:val="28"/>
          <w:lang w:val="es-ES" w:eastAsia="es-ES"/>
        </w:rPr>
        <w:t>p</w:t>
      </w:r>
      <w:r w:rsidRPr="00B43715">
        <w:rPr>
          <w:rFonts w:ascii="Barlow Condensed" w:hAnsi="Barlow Condensed" w:cs="Times New Roman"/>
          <w:b/>
          <w:bCs/>
          <w:spacing w:val="4"/>
          <w:sz w:val="28"/>
          <w:szCs w:val="28"/>
          <w:lang w:val="es-ES" w:eastAsia="es-ES"/>
        </w:rPr>
        <w:t>artes</w:t>
      </w:r>
      <w:r w:rsidRPr="00B43715">
        <w:rPr>
          <w:rFonts w:ascii="Barlow Condensed" w:hAnsi="Barlow Condensed" w:cs="Times New Roman"/>
          <w:spacing w:val="4"/>
          <w:sz w:val="28"/>
          <w:szCs w:val="28"/>
          <w:lang w:val="es-ES" w:eastAsia="es-ES"/>
        </w:rPr>
        <w:t xml:space="preserve"> no llegaren a un acuerdo amigable directo, podrán recurrir a la asistencia del Centro de Mediación de la </w:t>
      </w:r>
      <w:r w:rsidR="008E0889" w:rsidRPr="00B43715">
        <w:rPr>
          <w:rFonts w:ascii="Barlow Condensed" w:hAnsi="Barlow Condensed" w:cs="Times New Roman"/>
          <w:spacing w:val="4"/>
          <w:sz w:val="28"/>
          <w:szCs w:val="28"/>
          <w:lang w:val="es-ES" w:eastAsia="es-ES"/>
        </w:rPr>
        <w:t xml:space="preserve">Dirección Regional de Chimborazo de la </w:t>
      </w:r>
      <w:r w:rsidRPr="00B43715">
        <w:rPr>
          <w:rFonts w:ascii="Barlow Condensed" w:hAnsi="Barlow Condensed" w:cs="Times New Roman"/>
          <w:spacing w:val="4"/>
          <w:sz w:val="28"/>
          <w:szCs w:val="28"/>
          <w:lang w:val="es-ES" w:eastAsia="es-ES"/>
        </w:rPr>
        <w:t>Procuraduría General del Estado</w:t>
      </w:r>
      <w:r w:rsidR="008E0889" w:rsidRPr="00B43715">
        <w:rPr>
          <w:rFonts w:ascii="Barlow Condensed" w:hAnsi="Barlow Condensed" w:cs="Times New Roman"/>
          <w:spacing w:val="4"/>
          <w:sz w:val="28"/>
          <w:szCs w:val="28"/>
          <w:lang w:val="es-ES" w:eastAsia="es-ES"/>
        </w:rPr>
        <w:t>.</w:t>
      </w:r>
    </w:p>
    <w:p w14:paraId="2E4D471C" w14:textId="77777777" w:rsidR="00A960A8" w:rsidRPr="00B43715" w:rsidRDefault="00A960A8" w:rsidP="00A960A8">
      <w:pPr>
        <w:kinsoku w:val="0"/>
        <w:overflowPunct w:val="0"/>
        <w:jc w:val="both"/>
        <w:textAlignment w:val="baseline"/>
        <w:rPr>
          <w:rFonts w:ascii="Barlow Condensed" w:hAnsi="Barlow Condensed" w:cs="Times New Roman"/>
          <w:spacing w:val="4"/>
          <w:sz w:val="28"/>
          <w:szCs w:val="28"/>
          <w:lang w:val="es-ES" w:eastAsia="es-ES"/>
        </w:rPr>
      </w:pPr>
    </w:p>
    <w:p w14:paraId="65ADC2EE" w14:textId="77777777" w:rsidR="00A960A8" w:rsidRPr="00B43715" w:rsidRDefault="00A960A8" w:rsidP="00A960A8">
      <w:pPr>
        <w:kinsoku w:val="0"/>
        <w:overflowPunct w:val="0"/>
        <w:jc w:val="both"/>
        <w:textAlignment w:val="baseline"/>
        <w:rPr>
          <w:rFonts w:ascii="Barlow Condensed" w:hAnsi="Barlow Condensed" w:cs="Times New Roman"/>
          <w:spacing w:val="4"/>
          <w:sz w:val="28"/>
          <w:szCs w:val="28"/>
          <w:lang w:val="es-ES" w:eastAsia="es-ES"/>
        </w:rPr>
      </w:pPr>
      <w:r w:rsidRPr="00B43715">
        <w:rPr>
          <w:rFonts w:ascii="Barlow Condensed" w:hAnsi="Barlow Condensed" w:cs="Times New Roman"/>
          <w:b/>
          <w:spacing w:val="3"/>
          <w:sz w:val="28"/>
          <w:szCs w:val="28"/>
          <w:lang w:val="es-ES" w:eastAsia="es-ES"/>
        </w:rPr>
        <w:t>11.2.-</w:t>
      </w:r>
      <w:r w:rsidRPr="00B43715">
        <w:rPr>
          <w:rFonts w:ascii="Barlow Condensed" w:hAnsi="Barlow Condensed" w:cs="Times New Roman"/>
          <w:spacing w:val="3"/>
          <w:sz w:val="28"/>
          <w:szCs w:val="28"/>
          <w:lang w:val="es-ES" w:eastAsia="es-ES"/>
        </w:rPr>
        <w:t xml:space="preserve"> </w:t>
      </w:r>
      <w:r w:rsidRPr="00B43715">
        <w:rPr>
          <w:rFonts w:ascii="Barlow Condensed" w:hAnsi="Barlow Condensed" w:cs="Times New Roman"/>
          <w:spacing w:val="4"/>
          <w:sz w:val="28"/>
          <w:szCs w:val="28"/>
          <w:lang w:val="es-ES" w:eastAsia="es-ES"/>
        </w:rPr>
        <w:t xml:space="preserve">Si respecto de la divergencia suscitada no existiere acuerdo, se seguirá el procedimiento establecido en el Código Orgánico General de Procesos, COGEP. </w:t>
      </w:r>
    </w:p>
    <w:p w14:paraId="561C026C" w14:textId="77777777" w:rsidR="00A960A8" w:rsidRPr="00B43715" w:rsidRDefault="00A960A8" w:rsidP="00A960A8">
      <w:pPr>
        <w:kinsoku w:val="0"/>
        <w:overflowPunct w:val="0"/>
        <w:jc w:val="both"/>
        <w:textAlignment w:val="baseline"/>
        <w:rPr>
          <w:rFonts w:ascii="Barlow Condensed" w:hAnsi="Barlow Condensed" w:cs="Times New Roman"/>
          <w:spacing w:val="6"/>
          <w:sz w:val="28"/>
          <w:szCs w:val="28"/>
          <w:lang w:val="es-ES" w:eastAsia="es-ES"/>
        </w:rPr>
      </w:pPr>
    </w:p>
    <w:p w14:paraId="0B95BA89" w14:textId="77777777" w:rsidR="00A960A8" w:rsidRPr="00B43715" w:rsidRDefault="00A960A8" w:rsidP="00A960A8">
      <w:pPr>
        <w:kinsoku w:val="0"/>
        <w:overflowPunct w:val="0"/>
        <w:textAlignment w:val="baseline"/>
        <w:rPr>
          <w:rFonts w:ascii="Barlow Condensed" w:hAnsi="Barlow Condensed" w:cs="Times New Roman"/>
          <w:b/>
          <w:bCs/>
          <w:spacing w:val="-4"/>
          <w:sz w:val="28"/>
          <w:szCs w:val="28"/>
          <w:lang w:val="es-ES" w:eastAsia="es-ES"/>
        </w:rPr>
      </w:pPr>
      <w:r w:rsidRPr="00B43715">
        <w:rPr>
          <w:rFonts w:ascii="Barlow Condensed" w:hAnsi="Barlow Condensed" w:cs="Times New Roman"/>
          <w:b/>
          <w:bCs/>
          <w:spacing w:val="-4"/>
          <w:sz w:val="28"/>
          <w:szCs w:val="28"/>
          <w:lang w:val="es-ES" w:eastAsia="es-ES"/>
        </w:rPr>
        <w:t>DECIMA SEGUNDA: MODIFICACIONES AL CONVENIO. -</w:t>
      </w:r>
    </w:p>
    <w:p w14:paraId="0A21D052" w14:textId="77777777" w:rsidR="00A960A8" w:rsidRPr="00B43715" w:rsidRDefault="00A960A8" w:rsidP="00A960A8">
      <w:pPr>
        <w:kinsoku w:val="0"/>
        <w:overflowPunct w:val="0"/>
        <w:textAlignment w:val="baseline"/>
        <w:rPr>
          <w:rFonts w:ascii="Barlow Condensed" w:hAnsi="Barlow Condensed" w:cs="Times New Roman"/>
          <w:b/>
          <w:bCs/>
          <w:spacing w:val="-4"/>
          <w:sz w:val="28"/>
          <w:szCs w:val="28"/>
          <w:lang w:val="es-ES" w:eastAsia="es-ES"/>
        </w:rPr>
      </w:pPr>
    </w:p>
    <w:p w14:paraId="4E419641" w14:textId="0146A36A" w:rsidR="00A960A8" w:rsidRPr="00B43715" w:rsidRDefault="00A960A8" w:rsidP="00A960A8">
      <w:pPr>
        <w:kinsoku w:val="0"/>
        <w:overflowPunct w:val="0"/>
        <w:jc w:val="both"/>
        <w:textAlignment w:val="baseline"/>
        <w:rPr>
          <w:rFonts w:ascii="Barlow Condensed" w:hAnsi="Barlow Condensed" w:cs="Times New Roman"/>
          <w:spacing w:val="4"/>
          <w:sz w:val="28"/>
          <w:szCs w:val="28"/>
          <w:lang w:val="es-ES" w:eastAsia="es-ES"/>
        </w:rPr>
      </w:pPr>
      <w:r w:rsidRPr="00B43715">
        <w:rPr>
          <w:rFonts w:ascii="Barlow Condensed" w:hAnsi="Barlow Condensed" w:cs="Times New Roman"/>
          <w:b/>
          <w:spacing w:val="3"/>
          <w:sz w:val="28"/>
          <w:szCs w:val="28"/>
          <w:lang w:val="es-ES" w:eastAsia="es-ES"/>
        </w:rPr>
        <w:t>12.1.-</w:t>
      </w:r>
      <w:r w:rsidRPr="00B43715">
        <w:rPr>
          <w:rFonts w:ascii="Barlow Condensed" w:hAnsi="Barlow Condensed" w:cs="Times New Roman"/>
          <w:spacing w:val="3"/>
          <w:sz w:val="28"/>
          <w:szCs w:val="28"/>
          <w:lang w:val="es-ES" w:eastAsia="es-ES"/>
        </w:rPr>
        <w:t xml:space="preserve"> </w:t>
      </w:r>
      <w:r w:rsidRPr="00B43715">
        <w:rPr>
          <w:rFonts w:ascii="Barlow Condensed" w:hAnsi="Barlow Condensed" w:cs="Times New Roman"/>
          <w:b/>
          <w:bCs/>
          <w:spacing w:val="4"/>
          <w:sz w:val="28"/>
          <w:szCs w:val="28"/>
          <w:lang w:val="es-ES" w:eastAsia="es-ES"/>
        </w:rPr>
        <w:t xml:space="preserve">Las </w:t>
      </w:r>
      <w:r w:rsidR="00A148EA" w:rsidRPr="00B43715">
        <w:rPr>
          <w:rFonts w:ascii="Barlow Condensed" w:hAnsi="Barlow Condensed" w:cs="Times New Roman"/>
          <w:b/>
          <w:bCs/>
          <w:spacing w:val="4"/>
          <w:sz w:val="28"/>
          <w:szCs w:val="28"/>
          <w:lang w:val="es-ES" w:eastAsia="es-ES"/>
        </w:rPr>
        <w:t>p</w:t>
      </w:r>
      <w:r w:rsidRPr="00B43715">
        <w:rPr>
          <w:rFonts w:ascii="Barlow Condensed" w:hAnsi="Barlow Condensed" w:cs="Times New Roman"/>
          <w:b/>
          <w:bCs/>
          <w:spacing w:val="4"/>
          <w:sz w:val="28"/>
          <w:szCs w:val="28"/>
          <w:lang w:val="es-ES" w:eastAsia="es-ES"/>
        </w:rPr>
        <w:t>artes</w:t>
      </w:r>
      <w:r w:rsidRPr="00B43715">
        <w:rPr>
          <w:rFonts w:ascii="Barlow Condensed" w:hAnsi="Barlow Condensed" w:cs="Times New Roman"/>
          <w:spacing w:val="4"/>
          <w:sz w:val="28"/>
          <w:szCs w:val="28"/>
          <w:lang w:val="es-ES" w:eastAsia="es-ES"/>
        </w:rPr>
        <w:t xml:space="preserve"> acuerdan que cualquier modificación al presente convenio, siempre y cuando sea absolutamente necesaria, justificada y no altere el objeto del presente instrumento, será efectuada por mutuo acuerdo entre </w:t>
      </w:r>
      <w:r w:rsidRPr="00B43715">
        <w:rPr>
          <w:rFonts w:ascii="Barlow Condensed" w:hAnsi="Barlow Condensed" w:cs="Times New Roman"/>
          <w:b/>
          <w:bCs/>
          <w:spacing w:val="4"/>
          <w:sz w:val="28"/>
          <w:szCs w:val="28"/>
          <w:lang w:val="es-ES" w:eastAsia="es-ES"/>
        </w:rPr>
        <w:t>las partes</w:t>
      </w:r>
      <w:r w:rsidRPr="00B43715">
        <w:rPr>
          <w:rFonts w:ascii="Barlow Condensed" w:hAnsi="Barlow Condensed" w:cs="Times New Roman"/>
          <w:spacing w:val="4"/>
          <w:sz w:val="28"/>
          <w:szCs w:val="28"/>
          <w:lang w:val="es-ES" w:eastAsia="es-ES"/>
        </w:rPr>
        <w:t xml:space="preserve"> y contando con los documentos que </w:t>
      </w:r>
      <w:r w:rsidR="00D7092F" w:rsidRPr="00B43715">
        <w:rPr>
          <w:rFonts w:ascii="Barlow Condensed" w:hAnsi="Barlow Condensed" w:cs="Times New Roman"/>
          <w:spacing w:val="4"/>
          <w:sz w:val="28"/>
          <w:szCs w:val="28"/>
          <w:lang w:val="es-ES" w:eastAsia="es-ES"/>
        </w:rPr>
        <w:t>j</w:t>
      </w:r>
      <w:r w:rsidRPr="00B43715">
        <w:rPr>
          <w:rFonts w:ascii="Barlow Condensed" w:hAnsi="Barlow Condensed" w:cs="Times New Roman"/>
          <w:spacing w:val="4"/>
          <w:sz w:val="28"/>
          <w:szCs w:val="28"/>
          <w:lang w:val="es-ES" w:eastAsia="es-ES"/>
        </w:rPr>
        <w:t>ustifiquen las modificaciones, para lo cual, se procederá a suscribir un convenio modificatorio o una adenda al convenio, conforme corresponda.</w:t>
      </w:r>
    </w:p>
    <w:p w14:paraId="452E2BDB" w14:textId="77777777" w:rsidR="00A960A8" w:rsidRPr="00B43715" w:rsidRDefault="00A960A8" w:rsidP="00A960A8">
      <w:pPr>
        <w:kinsoku w:val="0"/>
        <w:overflowPunct w:val="0"/>
        <w:jc w:val="both"/>
        <w:textAlignment w:val="baseline"/>
        <w:rPr>
          <w:rFonts w:ascii="Barlow Condensed" w:hAnsi="Barlow Condensed" w:cs="Times New Roman"/>
          <w:spacing w:val="4"/>
          <w:sz w:val="28"/>
          <w:szCs w:val="28"/>
          <w:lang w:val="es-ES" w:eastAsia="es-ES"/>
        </w:rPr>
      </w:pPr>
    </w:p>
    <w:p w14:paraId="17554E26" w14:textId="77777777" w:rsidR="00A960A8" w:rsidRPr="00B43715" w:rsidRDefault="00A960A8" w:rsidP="00A960A8">
      <w:pPr>
        <w:kinsoku w:val="0"/>
        <w:overflowPunct w:val="0"/>
        <w:textAlignment w:val="baseline"/>
        <w:rPr>
          <w:rFonts w:ascii="Barlow Condensed" w:hAnsi="Barlow Condensed" w:cs="Times New Roman"/>
          <w:b/>
          <w:bCs/>
          <w:spacing w:val="-6"/>
          <w:sz w:val="28"/>
          <w:szCs w:val="28"/>
          <w:lang w:val="es-ES" w:eastAsia="es-ES"/>
        </w:rPr>
      </w:pPr>
      <w:r w:rsidRPr="00B43715">
        <w:rPr>
          <w:rFonts w:ascii="Barlow Condensed" w:hAnsi="Barlow Condensed" w:cs="Times New Roman"/>
          <w:b/>
          <w:spacing w:val="7"/>
          <w:sz w:val="28"/>
          <w:szCs w:val="28"/>
          <w:lang w:val="es-ES" w:eastAsia="es-ES"/>
        </w:rPr>
        <w:lastRenderedPageBreak/>
        <w:t>DECIMA TERCERA:</w:t>
      </w:r>
      <w:r w:rsidRPr="00B43715">
        <w:rPr>
          <w:rFonts w:ascii="Barlow Condensed" w:hAnsi="Barlow Condensed" w:cs="Times New Roman"/>
          <w:b/>
          <w:bCs/>
          <w:spacing w:val="-6"/>
          <w:sz w:val="28"/>
          <w:szCs w:val="28"/>
          <w:lang w:val="es-ES" w:eastAsia="es-ES"/>
        </w:rPr>
        <w:t xml:space="preserve"> DOMICILIO Y NOTIFICACIONES. -</w:t>
      </w:r>
    </w:p>
    <w:p w14:paraId="3EA3B643" w14:textId="77777777" w:rsidR="00A960A8" w:rsidRPr="00B43715" w:rsidRDefault="00A960A8" w:rsidP="00A960A8">
      <w:pPr>
        <w:kinsoku w:val="0"/>
        <w:overflowPunct w:val="0"/>
        <w:textAlignment w:val="baseline"/>
        <w:rPr>
          <w:rFonts w:ascii="Barlow Condensed" w:hAnsi="Barlow Condensed" w:cs="Times New Roman"/>
          <w:b/>
          <w:bCs/>
          <w:spacing w:val="-6"/>
          <w:sz w:val="28"/>
          <w:szCs w:val="28"/>
          <w:lang w:val="es-ES" w:eastAsia="es-ES"/>
        </w:rPr>
      </w:pPr>
    </w:p>
    <w:p w14:paraId="2993F37F" w14:textId="766E71FE" w:rsidR="00A960A8" w:rsidRPr="00B43715" w:rsidRDefault="00A960A8" w:rsidP="00A960A8">
      <w:pPr>
        <w:kinsoku w:val="0"/>
        <w:overflowPunct w:val="0"/>
        <w:jc w:val="both"/>
        <w:textAlignment w:val="baseline"/>
        <w:rPr>
          <w:rFonts w:ascii="Barlow Condensed" w:hAnsi="Barlow Condensed" w:cs="Times New Roman"/>
          <w:spacing w:val="4"/>
          <w:sz w:val="28"/>
          <w:szCs w:val="28"/>
          <w:lang w:val="es-ES" w:eastAsia="es-ES"/>
        </w:rPr>
      </w:pPr>
      <w:r w:rsidRPr="00B43715">
        <w:rPr>
          <w:rFonts w:ascii="Barlow Condensed" w:hAnsi="Barlow Condensed" w:cs="Times New Roman"/>
          <w:b/>
          <w:spacing w:val="3"/>
          <w:sz w:val="28"/>
          <w:szCs w:val="28"/>
          <w:lang w:val="es-ES" w:eastAsia="es-ES"/>
        </w:rPr>
        <w:t>13.1.-</w:t>
      </w:r>
      <w:r w:rsidRPr="00B43715">
        <w:rPr>
          <w:rFonts w:ascii="Barlow Condensed" w:hAnsi="Barlow Condensed" w:cs="Times New Roman"/>
          <w:spacing w:val="3"/>
          <w:sz w:val="28"/>
          <w:szCs w:val="28"/>
          <w:lang w:val="es-ES" w:eastAsia="es-ES"/>
        </w:rPr>
        <w:t xml:space="preserve"> </w:t>
      </w:r>
      <w:r w:rsidRPr="00B43715">
        <w:rPr>
          <w:rFonts w:ascii="Barlow Condensed" w:hAnsi="Barlow Condensed" w:cs="Times New Roman"/>
          <w:spacing w:val="4"/>
          <w:sz w:val="28"/>
          <w:szCs w:val="28"/>
          <w:lang w:val="es-ES" w:eastAsia="es-ES"/>
        </w:rPr>
        <w:t xml:space="preserve">Para todos los efectos de este convenio, </w:t>
      </w:r>
      <w:r w:rsidR="008E0889" w:rsidRPr="00B43715">
        <w:rPr>
          <w:rFonts w:ascii="Barlow Condensed" w:hAnsi="Barlow Condensed" w:cs="Times New Roman"/>
          <w:b/>
          <w:bCs/>
          <w:spacing w:val="4"/>
          <w:sz w:val="28"/>
          <w:szCs w:val="28"/>
          <w:lang w:val="es-ES" w:eastAsia="es-ES"/>
        </w:rPr>
        <w:t>l</w:t>
      </w:r>
      <w:r w:rsidRPr="00B43715">
        <w:rPr>
          <w:rFonts w:ascii="Barlow Condensed" w:hAnsi="Barlow Condensed" w:cs="Times New Roman"/>
          <w:b/>
          <w:bCs/>
          <w:spacing w:val="4"/>
          <w:sz w:val="28"/>
          <w:szCs w:val="28"/>
          <w:lang w:val="es-ES" w:eastAsia="es-ES"/>
        </w:rPr>
        <w:t xml:space="preserve">as </w:t>
      </w:r>
      <w:r w:rsidR="00A148EA" w:rsidRPr="00B43715">
        <w:rPr>
          <w:rFonts w:ascii="Barlow Condensed" w:hAnsi="Barlow Condensed" w:cs="Times New Roman"/>
          <w:b/>
          <w:bCs/>
          <w:spacing w:val="4"/>
          <w:sz w:val="28"/>
          <w:szCs w:val="28"/>
          <w:lang w:val="es-ES" w:eastAsia="es-ES"/>
        </w:rPr>
        <w:t>p</w:t>
      </w:r>
      <w:r w:rsidRPr="00B43715">
        <w:rPr>
          <w:rFonts w:ascii="Barlow Condensed" w:hAnsi="Barlow Condensed" w:cs="Times New Roman"/>
          <w:b/>
          <w:bCs/>
          <w:spacing w:val="4"/>
          <w:sz w:val="28"/>
          <w:szCs w:val="28"/>
          <w:lang w:val="es-ES" w:eastAsia="es-ES"/>
        </w:rPr>
        <w:t>artes</w:t>
      </w:r>
      <w:r w:rsidRPr="00B43715">
        <w:rPr>
          <w:rFonts w:ascii="Barlow Condensed" w:hAnsi="Barlow Condensed" w:cs="Times New Roman"/>
          <w:spacing w:val="4"/>
          <w:sz w:val="28"/>
          <w:szCs w:val="28"/>
          <w:lang w:val="es-ES" w:eastAsia="es-ES"/>
        </w:rPr>
        <w:t xml:space="preserve"> convienen en señalar su domicilio en las ciudades de </w:t>
      </w:r>
      <w:r w:rsidR="00D7092F" w:rsidRPr="00B43715">
        <w:rPr>
          <w:rFonts w:ascii="Barlow Condensed" w:hAnsi="Barlow Condensed" w:cs="Times New Roman"/>
          <w:b/>
          <w:bCs/>
          <w:spacing w:val="4"/>
          <w:sz w:val="28"/>
          <w:szCs w:val="28"/>
          <w:lang w:val="es-ES" w:eastAsia="es-ES"/>
        </w:rPr>
        <w:t>Guaranda</w:t>
      </w:r>
      <w:r w:rsidRPr="00B43715">
        <w:rPr>
          <w:rFonts w:ascii="Barlow Condensed" w:hAnsi="Barlow Condensed" w:cs="Times New Roman"/>
          <w:b/>
          <w:bCs/>
          <w:spacing w:val="4"/>
          <w:sz w:val="28"/>
          <w:szCs w:val="28"/>
          <w:lang w:val="es-ES" w:eastAsia="es-ES"/>
        </w:rPr>
        <w:t xml:space="preserve"> y Quito</w:t>
      </w:r>
      <w:r w:rsidRPr="00B43715">
        <w:rPr>
          <w:rFonts w:ascii="Barlow Condensed" w:hAnsi="Barlow Condensed" w:cs="Times New Roman"/>
          <w:spacing w:val="4"/>
          <w:sz w:val="28"/>
          <w:szCs w:val="28"/>
          <w:lang w:val="es-ES" w:eastAsia="es-ES"/>
        </w:rPr>
        <w:t xml:space="preserve"> respectivamente.</w:t>
      </w:r>
    </w:p>
    <w:p w14:paraId="6E518411" w14:textId="77777777" w:rsidR="00AB00CE" w:rsidRDefault="00AB00CE" w:rsidP="00A960A8">
      <w:pPr>
        <w:kinsoku w:val="0"/>
        <w:overflowPunct w:val="0"/>
        <w:jc w:val="both"/>
        <w:textAlignment w:val="baseline"/>
        <w:rPr>
          <w:rFonts w:ascii="Barlow Condensed" w:hAnsi="Barlow Condensed" w:cs="Times New Roman"/>
          <w:b/>
          <w:spacing w:val="3"/>
          <w:sz w:val="28"/>
          <w:szCs w:val="28"/>
          <w:lang w:val="es-ES" w:eastAsia="es-ES"/>
        </w:rPr>
      </w:pPr>
    </w:p>
    <w:p w14:paraId="590F266B" w14:textId="1C22638B" w:rsidR="00A960A8" w:rsidRPr="00B43715" w:rsidRDefault="00A960A8" w:rsidP="00A960A8">
      <w:pPr>
        <w:kinsoku w:val="0"/>
        <w:overflowPunct w:val="0"/>
        <w:jc w:val="both"/>
        <w:textAlignment w:val="baseline"/>
        <w:rPr>
          <w:rFonts w:ascii="Barlow Condensed" w:hAnsi="Barlow Condensed" w:cs="Times New Roman"/>
          <w:spacing w:val="4"/>
          <w:sz w:val="28"/>
          <w:szCs w:val="28"/>
          <w:lang w:val="es-ES" w:eastAsia="es-ES"/>
        </w:rPr>
      </w:pPr>
      <w:r w:rsidRPr="00B43715">
        <w:rPr>
          <w:rFonts w:ascii="Barlow Condensed" w:hAnsi="Barlow Condensed" w:cs="Times New Roman"/>
          <w:b/>
          <w:spacing w:val="3"/>
          <w:sz w:val="28"/>
          <w:szCs w:val="28"/>
          <w:lang w:val="es-ES" w:eastAsia="es-ES"/>
        </w:rPr>
        <w:t>13.2.-</w:t>
      </w:r>
      <w:r w:rsidRPr="00B43715">
        <w:rPr>
          <w:rFonts w:ascii="Barlow Condensed" w:hAnsi="Barlow Condensed" w:cs="Times New Roman"/>
          <w:spacing w:val="3"/>
          <w:sz w:val="28"/>
          <w:szCs w:val="28"/>
          <w:lang w:val="es-ES" w:eastAsia="es-ES"/>
        </w:rPr>
        <w:t xml:space="preserve"> </w:t>
      </w:r>
      <w:r w:rsidRPr="00B43715">
        <w:rPr>
          <w:rFonts w:ascii="Barlow Condensed" w:hAnsi="Barlow Condensed" w:cs="Times New Roman"/>
          <w:spacing w:val="4"/>
          <w:sz w:val="28"/>
          <w:szCs w:val="28"/>
          <w:lang w:val="es-ES" w:eastAsia="es-ES"/>
        </w:rPr>
        <w:t xml:space="preserve">Para efectos de comunicación o notificaciones, </w:t>
      </w:r>
      <w:r w:rsidR="008E0889" w:rsidRPr="00B43715">
        <w:rPr>
          <w:rFonts w:ascii="Barlow Condensed" w:hAnsi="Barlow Condensed" w:cs="Times New Roman"/>
          <w:b/>
          <w:bCs/>
          <w:spacing w:val="4"/>
          <w:sz w:val="28"/>
          <w:szCs w:val="28"/>
          <w:lang w:val="es-ES" w:eastAsia="es-ES"/>
        </w:rPr>
        <w:t>l</w:t>
      </w:r>
      <w:r w:rsidRPr="00B43715">
        <w:rPr>
          <w:rFonts w:ascii="Barlow Condensed" w:hAnsi="Barlow Condensed" w:cs="Times New Roman"/>
          <w:b/>
          <w:bCs/>
          <w:spacing w:val="4"/>
          <w:sz w:val="28"/>
          <w:szCs w:val="28"/>
          <w:lang w:val="es-ES" w:eastAsia="es-ES"/>
        </w:rPr>
        <w:t xml:space="preserve">as </w:t>
      </w:r>
      <w:r w:rsidR="00A148EA" w:rsidRPr="00B43715">
        <w:rPr>
          <w:rFonts w:ascii="Barlow Condensed" w:hAnsi="Barlow Condensed" w:cs="Times New Roman"/>
          <w:b/>
          <w:bCs/>
          <w:spacing w:val="4"/>
          <w:sz w:val="28"/>
          <w:szCs w:val="28"/>
          <w:lang w:val="es-ES" w:eastAsia="es-ES"/>
        </w:rPr>
        <w:t>p</w:t>
      </w:r>
      <w:r w:rsidRPr="00B43715">
        <w:rPr>
          <w:rFonts w:ascii="Barlow Condensed" w:hAnsi="Barlow Condensed" w:cs="Times New Roman"/>
          <w:b/>
          <w:bCs/>
          <w:spacing w:val="4"/>
          <w:sz w:val="28"/>
          <w:szCs w:val="28"/>
          <w:lang w:val="es-ES" w:eastAsia="es-ES"/>
        </w:rPr>
        <w:t>artes</w:t>
      </w:r>
      <w:r w:rsidRPr="00B43715">
        <w:rPr>
          <w:rFonts w:ascii="Barlow Condensed" w:hAnsi="Barlow Condensed" w:cs="Times New Roman"/>
          <w:spacing w:val="4"/>
          <w:sz w:val="28"/>
          <w:szCs w:val="28"/>
          <w:lang w:val="es-ES" w:eastAsia="es-ES"/>
        </w:rPr>
        <w:t xml:space="preserve"> señalan como sus direcciones, las siguientes:</w:t>
      </w:r>
    </w:p>
    <w:p w14:paraId="3541CEC2" w14:textId="77777777" w:rsidR="00A960A8" w:rsidRPr="00B43715" w:rsidRDefault="00A960A8" w:rsidP="00A960A8">
      <w:pPr>
        <w:tabs>
          <w:tab w:val="right" w:pos="8712"/>
        </w:tabs>
        <w:kinsoku w:val="0"/>
        <w:overflowPunct w:val="0"/>
        <w:jc w:val="both"/>
        <w:textAlignment w:val="baseline"/>
        <w:rPr>
          <w:rFonts w:ascii="Barlow Condensed" w:hAnsi="Barlow Condensed" w:cs="Times New Roman"/>
          <w:spacing w:val="4"/>
          <w:sz w:val="28"/>
          <w:szCs w:val="28"/>
          <w:lang w:val="es-ES" w:eastAsia="es-ES"/>
        </w:rPr>
      </w:pPr>
    </w:p>
    <w:p w14:paraId="38A5B3EE" w14:textId="20087954" w:rsidR="00A960A8" w:rsidRPr="00B43715" w:rsidRDefault="00A960A8" w:rsidP="00A960A8">
      <w:pPr>
        <w:pStyle w:val="Sinespaciado"/>
        <w:rPr>
          <w:rFonts w:ascii="Barlow Condensed" w:hAnsi="Barlow Condensed"/>
          <w:sz w:val="28"/>
          <w:szCs w:val="28"/>
          <w:lang w:eastAsia="es-ES"/>
        </w:rPr>
      </w:pPr>
      <w:r w:rsidRPr="00B43715">
        <w:rPr>
          <w:rFonts w:ascii="Barlow Condensed" w:hAnsi="Barlow Condensed"/>
          <w:b/>
          <w:sz w:val="28"/>
          <w:szCs w:val="28"/>
          <w:lang w:val="es-ES" w:eastAsia="es-ES"/>
        </w:rPr>
        <w:t>PROPIETARIO</w:t>
      </w:r>
      <w:r w:rsidRPr="00B43715">
        <w:rPr>
          <w:rFonts w:ascii="Barlow Condensed" w:hAnsi="Barlow Condensed"/>
          <w:sz w:val="28"/>
          <w:szCs w:val="28"/>
          <w:lang w:val="es-ES" w:eastAsia="es-ES"/>
        </w:rPr>
        <w:t xml:space="preserve">: </w:t>
      </w:r>
      <w:r w:rsidR="00D7092F" w:rsidRPr="00B43715">
        <w:rPr>
          <w:rFonts w:ascii="Barlow Condensed" w:hAnsi="Barlow Condensed"/>
          <w:sz w:val="28"/>
          <w:szCs w:val="28"/>
          <w:lang w:eastAsia="es-ES"/>
        </w:rPr>
        <w:t>G</w:t>
      </w:r>
      <w:r w:rsidR="000D06B9" w:rsidRPr="00B43715">
        <w:rPr>
          <w:rFonts w:ascii="Barlow Condensed" w:hAnsi="Barlow Condensed"/>
          <w:sz w:val="28"/>
          <w:szCs w:val="28"/>
          <w:lang w:eastAsia="es-ES"/>
        </w:rPr>
        <w:t>AD</w:t>
      </w:r>
      <w:r w:rsidR="00D7092F" w:rsidRPr="00B43715">
        <w:rPr>
          <w:rFonts w:ascii="Barlow Condensed" w:hAnsi="Barlow Condensed"/>
          <w:sz w:val="28"/>
          <w:szCs w:val="28"/>
          <w:lang w:eastAsia="es-ES"/>
        </w:rPr>
        <w:t xml:space="preserve"> </w:t>
      </w:r>
      <w:r w:rsidR="008E0889" w:rsidRPr="00B43715">
        <w:rPr>
          <w:rFonts w:ascii="Barlow Condensed" w:hAnsi="Barlow Condensed"/>
          <w:sz w:val="28"/>
          <w:szCs w:val="28"/>
          <w:lang w:eastAsia="es-ES"/>
        </w:rPr>
        <w:t xml:space="preserve">GUARANDA </w:t>
      </w:r>
    </w:p>
    <w:p w14:paraId="47F487EE" w14:textId="77777777" w:rsidR="00A960A8" w:rsidRPr="00B43715" w:rsidRDefault="00A960A8" w:rsidP="00A960A8">
      <w:pPr>
        <w:pStyle w:val="Sinespaciado"/>
        <w:rPr>
          <w:rFonts w:ascii="Barlow Condensed" w:hAnsi="Barlow Condensed"/>
          <w:sz w:val="28"/>
          <w:szCs w:val="28"/>
          <w:lang w:val="es-ES" w:eastAsia="es-ES"/>
        </w:rPr>
      </w:pPr>
    </w:p>
    <w:p w14:paraId="01C2F5D7" w14:textId="01312FEE" w:rsidR="008E0889" w:rsidRPr="00B43715" w:rsidRDefault="008E0889" w:rsidP="00D7092F">
      <w:pPr>
        <w:pStyle w:val="Sinespaciado"/>
        <w:rPr>
          <w:rFonts w:ascii="Barlow Condensed" w:hAnsi="Barlow Condensed"/>
          <w:sz w:val="28"/>
          <w:szCs w:val="28"/>
          <w:lang w:val="es-MX" w:eastAsia="es-ES"/>
        </w:rPr>
      </w:pPr>
      <w:r w:rsidRPr="00B43715">
        <w:rPr>
          <w:rFonts w:ascii="Barlow Condensed" w:hAnsi="Barlow Condensed"/>
          <w:b/>
          <w:sz w:val="28"/>
          <w:szCs w:val="28"/>
          <w:lang w:val="es-MX" w:eastAsia="es-ES"/>
        </w:rPr>
        <w:t>Dirección</w:t>
      </w:r>
      <w:r w:rsidRPr="00B43715">
        <w:rPr>
          <w:rFonts w:ascii="Barlow Condensed" w:hAnsi="Barlow Condensed"/>
          <w:sz w:val="28"/>
          <w:szCs w:val="28"/>
          <w:lang w:val="es-MX" w:eastAsia="es-ES"/>
        </w:rPr>
        <w:t>: calle García Moreno, entre 7 de Mayo y Convención de 1884. Guaranda-Ecuador</w:t>
      </w:r>
    </w:p>
    <w:p w14:paraId="0521ED56" w14:textId="1DE7C348" w:rsidR="008E0889" w:rsidRPr="00B43715" w:rsidRDefault="0094254A" w:rsidP="008E0889">
      <w:pPr>
        <w:pStyle w:val="Sinespaciado"/>
        <w:jc w:val="both"/>
        <w:rPr>
          <w:rFonts w:ascii="Barlow Condensed" w:hAnsi="Barlow Condensed"/>
          <w:spacing w:val="3"/>
          <w:sz w:val="28"/>
          <w:szCs w:val="28"/>
          <w:lang w:eastAsia="es-ES"/>
        </w:rPr>
      </w:pPr>
      <w:r w:rsidRPr="00B43715">
        <w:rPr>
          <w:rFonts w:ascii="Barlow Condensed" w:hAnsi="Barlow Condensed"/>
          <w:spacing w:val="3"/>
          <w:sz w:val="28"/>
          <w:szCs w:val="28"/>
          <w:lang w:eastAsia="es-ES"/>
        </w:rPr>
        <w:t>Correos electrónicos</w:t>
      </w:r>
      <w:r w:rsidR="008E0889" w:rsidRPr="00B43715">
        <w:rPr>
          <w:rFonts w:ascii="Barlow Condensed" w:hAnsi="Barlow Condensed"/>
          <w:spacing w:val="3"/>
          <w:sz w:val="28"/>
          <w:szCs w:val="28"/>
          <w:lang w:eastAsia="es-ES"/>
        </w:rPr>
        <w:t>:</w:t>
      </w:r>
      <w:r w:rsidRPr="00B43715">
        <w:rPr>
          <w:rFonts w:ascii="Barlow Condensed" w:hAnsi="Barlow Condensed"/>
          <w:spacing w:val="3"/>
          <w:sz w:val="28"/>
          <w:szCs w:val="28"/>
          <w:lang w:eastAsia="es-ES"/>
        </w:rPr>
        <w:t xml:space="preserve"> </w:t>
      </w:r>
      <w:hyperlink r:id="rId8" w:history="1">
        <w:r w:rsidRPr="00B43715">
          <w:rPr>
            <w:rStyle w:val="Hipervnculo"/>
            <w:rFonts w:ascii="Barlow Condensed" w:hAnsi="Barlow Condensed"/>
            <w:spacing w:val="3"/>
            <w:sz w:val="28"/>
            <w:szCs w:val="28"/>
            <w:lang w:eastAsia="es-ES"/>
          </w:rPr>
          <w:t>alcaldia@guaranda.gob.ec</w:t>
        </w:r>
      </w:hyperlink>
      <w:r w:rsidR="008E0889" w:rsidRPr="00B43715">
        <w:rPr>
          <w:rFonts w:ascii="Barlow Condensed" w:hAnsi="Barlow Condensed"/>
          <w:spacing w:val="3"/>
          <w:sz w:val="28"/>
          <w:szCs w:val="28"/>
          <w:lang w:eastAsia="es-ES"/>
        </w:rPr>
        <w:t xml:space="preserve"> y </w:t>
      </w:r>
      <w:hyperlink r:id="rId9" w:history="1">
        <w:r w:rsidR="008E0889" w:rsidRPr="00B43715">
          <w:rPr>
            <w:rStyle w:val="Hipervnculo"/>
            <w:rFonts w:ascii="Barlow Condensed" w:hAnsi="Barlow Condensed"/>
            <w:color w:val="auto"/>
            <w:spacing w:val="3"/>
            <w:sz w:val="28"/>
            <w:szCs w:val="28"/>
            <w:lang w:eastAsia="es-ES"/>
          </w:rPr>
          <w:t>psgadguaranda@gmail.com</w:t>
        </w:r>
      </w:hyperlink>
      <w:r w:rsidR="008E0889" w:rsidRPr="00B43715">
        <w:rPr>
          <w:rFonts w:ascii="Barlow Condensed" w:hAnsi="Barlow Condensed"/>
          <w:spacing w:val="3"/>
          <w:sz w:val="28"/>
          <w:szCs w:val="28"/>
          <w:lang w:eastAsia="es-ES"/>
        </w:rPr>
        <w:t>.</w:t>
      </w:r>
    </w:p>
    <w:p w14:paraId="019AA336" w14:textId="42F2C6D8" w:rsidR="008E0889" w:rsidRPr="00B43715" w:rsidRDefault="008E0889" w:rsidP="008E0889">
      <w:pPr>
        <w:pStyle w:val="Sinespaciado"/>
        <w:jc w:val="both"/>
        <w:rPr>
          <w:rFonts w:ascii="Barlow Condensed" w:hAnsi="Barlow Condensed"/>
          <w:spacing w:val="3"/>
          <w:sz w:val="28"/>
          <w:szCs w:val="28"/>
          <w:lang w:eastAsia="es-ES"/>
        </w:rPr>
      </w:pPr>
      <w:r w:rsidRPr="00B43715">
        <w:rPr>
          <w:rFonts w:ascii="Barlow Condensed" w:hAnsi="Barlow Condensed"/>
          <w:spacing w:val="3"/>
          <w:sz w:val="28"/>
          <w:szCs w:val="28"/>
          <w:lang w:eastAsia="es-ES"/>
        </w:rPr>
        <w:t>Teléfono</w:t>
      </w:r>
      <w:r w:rsidR="0094254A" w:rsidRPr="00B43715">
        <w:rPr>
          <w:rFonts w:ascii="Barlow Condensed" w:hAnsi="Barlow Condensed"/>
          <w:spacing w:val="3"/>
          <w:sz w:val="28"/>
          <w:szCs w:val="28"/>
          <w:lang w:eastAsia="es-ES"/>
        </w:rPr>
        <w:t>s</w:t>
      </w:r>
      <w:r w:rsidRPr="00B43715">
        <w:rPr>
          <w:rFonts w:ascii="Barlow Condensed" w:hAnsi="Barlow Condensed"/>
          <w:spacing w:val="3"/>
          <w:sz w:val="28"/>
          <w:szCs w:val="28"/>
          <w:lang w:eastAsia="es-ES"/>
        </w:rPr>
        <w:t>:</w:t>
      </w:r>
      <w:r w:rsidR="00A148EA" w:rsidRPr="00B43715">
        <w:rPr>
          <w:rFonts w:ascii="Barlow Condensed" w:hAnsi="Barlow Condensed"/>
          <w:spacing w:val="3"/>
          <w:sz w:val="28"/>
          <w:szCs w:val="28"/>
          <w:lang w:eastAsia="es-ES"/>
        </w:rPr>
        <w:t xml:space="preserve"> </w:t>
      </w:r>
      <w:r w:rsidRPr="00B43715">
        <w:rPr>
          <w:rFonts w:ascii="Barlow Condensed" w:hAnsi="Barlow Condensed"/>
          <w:spacing w:val="3"/>
          <w:sz w:val="28"/>
          <w:szCs w:val="28"/>
          <w:lang w:eastAsia="es-ES"/>
        </w:rPr>
        <w:t>03-2551088/2551089/2551090</w:t>
      </w:r>
    </w:p>
    <w:p w14:paraId="2FB9C254" w14:textId="77777777" w:rsidR="008E0889" w:rsidRPr="00B43715" w:rsidRDefault="008E0889" w:rsidP="00A960A8">
      <w:pPr>
        <w:pStyle w:val="Sinespaciado"/>
        <w:rPr>
          <w:rFonts w:ascii="Barlow Condensed" w:hAnsi="Barlow Condensed"/>
          <w:spacing w:val="3"/>
          <w:sz w:val="28"/>
          <w:szCs w:val="28"/>
          <w:lang w:val="es-ES" w:eastAsia="es-ES"/>
        </w:rPr>
      </w:pPr>
    </w:p>
    <w:p w14:paraId="126C9460" w14:textId="3AAC7B08" w:rsidR="00A960A8" w:rsidRPr="00B43715" w:rsidRDefault="00C2642B" w:rsidP="00A960A8">
      <w:pPr>
        <w:pStyle w:val="Sinespaciado"/>
        <w:rPr>
          <w:rFonts w:ascii="Barlow Condensed" w:hAnsi="Barlow Condensed"/>
          <w:sz w:val="28"/>
          <w:szCs w:val="28"/>
          <w:lang w:val="es-ES" w:eastAsia="es-ES"/>
        </w:rPr>
      </w:pPr>
      <w:r w:rsidRPr="00B43715">
        <w:rPr>
          <w:rFonts w:ascii="Barlow Condensed" w:hAnsi="Barlow Condensed"/>
          <w:b/>
          <w:spacing w:val="-6"/>
          <w:sz w:val="28"/>
          <w:szCs w:val="28"/>
          <w:lang w:val="es-ES" w:eastAsia="es-ES"/>
        </w:rPr>
        <w:t>ENTIDAD OCUPANTE</w:t>
      </w:r>
      <w:r w:rsidR="00A960A8" w:rsidRPr="00B43715">
        <w:rPr>
          <w:rFonts w:ascii="Barlow Condensed" w:hAnsi="Barlow Condensed"/>
          <w:b/>
          <w:spacing w:val="-6"/>
          <w:sz w:val="28"/>
          <w:szCs w:val="28"/>
          <w:lang w:val="es-ES" w:eastAsia="es-ES"/>
        </w:rPr>
        <w:t xml:space="preserve">: </w:t>
      </w:r>
      <w:r w:rsidR="00A960A8" w:rsidRPr="00B43715">
        <w:rPr>
          <w:rFonts w:ascii="Barlow Condensed" w:hAnsi="Barlow Condensed"/>
          <w:sz w:val="28"/>
          <w:szCs w:val="28"/>
          <w:lang w:val="es-ES" w:eastAsia="es-ES"/>
        </w:rPr>
        <w:t>Ministerio de la Mujer y Derechos Humanos.</w:t>
      </w:r>
    </w:p>
    <w:p w14:paraId="0370CA52" w14:textId="79ED3E7B" w:rsidR="00A960A8" w:rsidRPr="00B43715" w:rsidRDefault="00A960A8" w:rsidP="00A960A8">
      <w:pPr>
        <w:pStyle w:val="Sinespaciado"/>
        <w:rPr>
          <w:rFonts w:ascii="Barlow Condensed" w:hAnsi="Barlow Condensed"/>
          <w:sz w:val="28"/>
          <w:szCs w:val="28"/>
          <w:lang w:val="es-ES" w:eastAsia="es-ES"/>
        </w:rPr>
      </w:pPr>
      <w:r w:rsidRPr="00B43715">
        <w:rPr>
          <w:rFonts w:ascii="Barlow Condensed" w:hAnsi="Barlow Condensed"/>
          <w:b/>
          <w:bCs/>
          <w:sz w:val="28"/>
          <w:szCs w:val="28"/>
          <w:lang w:val="es-ES" w:eastAsia="es-ES"/>
        </w:rPr>
        <w:t>Dirección:</w:t>
      </w:r>
      <w:r w:rsidRPr="00B43715">
        <w:rPr>
          <w:rFonts w:ascii="Barlow Condensed" w:hAnsi="Barlow Condensed"/>
          <w:sz w:val="28"/>
          <w:szCs w:val="28"/>
          <w:lang w:val="es-ES" w:eastAsia="es-ES"/>
        </w:rPr>
        <w:t xml:space="preserve"> Av. Gral. Francisco Robles E3-33 entre Ulpiano Páez y 9 de Octubre.</w:t>
      </w:r>
      <w:r w:rsidR="00471A61" w:rsidRPr="00B43715">
        <w:rPr>
          <w:rFonts w:ascii="Barlow Condensed" w:hAnsi="Barlow Condensed"/>
          <w:sz w:val="28"/>
          <w:szCs w:val="28"/>
          <w:lang w:val="es-ES" w:eastAsia="es-ES"/>
        </w:rPr>
        <w:t xml:space="preserve"> </w:t>
      </w:r>
      <w:r w:rsidRPr="00B43715">
        <w:rPr>
          <w:rFonts w:ascii="Barlow Condensed" w:hAnsi="Barlow Condensed"/>
          <w:sz w:val="28"/>
          <w:szCs w:val="28"/>
          <w:lang w:val="es-ES" w:eastAsia="es-ES"/>
        </w:rPr>
        <w:t>Quito</w:t>
      </w:r>
      <w:r w:rsidR="00471A61" w:rsidRPr="00B43715">
        <w:rPr>
          <w:rFonts w:ascii="Barlow Condensed" w:hAnsi="Barlow Condensed"/>
          <w:sz w:val="28"/>
          <w:szCs w:val="28"/>
          <w:lang w:val="es-ES" w:eastAsia="es-ES"/>
        </w:rPr>
        <w:t>-</w:t>
      </w:r>
      <w:r w:rsidRPr="00B43715">
        <w:rPr>
          <w:rFonts w:ascii="Barlow Condensed" w:hAnsi="Barlow Condensed"/>
          <w:sz w:val="28"/>
          <w:szCs w:val="28"/>
          <w:lang w:val="es-ES" w:eastAsia="es-ES"/>
        </w:rPr>
        <w:t>Ecuador</w:t>
      </w:r>
    </w:p>
    <w:p w14:paraId="406D296F" w14:textId="48C9B1FC" w:rsidR="0094254A" w:rsidRPr="00B43715" w:rsidRDefault="0094254A" w:rsidP="00A960A8">
      <w:pPr>
        <w:pStyle w:val="Sinespaciado"/>
        <w:rPr>
          <w:rFonts w:ascii="Barlow Condensed" w:hAnsi="Barlow Condensed"/>
          <w:sz w:val="28"/>
          <w:szCs w:val="28"/>
          <w:lang w:val="es-ES" w:eastAsia="es-ES"/>
        </w:rPr>
      </w:pPr>
      <w:r w:rsidRPr="00B43715">
        <w:rPr>
          <w:rFonts w:ascii="Barlow Condensed" w:hAnsi="Barlow Condensed"/>
          <w:sz w:val="28"/>
          <w:szCs w:val="28"/>
          <w:lang w:val="es-MX" w:eastAsia="es-ES"/>
        </w:rPr>
        <w:t>Teléfono: (02) 395-5840</w:t>
      </w:r>
    </w:p>
    <w:p w14:paraId="190E62CA" w14:textId="77777777" w:rsidR="00A960A8" w:rsidRPr="00B43715" w:rsidRDefault="00A960A8" w:rsidP="00A960A8">
      <w:pPr>
        <w:pStyle w:val="Sinespaciado"/>
        <w:rPr>
          <w:rFonts w:ascii="Barlow Condensed" w:hAnsi="Barlow Condensed"/>
          <w:spacing w:val="1"/>
          <w:sz w:val="28"/>
          <w:szCs w:val="28"/>
          <w:lang w:val="es-ES" w:eastAsia="es-ES"/>
        </w:rPr>
      </w:pPr>
    </w:p>
    <w:p w14:paraId="57F09F4C" w14:textId="2916F215" w:rsidR="00A960A8" w:rsidRPr="00B43715" w:rsidRDefault="00A960A8" w:rsidP="00A960A8">
      <w:pPr>
        <w:tabs>
          <w:tab w:val="right" w:pos="8712"/>
        </w:tabs>
        <w:kinsoku w:val="0"/>
        <w:overflowPunct w:val="0"/>
        <w:jc w:val="both"/>
        <w:textAlignment w:val="baseline"/>
        <w:rPr>
          <w:rFonts w:ascii="Barlow Condensed" w:hAnsi="Barlow Condensed" w:cs="Times New Roman"/>
          <w:spacing w:val="4"/>
          <w:sz w:val="28"/>
          <w:szCs w:val="28"/>
          <w:lang w:val="es-ES" w:eastAsia="es-ES"/>
        </w:rPr>
      </w:pPr>
      <w:r w:rsidRPr="00B43715">
        <w:rPr>
          <w:rFonts w:ascii="Barlow Condensed" w:hAnsi="Barlow Condensed" w:cs="Times New Roman"/>
          <w:b/>
          <w:spacing w:val="3"/>
          <w:sz w:val="28"/>
          <w:szCs w:val="28"/>
          <w:lang w:val="es-ES" w:eastAsia="es-ES"/>
        </w:rPr>
        <w:t>13.3.-</w:t>
      </w:r>
      <w:r w:rsidRPr="00B43715">
        <w:rPr>
          <w:rFonts w:ascii="Barlow Condensed" w:hAnsi="Barlow Condensed" w:cs="Times New Roman"/>
          <w:spacing w:val="3"/>
          <w:sz w:val="28"/>
          <w:szCs w:val="28"/>
          <w:lang w:val="es-ES" w:eastAsia="es-ES"/>
        </w:rPr>
        <w:t xml:space="preserve"> </w:t>
      </w:r>
      <w:r w:rsidRPr="00B43715">
        <w:rPr>
          <w:rFonts w:ascii="Barlow Condensed" w:hAnsi="Barlow Condensed" w:cs="Times New Roman"/>
          <w:spacing w:val="4"/>
          <w:sz w:val="28"/>
          <w:szCs w:val="28"/>
          <w:lang w:val="es-ES" w:eastAsia="es-ES"/>
        </w:rPr>
        <w:t>Cualquier cambio de dirección deberá ser notificado por escrito a</w:t>
      </w:r>
      <w:r w:rsidR="008E0889" w:rsidRPr="00B43715">
        <w:rPr>
          <w:rFonts w:ascii="Barlow Condensed" w:hAnsi="Barlow Condensed" w:cs="Times New Roman"/>
          <w:spacing w:val="4"/>
          <w:sz w:val="28"/>
          <w:szCs w:val="28"/>
          <w:lang w:val="es-ES" w:eastAsia="es-ES"/>
        </w:rPr>
        <w:t xml:space="preserve"> </w:t>
      </w:r>
      <w:r w:rsidR="00A148EA" w:rsidRPr="00B43715">
        <w:rPr>
          <w:rFonts w:ascii="Barlow Condensed" w:hAnsi="Barlow Condensed" w:cs="Times New Roman"/>
          <w:b/>
          <w:bCs/>
          <w:spacing w:val="4"/>
          <w:sz w:val="28"/>
          <w:szCs w:val="28"/>
          <w:lang w:val="es-ES" w:eastAsia="es-ES"/>
        </w:rPr>
        <w:t>l</w:t>
      </w:r>
      <w:r w:rsidRPr="00B43715">
        <w:rPr>
          <w:rFonts w:ascii="Barlow Condensed" w:hAnsi="Barlow Condensed" w:cs="Times New Roman"/>
          <w:b/>
          <w:bCs/>
          <w:spacing w:val="4"/>
          <w:sz w:val="28"/>
          <w:szCs w:val="28"/>
          <w:lang w:val="es-ES" w:eastAsia="es-ES"/>
        </w:rPr>
        <w:t xml:space="preserve">as </w:t>
      </w:r>
      <w:r w:rsidR="00A148EA" w:rsidRPr="00B43715">
        <w:rPr>
          <w:rFonts w:ascii="Barlow Condensed" w:hAnsi="Barlow Condensed" w:cs="Times New Roman"/>
          <w:b/>
          <w:bCs/>
          <w:spacing w:val="4"/>
          <w:sz w:val="28"/>
          <w:szCs w:val="28"/>
          <w:lang w:val="es-ES" w:eastAsia="es-ES"/>
        </w:rPr>
        <w:t>p</w:t>
      </w:r>
      <w:r w:rsidRPr="00B43715">
        <w:rPr>
          <w:rFonts w:ascii="Barlow Condensed" w:hAnsi="Barlow Condensed" w:cs="Times New Roman"/>
          <w:b/>
          <w:bCs/>
          <w:spacing w:val="4"/>
          <w:sz w:val="28"/>
          <w:szCs w:val="28"/>
          <w:lang w:val="es-ES" w:eastAsia="es-ES"/>
        </w:rPr>
        <w:t>artes</w:t>
      </w:r>
      <w:r w:rsidRPr="00B43715">
        <w:rPr>
          <w:rFonts w:ascii="Barlow Condensed" w:hAnsi="Barlow Condensed" w:cs="Times New Roman"/>
          <w:spacing w:val="4"/>
          <w:sz w:val="28"/>
          <w:szCs w:val="28"/>
          <w:lang w:val="es-ES" w:eastAsia="es-ES"/>
        </w:rPr>
        <w:t xml:space="preserve"> para que surta sus efectos legales, de lo contrario tendrán validez los avisos efectuados a las direcciones antes indicadas.</w:t>
      </w:r>
    </w:p>
    <w:p w14:paraId="451BFE20" w14:textId="77777777" w:rsidR="00A960A8" w:rsidRPr="00B43715" w:rsidRDefault="00A960A8" w:rsidP="00A960A8">
      <w:pPr>
        <w:tabs>
          <w:tab w:val="right" w:pos="8712"/>
        </w:tabs>
        <w:kinsoku w:val="0"/>
        <w:overflowPunct w:val="0"/>
        <w:jc w:val="both"/>
        <w:textAlignment w:val="baseline"/>
        <w:rPr>
          <w:rFonts w:ascii="Barlow Condensed" w:hAnsi="Barlow Condensed" w:cs="Times New Roman"/>
          <w:spacing w:val="4"/>
          <w:sz w:val="28"/>
          <w:szCs w:val="28"/>
          <w:lang w:val="es-ES" w:eastAsia="es-ES"/>
        </w:rPr>
      </w:pPr>
    </w:p>
    <w:p w14:paraId="5DF0F175" w14:textId="77777777" w:rsidR="00A960A8" w:rsidRPr="00B43715" w:rsidRDefault="00A960A8" w:rsidP="00A960A8">
      <w:pPr>
        <w:kinsoku w:val="0"/>
        <w:overflowPunct w:val="0"/>
        <w:textAlignment w:val="baseline"/>
        <w:rPr>
          <w:rFonts w:ascii="Barlow Condensed" w:hAnsi="Barlow Condensed" w:cs="Times New Roman"/>
          <w:b/>
          <w:bCs/>
          <w:spacing w:val="-4"/>
          <w:sz w:val="28"/>
          <w:szCs w:val="28"/>
          <w:lang w:val="es-ES" w:eastAsia="es-ES"/>
        </w:rPr>
      </w:pPr>
      <w:r w:rsidRPr="00B43715">
        <w:rPr>
          <w:rFonts w:ascii="Barlow Condensed" w:hAnsi="Barlow Condensed" w:cs="Times New Roman"/>
          <w:b/>
          <w:bCs/>
          <w:spacing w:val="-4"/>
          <w:sz w:val="28"/>
          <w:szCs w:val="28"/>
          <w:lang w:val="es-ES" w:eastAsia="es-ES"/>
        </w:rPr>
        <w:t>DÉCIMA CUARTA: ACEPTACIÓN DE LAS PARTES. -</w:t>
      </w:r>
    </w:p>
    <w:p w14:paraId="7F6BFB8D" w14:textId="77777777" w:rsidR="00A960A8" w:rsidRPr="00B43715" w:rsidRDefault="00A960A8" w:rsidP="00A960A8">
      <w:pPr>
        <w:kinsoku w:val="0"/>
        <w:overflowPunct w:val="0"/>
        <w:textAlignment w:val="baseline"/>
        <w:rPr>
          <w:rFonts w:ascii="Barlow Condensed" w:hAnsi="Barlow Condensed" w:cs="Times New Roman"/>
          <w:b/>
          <w:bCs/>
          <w:spacing w:val="-4"/>
          <w:sz w:val="28"/>
          <w:szCs w:val="28"/>
          <w:lang w:val="es-ES" w:eastAsia="es-ES"/>
        </w:rPr>
      </w:pPr>
    </w:p>
    <w:p w14:paraId="6C9E5F8F" w14:textId="77777777" w:rsidR="00A960A8" w:rsidRPr="00B43715" w:rsidRDefault="00A960A8" w:rsidP="00A960A8">
      <w:pPr>
        <w:pStyle w:val="Textoindependiente"/>
        <w:tabs>
          <w:tab w:val="left" w:leader="dot" w:pos="8796"/>
        </w:tabs>
        <w:jc w:val="both"/>
        <w:rPr>
          <w:rFonts w:ascii="Barlow Condensed" w:eastAsia="Cambria" w:hAnsi="Barlow Condensed"/>
          <w:spacing w:val="4"/>
          <w:sz w:val="28"/>
          <w:szCs w:val="28"/>
          <w:lang w:eastAsia="es-ES"/>
        </w:rPr>
      </w:pPr>
      <w:r w:rsidRPr="00B43715">
        <w:rPr>
          <w:rFonts w:ascii="Barlow Condensed" w:hAnsi="Barlow Condensed"/>
          <w:b/>
          <w:spacing w:val="3"/>
          <w:sz w:val="28"/>
          <w:szCs w:val="28"/>
          <w:lang w:eastAsia="es-ES"/>
        </w:rPr>
        <w:t>14.1.-</w:t>
      </w:r>
      <w:r w:rsidRPr="00B43715">
        <w:rPr>
          <w:rFonts w:ascii="Barlow Condensed" w:hAnsi="Barlow Condensed"/>
          <w:spacing w:val="3"/>
          <w:sz w:val="28"/>
          <w:szCs w:val="28"/>
          <w:lang w:eastAsia="es-ES"/>
        </w:rPr>
        <w:t xml:space="preserve"> </w:t>
      </w:r>
      <w:r w:rsidRPr="00B43715">
        <w:rPr>
          <w:rFonts w:ascii="Barlow Condensed" w:eastAsia="Cambria" w:hAnsi="Barlow Condensed"/>
          <w:b/>
          <w:bCs/>
          <w:spacing w:val="4"/>
          <w:sz w:val="28"/>
          <w:szCs w:val="28"/>
          <w:lang w:eastAsia="es-ES"/>
        </w:rPr>
        <w:t>Las partes</w:t>
      </w:r>
      <w:r w:rsidRPr="00B43715">
        <w:rPr>
          <w:rFonts w:ascii="Barlow Condensed" w:eastAsia="Cambria" w:hAnsi="Barlow Condensed"/>
          <w:spacing w:val="4"/>
          <w:sz w:val="28"/>
          <w:szCs w:val="28"/>
          <w:lang w:eastAsia="es-ES"/>
        </w:rPr>
        <w:t xml:space="preserve"> declaran conocer y estar de acuerdo con el contenido y alcance de todas y cada una de las cláusulas materia del presente instrumento, por así convenir a sus respectivos intereses.</w:t>
      </w:r>
    </w:p>
    <w:p w14:paraId="12C4DD39" w14:textId="77777777" w:rsidR="00A960A8" w:rsidRPr="00B43715" w:rsidRDefault="00A960A8" w:rsidP="00A960A8">
      <w:pPr>
        <w:pStyle w:val="Textoindependiente"/>
        <w:tabs>
          <w:tab w:val="left" w:leader="dot" w:pos="8796"/>
        </w:tabs>
        <w:jc w:val="both"/>
        <w:rPr>
          <w:rFonts w:ascii="Barlow Condensed" w:eastAsia="Cambria" w:hAnsi="Barlow Condensed"/>
          <w:spacing w:val="4"/>
          <w:sz w:val="28"/>
          <w:szCs w:val="28"/>
          <w:lang w:eastAsia="es-ES"/>
        </w:rPr>
      </w:pPr>
    </w:p>
    <w:p w14:paraId="1F9C826F" w14:textId="49030015" w:rsidR="006E3B14" w:rsidRPr="00B43715" w:rsidRDefault="00A960A8" w:rsidP="006E3B14">
      <w:pPr>
        <w:pStyle w:val="Textoindependiente"/>
        <w:tabs>
          <w:tab w:val="left" w:leader="dot" w:pos="8796"/>
        </w:tabs>
        <w:jc w:val="both"/>
        <w:rPr>
          <w:rFonts w:ascii="Barlow Condensed" w:eastAsia="Cambria" w:hAnsi="Barlow Condensed"/>
          <w:spacing w:val="4"/>
          <w:sz w:val="28"/>
          <w:szCs w:val="28"/>
          <w:lang w:eastAsia="es-ES"/>
        </w:rPr>
      </w:pPr>
      <w:r w:rsidRPr="00B43715">
        <w:rPr>
          <w:rFonts w:ascii="Barlow Condensed" w:hAnsi="Barlow Condensed"/>
          <w:b/>
          <w:spacing w:val="3"/>
          <w:sz w:val="28"/>
          <w:szCs w:val="28"/>
          <w:lang w:eastAsia="es-ES"/>
        </w:rPr>
        <w:t>14.2.-</w:t>
      </w:r>
      <w:r w:rsidR="006E3B14" w:rsidRPr="00B43715">
        <w:rPr>
          <w:rFonts w:ascii="Barlow Condensed" w:hAnsi="Barlow Condensed"/>
          <w:b/>
          <w:spacing w:val="3"/>
          <w:sz w:val="28"/>
          <w:szCs w:val="28"/>
          <w:lang w:eastAsia="es-ES"/>
        </w:rPr>
        <w:t xml:space="preserve"> </w:t>
      </w:r>
      <w:r w:rsidR="006E3B14" w:rsidRPr="00B43715">
        <w:rPr>
          <w:rFonts w:ascii="Barlow Condensed" w:hAnsi="Barlow Condensed"/>
          <w:spacing w:val="4"/>
          <w:sz w:val="28"/>
          <w:szCs w:val="28"/>
          <w:lang w:val="es-EC" w:eastAsia="es-ES"/>
        </w:rPr>
        <w:t xml:space="preserve">Para constancia de lo estipulado las partes firman de manera electrónica el presente instrumento en tres ejemplares, </w:t>
      </w:r>
      <w:r w:rsidR="006E3B14" w:rsidRPr="00B43715">
        <w:rPr>
          <w:rFonts w:ascii="Barlow Condensed" w:eastAsia="Cambria" w:hAnsi="Barlow Condensed"/>
          <w:spacing w:val="4"/>
          <w:sz w:val="28"/>
          <w:szCs w:val="28"/>
          <w:lang w:eastAsia="es-ES"/>
        </w:rPr>
        <w:t xml:space="preserve">mismo que, </w:t>
      </w:r>
      <w:r w:rsidR="006E3B14" w:rsidRPr="00B43715">
        <w:rPr>
          <w:rFonts w:ascii="Barlow Condensed" w:eastAsia="Cambria" w:hAnsi="Barlow Condensed"/>
          <w:b/>
          <w:bCs/>
          <w:spacing w:val="4"/>
          <w:sz w:val="28"/>
          <w:szCs w:val="28"/>
          <w:lang w:eastAsia="es-ES"/>
        </w:rPr>
        <w:t>entrará en vigor</w:t>
      </w:r>
      <w:r w:rsidR="006E3B14" w:rsidRPr="00B43715">
        <w:rPr>
          <w:rFonts w:ascii="Barlow Condensed" w:eastAsia="Cambria" w:hAnsi="Barlow Condensed"/>
          <w:spacing w:val="4"/>
          <w:sz w:val="28"/>
          <w:szCs w:val="28"/>
          <w:lang w:eastAsia="es-ES"/>
        </w:rPr>
        <w:t xml:space="preserve"> a partir de la fecha de la última suscripción.</w:t>
      </w:r>
    </w:p>
    <w:p w14:paraId="7032EEB5" w14:textId="77777777" w:rsidR="00A148EA" w:rsidRPr="00B43715" w:rsidRDefault="00A148EA" w:rsidP="006E3B14">
      <w:pPr>
        <w:pStyle w:val="Textoindependiente"/>
        <w:tabs>
          <w:tab w:val="left" w:leader="dot" w:pos="8796"/>
        </w:tabs>
        <w:jc w:val="both"/>
        <w:rPr>
          <w:rFonts w:ascii="Barlow Condensed" w:eastAsia="Cambria" w:hAnsi="Barlow Condensed"/>
          <w:spacing w:val="4"/>
          <w:sz w:val="28"/>
          <w:szCs w:val="28"/>
          <w:lang w:eastAsia="es-ES"/>
        </w:rPr>
      </w:pPr>
    </w:p>
    <w:p w14:paraId="30CCACDB" w14:textId="77777777" w:rsidR="00A148EA" w:rsidRPr="00B43715" w:rsidRDefault="00A148EA" w:rsidP="006E3B14">
      <w:pPr>
        <w:pStyle w:val="Textoindependiente"/>
        <w:tabs>
          <w:tab w:val="left" w:leader="dot" w:pos="8796"/>
        </w:tabs>
        <w:jc w:val="both"/>
        <w:rPr>
          <w:rFonts w:ascii="Barlow Condensed" w:eastAsia="Cambria" w:hAnsi="Barlow Condensed"/>
          <w:spacing w:val="4"/>
          <w:sz w:val="28"/>
          <w:szCs w:val="28"/>
          <w:lang w:eastAsia="es-ES"/>
        </w:rPr>
      </w:pPr>
    </w:p>
    <w:p w14:paraId="00545649" w14:textId="77777777" w:rsidR="00A148EA" w:rsidRPr="00B43715" w:rsidRDefault="00A148EA" w:rsidP="006E3B14">
      <w:pPr>
        <w:pStyle w:val="Textoindependiente"/>
        <w:tabs>
          <w:tab w:val="left" w:leader="dot" w:pos="8796"/>
        </w:tabs>
        <w:jc w:val="both"/>
        <w:rPr>
          <w:rFonts w:ascii="Barlow Condensed" w:eastAsia="Cambria" w:hAnsi="Barlow Condensed"/>
          <w:spacing w:val="4"/>
          <w:sz w:val="28"/>
          <w:szCs w:val="28"/>
          <w:lang w:eastAsia="es-ES"/>
        </w:rPr>
      </w:pPr>
    </w:p>
    <w:p w14:paraId="71773CA6" w14:textId="77777777" w:rsidR="00A960A8" w:rsidRPr="00B43715" w:rsidRDefault="00A960A8" w:rsidP="00A960A8">
      <w:pPr>
        <w:pStyle w:val="Sinespaciado"/>
        <w:jc w:val="center"/>
        <w:rPr>
          <w:rFonts w:ascii="Barlow Condensed" w:hAnsi="Barlow Condensed"/>
          <w:sz w:val="28"/>
          <w:szCs w:val="28"/>
        </w:rPr>
      </w:pPr>
    </w:p>
    <w:tbl>
      <w:tblPr>
        <w:tblStyle w:val="Tablaconcuadrcula"/>
        <w:tblW w:w="94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9"/>
        <w:gridCol w:w="4719"/>
      </w:tblGrid>
      <w:tr w:rsidR="0094254A" w:rsidRPr="0094254A" w14:paraId="073FAF9F" w14:textId="77777777" w:rsidTr="00125799">
        <w:trPr>
          <w:trHeight w:val="1762"/>
          <w:jc w:val="center"/>
        </w:trPr>
        <w:tc>
          <w:tcPr>
            <w:tcW w:w="4719" w:type="dxa"/>
            <w:vAlign w:val="center"/>
          </w:tcPr>
          <w:p w14:paraId="5CFB8AD1" w14:textId="548B1B87" w:rsidR="00A148EA" w:rsidRPr="00B43715" w:rsidRDefault="00A148EA" w:rsidP="00A148EA">
            <w:pPr>
              <w:pStyle w:val="Sinespaciado"/>
              <w:jc w:val="center"/>
              <w:rPr>
                <w:rFonts w:ascii="Barlow Condensed" w:hAnsi="Barlow Condensed"/>
                <w:sz w:val="32"/>
                <w:szCs w:val="32"/>
              </w:rPr>
            </w:pPr>
            <w:bookmarkStart w:id="2" w:name="_an8gortpe9xq"/>
            <w:bookmarkStart w:id="3" w:name="_kih0kta8562s"/>
            <w:bookmarkStart w:id="4" w:name="_6sqlzjj96sig"/>
            <w:bookmarkStart w:id="5" w:name="_dlg0la59wv47"/>
            <w:bookmarkStart w:id="6" w:name="_gm25c97fk0d"/>
            <w:bookmarkStart w:id="7" w:name="_dndbev50wgi0"/>
            <w:bookmarkStart w:id="8" w:name="_t06ilvrcxw2m"/>
            <w:bookmarkStart w:id="9" w:name="_dot07msj2dno"/>
            <w:bookmarkStart w:id="10" w:name="_mrm5nzacavo2"/>
            <w:bookmarkStart w:id="11" w:name="_4b1c5xo8wo2y"/>
            <w:bookmarkStart w:id="12" w:name="_fvk8o713n9wp"/>
            <w:bookmarkStart w:id="13" w:name="_ubmw0bbhir4s"/>
            <w:bookmarkStart w:id="14" w:name="_wp63iftoziu4"/>
            <w:bookmarkStart w:id="15" w:name="_lyscqvko7hah"/>
            <w:bookmarkStart w:id="16" w:name="_y7ug2hwa60ce"/>
            <w:bookmarkStart w:id="17" w:name="_x28es4uzz30v"/>
            <w:bookmarkStart w:id="18" w:name="_z93oizvcnz1z"/>
            <w:bookmarkStart w:id="19" w:name="_rafojjxpvd1r"/>
            <w:bookmarkStart w:id="20" w:name="_yoj7xmkzabac"/>
            <w:bookmarkStart w:id="21" w:name="_5j9ai56kc6h1"/>
            <w:bookmarkStart w:id="22" w:name="_qa19xt7emwuw"/>
            <w:bookmarkStart w:id="23" w:name="_mg0lcd2tjoyk"/>
            <w:bookmarkStart w:id="24" w:name="_uzdd1q57cdoz"/>
            <w:bookmarkStart w:id="25" w:name="_84w7vo5og1yh"/>
            <w:bookmarkStart w:id="26" w:name="_ncmtnijegaob"/>
            <w:bookmarkStart w:id="27" w:name="_y6y035runqtt"/>
            <w:bookmarkStart w:id="28" w:name="_m1n538eubszh"/>
            <w:bookmarkStart w:id="29" w:name="_qxrxua14hade"/>
            <w:bookmarkStart w:id="30" w:name="_b19n6pel2031"/>
            <w:bookmarkStart w:id="31" w:name="_o1phgvyzc69e"/>
            <w:bookmarkStart w:id="32" w:name="_9r94dwd2dnao"/>
            <w:bookmarkStart w:id="33" w:name="_g5lnwofvoxww"/>
            <w:bookmarkStart w:id="34" w:name="_lhx86wp5tlju"/>
            <w:bookmarkStart w:id="35" w:name="_pnst6be060ch"/>
            <w:bookmarkStart w:id="36" w:name="_csy8x0avf3ng"/>
            <w:bookmarkStart w:id="37" w:name="_rbd1iqhlhz88"/>
            <w:bookmarkStart w:id="38" w:name="_lz2z9cwpu8p3"/>
            <w:bookmarkStart w:id="39" w:name="_qx3xjn1i985r"/>
            <w:bookmarkStart w:id="40" w:name="_gjdgxs"/>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sidRPr="00B43715">
              <w:rPr>
                <w:rFonts w:ascii="Barlow Condensed" w:hAnsi="Barlow Condensed"/>
                <w:sz w:val="32"/>
                <w:szCs w:val="32"/>
              </w:rPr>
              <w:t xml:space="preserve">Dr. Inti </w:t>
            </w:r>
            <w:r w:rsidR="0094254A" w:rsidRPr="00B43715">
              <w:rPr>
                <w:rFonts w:ascii="Barlow Condensed" w:hAnsi="Barlow Condensed"/>
                <w:sz w:val="32"/>
                <w:szCs w:val="32"/>
              </w:rPr>
              <w:t>Andr</w:t>
            </w:r>
            <w:r w:rsidR="00B43715" w:rsidRPr="00B43715">
              <w:rPr>
                <w:rFonts w:ascii="Barlow Condensed" w:hAnsi="Barlow Condensed"/>
                <w:sz w:val="32"/>
                <w:szCs w:val="32"/>
              </w:rPr>
              <w:t>e</w:t>
            </w:r>
            <w:r w:rsidR="0094254A" w:rsidRPr="00B43715">
              <w:rPr>
                <w:rFonts w:ascii="Barlow Condensed" w:hAnsi="Barlow Condensed"/>
                <w:sz w:val="32"/>
                <w:szCs w:val="32"/>
              </w:rPr>
              <w:t>s</w:t>
            </w:r>
            <w:r w:rsidRPr="00B43715">
              <w:rPr>
                <w:rFonts w:ascii="Barlow Condensed" w:hAnsi="Barlow Condensed"/>
                <w:sz w:val="32"/>
                <w:szCs w:val="32"/>
              </w:rPr>
              <w:t xml:space="preserve"> Yumbay Taris</w:t>
            </w:r>
          </w:p>
          <w:p w14:paraId="0C122485" w14:textId="16D71899" w:rsidR="00A148EA" w:rsidRPr="00B43715" w:rsidRDefault="00A148EA" w:rsidP="00A148EA">
            <w:pPr>
              <w:jc w:val="center"/>
            </w:pPr>
            <w:r w:rsidRPr="00B43715">
              <w:rPr>
                <w:rFonts w:ascii="Barlow Condensed" w:hAnsi="Barlow Condensed"/>
                <w:b/>
                <w:bCs/>
                <w:sz w:val="32"/>
                <w:szCs w:val="32"/>
              </w:rPr>
              <w:t>ALCALDE DEL GAD DEL CANTÓN GUARANDA</w:t>
            </w:r>
          </w:p>
        </w:tc>
        <w:tc>
          <w:tcPr>
            <w:tcW w:w="4719" w:type="dxa"/>
            <w:vAlign w:val="center"/>
          </w:tcPr>
          <w:p w14:paraId="2F0FABD4" w14:textId="5A181E9A" w:rsidR="00A148EA" w:rsidRPr="0094254A" w:rsidRDefault="00A148EA" w:rsidP="00A148EA">
            <w:pPr>
              <w:jc w:val="center"/>
            </w:pPr>
            <w:r w:rsidRPr="00B43715">
              <w:rPr>
                <w:rFonts w:ascii="Barlow Condensed" w:hAnsi="Barlow Condensed"/>
                <w:sz w:val="32"/>
                <w:szCs w:val="32"/>
              </w:rPr>
              <w:t xml:space="preserve">Tlga. María José Benalcázar Villagómez                              </w:t>
            </w:r>
            <w:r w:rsidRPr="00B43715">
              <w:rPr>
                <w:rFonts w:ascii="Barlow Condensed" w:hAnsi="Barlow Condensed"/>
                <w:b/>
                <w:sz w:val="32"/>
                <w:szCs w:val="32"/>
              </w:rPr>
              <w:t>MINISTERIO DE LA MUJER Y DERECHOS HUMANOS</w:t>
            </w:r>
          </w:p>
        </w:tc>
      </w:tr>
    </w:tbl>
    <w:p w14:paraId="45F845F1" w14:textId="77777777" w:rsidR="00A960A8" w:rsidRPr="0094254A" w:rsidRDefault="00A960A8" w:rsidP="00A148EA"/>
    <w:sectPr w:rsidR="00A960A8" w:rsidRPr="0094254A" w:rsidSect="00A960A8">
      <w:headerReference w:type="default" r:id="rId10"/>
      <w:footerReference w:type="default" r:id="rId11"/>
      <w:pgSz w:w="12240" w:h="15840"/>
      <w:pgMar w:top="1417" w:right="1701" w:bottom="1417" w:left="1701" w:header="708" w:footer="92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E3F276" w14:textId="77777777" w:rsidR="001F1086" w:rsidRDefault="001F1086">
      <w:r>
        <w:separator/>
      </w:r>
    </w:p>
  </w:endnote>
  <w:endnote w:type="continuationSeparator" w:id="0">
    <w:p w14:paraId="30B6340E" w14:textId="77777777" w:rsidR="001F1086" w:rsidRDefault="001F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rlow Condensed">
    <w:altName w:val="Calibri"/>
    <w:charset w:val="00"/>
    <w:family w:val="auto"/>
    <w:pitch w:val="variable"/>
    <w:sig w:usb0="20000007" w:usb1="00000000" w:usb2="00000000" w:usb3="00000000" w:csb0="00000193" w:csb1="00000000"/>
  </w:font>
  <w:font w:name="Gilroy ExtraBold">
    <w:altName w:val="Calibri"/>
    <w:panose1 w:val="00000000000000000000"/>
    <w:charset w:val="00"/>
    <w:family w:val="modern"/>
    <w:notTrueType/>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715CD" w14:textId="10A1BDE3" w:rsidR="00424156" w:rsidRDefault="002039D1">
    <w:pPr>
      <w:pStyle w:val="Piedepgina"/>
      <w:jc w:val="right"/>
      <w:rPr>
        <w:b/>
        <w:bCs/>
      </w:rPr>
    </w:pPr>
    <w:r>
      <w:rPr>
        <w:noProof/>
        <w:lang w:val="es-EC"/>
      </w:rPr>
      <w:drawing>
        <wp:anchor distT="0" distB="0" distL="114300" distR="114300" simplePos="0" relativeHeight="251658240" behindDoc="0" locked="0" layoutInCell="1" allowOverlap="1" wp14:anchorId="614D8EE4" wp14:editId="4DB67A8E">
          <wp:simplePos x="0" y="0"/>
          <wp:positionH relativeFrom="page">
            <wp:align>right</wp:align>
          </wp:positionH>
          <wp:positionV relativeFrom="paragraph">
            <wp:posOffset>4445</wp:posOffset>
          </wp:positionV>
          <wp:extent cx="6038850" cy="1083310"/>
          <wp:effectExtent l="0" t="0" r="0" b="0"/>
          <wp:wrapNone/>
          <wp:docPr id="553095519"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Text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850" cy="108331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s-ES"/>
      </w:rPr>
      <w:t xml:space="preserve">Página </w:t>
    </w:r>
    <w:r>
      <w:rPr>
        <w:b/>
        <w:bCs/>
      </w:rPr>
      <w:fldChar w:fldCharType="begin"/>
    </w:r>
    <w:r>
      <w:rPr>
        <w:b/>
        <w:bCs/>
      </w:rPr>
      <w:instrText>PAGE</w:instrText>
    </w:r>
    <w:r>
      <w:rPr>
        <w:b/>
        <w:bCs/>
      </w:rPr>
      <w:fldChar w:fldCharType="separate"/>
    </w:r>
    <w:r w:rsidR="00113AD7">
      <w:rPr>
        <w:b/>
        <w:bCs/>
        <w:noProof/>
      </w:rPr>
      <w:t>10</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113AD7">
      <w:rPr>
        <w:b/>
        <w:bCs/>
        <w:noProof/>
      </w:rPr>
      <w:t>17</w:t>
    </w:r>
    <w:r>
      <w:rPr>
        <w:b/>
        <w:bCs/>
      </w:rPr>
      <w:fldChar w:fldCharType="end"/>
    </w:r>
  </w:p>
  <w:p w14:paraId="41BC3A35" w14:textId="77777777" w:rsidR="00424156" w:rsidRDefault="00424156">
    <w:pPr>
      <w:pStyle w:val="Piedepgina"/>
      <w:jc w:val="right"/>
    </w:pPr>
  </w:p>
  <w:p w14:paraId="6D11C9D5" w14:textId="77777777" w:rsidR="00424156" w:rsidRDefault="00424156">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129CB4" w14:textId="77777777" w:rsidR="001F1086" w:rsidRDefault="001F1086">
      <w:r>
        <w:separator/>
      </w:r>
    </w:p>
  </w:footnote>
  <w:footnote w:type="continuationSeparator" w:id="0">
    <w:p w14:paraId="519A71D0" w14:textId="77777777" w:rsidR="001F1086" w:rsidRDefault="001F108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1A167" w14:textId="5A686F23" w:rsidR="00424156" w:rsidRDefault="00642028">
    <w:pPr>
      <w:pBdr>
        <w:top w:val="nil"/>
        <w:left w:val="nil"/>
        <w:bottom w:val="nil"/>
        <w:right w:val="nil"/>
        <w:between w:val="nil"/>
      </w:pBdr>
      <w:tabs>
        <w:tab w:val="center" w:pos="4419"/>
        <w:tab w:val="right" w:pos="8838"/>
      </w:tabs>
      <w:rPr>
        <w:color w:val="000000"/>
      </w:rPr>
    </w:pPr>
    <w:r>
      <w:rPr>
        <w:noProof/>
        <w:lang w:val="es-EC"/>
      </w:rPr>
      <w:drawing>
        <wp:anchor distT="0" distB="0" distL="114300" distR="114300" simplePos="0" relativeHeight="251657216" behindDoc="0" locked="0" layoutInCell="1" allowOverlap="1" wp14:anchorId="049CB11A" wp14:editId="5F59D74D">
          <wp:simplePos x="0" y="0"/>
          <wp:positionH relativeFrom="column">
            <wp:posOffset>-708025</wp:posOffset>
          </wp:positionH>
          <wp:positionV relativeFrom="paragraph">
            <wp:posOffset>-521970</wp:posOffset>
          </wp:positionV>
          <wp:extent cx="4375150" cy="925195"/>
          <wp:effectExtent l="0" t="0" r="0" b="0"/>
          <wp:wrapSquare wrapText="bothSides"/>
          <wp:docPr id="7726467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5150" cy="925195"/>
                  </a:xfrm>
                  <a:prstGeom prst="rect">
                    <a:avLst/>
                  </a:prstGeom>
                  <a:noFill/>
                  <a:ln>
                    <a:noFill/>
                  </a:ln>
                </pic:spPr>
              </pic:pic>
            </a:graphicData>
          </a:graphic>
          <wp14:sizeRelH relativeFrom="page">
            <wp14:pctWidth>0</wp14:pctWidth>
          </wp14:sizeRelH>
          <wp14:sizeRelV relativeFrom="page">
            <wp14:pctHeight>0</wp14:pctHeight>
          </wp14:sizeRelV>
        </wp:anchor>
      </w:drawing>
    </w:r>
    <w:r w:rsidR="002E0913" w:rsidRPr="00B7465C">
      <w:rPr>
        <w:rFonts w:ascii="Gilroy ExtraBold" w:hAnsi="Gilroy ExtraBold"/>
        <w:noProof/>
        <w:color w:val="FF0000"/>
        <w:lang w:val="es-EC"/>
      </w:rPr>
      <w:drawing>
        <wp:anchor distT="0" distB="0" distL="114300" distR="114300" simplePos="0" relativeHeight="251660288" behindDoc="1" locked="0" layoutInCell="1" allowOverlap="1" wp14:anchorId="0B47C487" wp14:editId="00EA7C1C">
          <wp:simplePos x="0" y="0"/>
          <wp:positionH relativeFrom="page">
            <wp:posOffset>4787900</wp:posOffset>
          </wp:positionH>
          <wp:positionV relativeFrom="paragraph">
            <wp:posOffset>-387985</wp:posOffset>
          </wp:positionV>
          <wp:extent cx="2684780" cy="904875"/>
          <wp:effectExtent l="0" t="0" r="1270" b="9525"/>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l="49587" t="2855" r="5334" b="86318"/>
                  <a:stretch/>
                </pic:blipFill>
                <pic:spPr bwMode="auto">
                  <a:xfrm>
                    <a:off x="0" y="0"/>
                    <a:ext cx="2684780" cy="904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F3A91"/>
    <w:multiLevelType w:val="hybridMultilevel"/>
    <w:tmpl w:val="B328854E"/>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15E65CAD"/>
    <w:multiLevelType w:val="multilevel"/>
    <w:tmpl w:val="AAB6AABA"/>
    <w:lvl w:ilvl="0">
      <w:start w:val="5"/>
      <w:numFmt w:val="decimal"/>
      <w:lvlText w:val="%1"/>
      <w:lvlJc w:val="left"/>
      <w:pPr>
        <w:ind w:left="1388" w:hanging="615"/>
      </w:pPr>
      <w:rPr>
        <w:rFonts w:hint="default"/>
        <w:lang w:val="es-ES" w:eastAsia="en-US" w:bidi="ar-SA"/>
      </w:rPr>
    </w:lvl>
    <w:lvl w:ilvl="1">
      <w:start w:val="1"/>
      <w:numFmt w:val="decimal"/>
      <w:lvlText w:val="%1.%2."/>
      <w:lvlJc w:val="left"/>
      <w:pPr>
        <w:ind w:left="1388" w:hanging="615"/>
      </w:pPr>
      <w:rPr>
        <w:rFonts w:ascii="Times New Roman" w:eastAsia="Times New Roman" w:hAnsi="Times New Roman" w:cs="Times New Roman" w:hint="default"/>
        <w:b/>
        <w:bCs/>
        <w:w w:val="100"/>
        <w:sz w:val="24"/>
        <w:szCs w:val="24"/>
        <w:shd w:val="clear" w:color="auto" w:fill="FDF8BE"/>
        <w:lang w:val="es-ES" w:eastAsia="en-US" w:bidi="ar-SA"/>
      </w:rPr>
    </w:lvl>
    <w:lvl w:ilvl="2">
      <w:start w:val="1"/>
      <w:numFmt w:val="lowerLetter"/>
      <w:lvlText w:val="%3."/>
      <w:lvlJc w:val="left"/>
      <w:pPr>
        <w:ind w:left="1542" w:hanging="360"/>
      </w:pPr>
      <w:rPr>
        <w:rFonts w:ascii="Times New Roman" w:eastAsia="Times New Roman" w:hAnsi="Times New Roman" w:cs="Times New Roman" w:hint="default"/>
        <w:b/>
        <w:spacing w:val="-1"/>
        <w:w w:val="100"/>
        <w:sz w:val="24"/>
        <w:szCs w:val="24"/>
        <w:lang w:val="es-ES" w:eastAsia="en-US" w:bidi="ar-SA"/>
      </w:rPr>
    </w:lvl>
    <w:lvl w:ilvl="3">
      <w:numFmt w:val="bullet"/>
      <w:lvlText w:val="•"/>
      <w:lvlJc w:val="left"/>
      <w:pPr>
        <w:ind w:left="3437" w:hanging="360"/>
      </w:pPr>
      <w:rPr>
        <w:rFonts w:hint="default"/>
        <w:lang w:val="es-ES" w:eastAsia="en-US" w:bidi="ar-SA"/>
      </w:rPr>
    </w:lvl>
    <w:lvl w:ilvl="4">
      <w:numFmt w:val="bullet"/>
      <w:lvlText w:val="•"/>
      <w:lvlJc w:val="left"/>
      <w:pPr>
        <w:ind w:left="4386" w:hanging="360"/>
      </w:pPr>
      <w:rPr>
        <w:rFonts w:hint="default"/>
        <w:lang w:val="es-ES" w:eastAsia="en-US" w:bidi="ar-SA"/>
      </w:rPr>
    </w:lvl>
    <w:lvl w:ilvl="5">
      <w:numFmt w:val="bullet"/>
      <w:lvlText w:val="•"/>
      <w:lvlJc w:val="left"/>
      <w:pPr>
        <w:ind w:left="5335" w:hanging="360"/>
      </w:pPr>
      <w:rPr>
        <w:rFonts w:hint="default"/>
        <w:lang w:val="es-ES" w:eastAsia="en-US" w:bidi="ar-SA"/>
      </w:rPr>
    </w:lvl>
    <w:lvl w:ilvl="6">
      <w:numFmt w:val="bullet"/>
      <w:lvlText w:val="•"/>
      <w:lvlJc w:val="left"/>
      <w:pPr>
        <w:ind w:left="6284" w:hanging="360"/>
      </w:pPr>
      <w:rPr>
        <w:rFonts w:hint="default"/>
        <w:lang w:val="es-ES" w:eastAsia="en-US" w:bidi="ar-SA"/>
      </w:rPr>
    </w:lvl>
    <w:lvl w:ilvl="7">
      <w:numFmt w:val="bullet"/>
      <w:lvlText w:val="•"/>
      <w:lvlJc w:val="left"/>
      <w:pPr>
        <w:ind w:left="7232" w:hanging="360"/>
      </w:pPr>
      <w:rPr>
        <w:rFonts w:hint="default"/>
        <w:lang w:val="es-ES" w:eastAsia="en-US" w:bidi="ar-SA"/>
      </w:rPr>
    </w:lvl>
    <w:lvl w:ilvl="8">
      <w:numFmt w:val="bullet"/>
      <w:lvlText w:val="•"/>
      <w:lvlJc w:val="left"/>
      <w:pPr>
        <w:ind w:left="8181" w:hanging="360"/>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MX" w:vendorID="64" w:dllVersion="0" w:nlCheck="1" w:checkStyle="0"/>
  <w:activeWritingStyle w:appName="MSWord" w:lang="es-ES" w:vendorID="64" w:dllVersion="0" w:nlCheck="1" w:checkStyle="0"/>
  <w:activeWritingStyle w:appName="MSWord" w:lang="es-EC" w:vendorID="64" w:dllVersion="0" w:nlCheck="1" w:checkStyle="0"/>
  <w:activeWritingStyle w:appName="MSWord" w:lang="es-EC"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s-ES_tradnl" w:vendorID="64" w:dllVersion="0" w:nlCheck="1" w:checkStyle="0"/>
  <w:activeWritingStyle w:appName="MSWord" w:lang="es-EC" w:vendorID="64" w:dllVersion="131078" w:nlCheck="1" w:checkStyle="0"/>
  <w:activeWritingStyle w:appName="MSWord" w:lang="es-ES"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0A8"/>
    <w:rsid w:val="000464EF"/>
    <w:rsid w:val="000D06B9"/>
    <w:rsid w:val="00113AD7"/>
    <w:rsid w:val="00125799"/>
    <w:rsid w:val="001376F5"/>
    <w:rsid w:val="00166A65"/>
    <w:rsid w:val="001E4CED"/>
    <w:rsid w:val="001F1086"/>
    <w:rsid w:val="002039D1"/>
    <w:rsid w:val="002220FE"/>
    <w:rsid w:val="002406A0"/>
    <w:rsid w:val="002420C6"/>
    <w:rsid w:val="00242874"/>
    <w:rsid w:val="00246257"/>
    <w:rsid w:val="00252514"/>
    <w:rsid w:val="002703B1"/>
    <w:rsid w:val="002749FB"/>
    <w:rsid w:val="002E0913"/>
    <w:rsid w:val="002E4B8C"/>
    <w:rsid w:val="00352A25"/>
    <w:rsid w:val="0036653D"/>
    <w:rsid w:val="00366D56"/>
    <w:rsid w:val="003A3D5A"/>
    <w:rsid w:val="003C2453"/>
    <w:rsid w:val="003C74DB"/>
    <w:rsid w:val="00424156"/>
    <w:rsid w:val="00461B6D"/>
    <w:rsid w:val="00471A61"/>
    <w:rsid w:val="00503017"/>
    <w:rsid w:val="005049DA"/>
    <w:rsid w:val="00513208"/>
    <w:rsid w:val="0051371A"/>
    <w:rsid w:val="00534DBB"/>
    <w:rsid w:val="00540445"/>
    <w:rsid w:val="005768F5"/>
    <w:rsid w:val="005C20F8"/>
    <w:rsid w:val="005D104A"/>
    <w:rsid w:val="00626C89"/>
    <w:rsid w:val="00642028"/>
    <w:rsid w:val="00653D36"/>
    <w:rsid w:val="00664CF6"/>
    <w:rsid w:val="0069386C"/>
    <w:rsid w:val="006C5C4C"/>
    <w:rsid w:val="006D7CE1"/>
    <w:rsid w:val="006E3B14"/>
    <w:rsid w:val="00711507"/>
    <w:rsid w:val="007E3742"/>
    <w:rsid w:val="008415DA"/>
    <w:rsid w:val="00844195"/>
    <w:rsid w:val="00853312"/>
    <w:rsid w:val="008A4A1A"/>
    <w:rsid w:val="008E0889"/>
    <w:rsid w:val="0094254A"/>
    <w:rsid w:val="00A148EA"/>
    <w:rsid w:val="00A5183D"/>
    <w:rsid w:val="00A65D96"/>
    <w:rsid w:val="00A960A8"/>
    <w:rsid w:val="00AB00CE"/>
    <w:rsid w:val="00AF2B29"/>
    <w:rsid w:val="00B0030E"/>
    <w:rsid w:val="00B02D59"/>
    <w:rsid w:val="00B30814"/>
    <w:rsid w:val="00B35BBE"/>
    <w:rsid w:val="00B37F9C"/>
    <w:rsid w:val="00B43715"/>
    <w:rsid w:val="00B50651"/>
    <w:rsid w:val="00C22B66"/>
    <w:rsid w:val="00C2642B"/>
    <w:rsid w:val="00C41CC6"/>
    <w:rsid w:val="00C62E01"/>
    <w:rsid w:val="00C66295"/>
    <w:rsid w:val="00CE3747"/>
    <w:rsid w:val="00D0563D"/>
    <w:rsid w:val="00D7092F"/>
    <w:rsid w:val="00D82F96"/>
    <w:rsid w:val="00D852EE"/>
    <w:rsid w:val="00DB3407"/>
    <w:rsid w:val="00DE1F56"/>
    <w:rsid w:val="00DF5083"/>
    <w:rsid w:val="00E075CF"/>
    <w:rsid w:val="00E424B3"/>
    <w:rsid w:val="00EE5320"/>
    <w:rsid w:val="00EF3590"/>
    <w:rsid w:val="00EF6086"/>
    <w:rsid w:val="00F25FC7"/>
    <w:rsid w:val="00F876F9"/>
    <w:rsid w:val="00FC3C3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F4254"/>
  <w15:chartTrackingRefBased/>
  <w15:docId w15:val="{3343F79D-8461-440D-8B73-CA8EA22E6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EC"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960A8"/>
    <w:pPr>
      <w:spacing w:after="0" w:line="240" w:lineRule="auto"/>
    </w:pPr>
    <w:rPr>
      <w:rFonts w:ascii="Calibri" w:eastAsia="Calibri" w:hAnsi="Calibri" w:cs="Calibri"/>
      <w:kern w:val="0"/>
      <w:lang w:val="es-MX" w:eastAsia="es-EC"/>
      <w14:ligatures w14:val="none"/>
    </w:rPr>
  </w:style>
  <w:style w:type="paragraph" w:styleId="Ttulo1">
    <w:name w:val="heading 1"/>
    <w:basedOn w:val="Normal"/>
    <w:next w:val="Normal"/>
    <w:link w:val="Ttulo1Car"/>
    <w:uiPriority w:val="9"/>
    <w:qFormat/>
    <w:rsid w:val="00A960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960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960A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960A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960A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960A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960A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960A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960A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60A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960A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960A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960A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960A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960A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960A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960A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960A8"/>
    <w:rPr>
      <w:rFonts w:eastAsiaTheme="majorEastAsia" w:cstheme="majorBidi"/>
      <w:color w:val="272727" w:themeColor="text1" w:themeTint="D8"/>
    </w:rPr>
  </w:style>
  <w:style w:type="paragraph" w:styleId="Ttulo">
    <w:name w:val="Title"/>
    <w:basedOn w:val="Normal"/>
    <w:next w:val="Normal"/>
    <w:link w:val="TtuloCar"/>
    <w:uiPriority w:val="10"/>
    <w:qFormat/>
    <w:rsid w:val="00A960A8"/>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960A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960A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960A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960A8"/>
    <w:pPr>
      <w:spacing w:before="160"/>
      <w:jc w:val="center"/>
    </w:pPr>
    <w:rPr>
      <w:i/>
      <w:iCs/>
      <w:color w:val="404040" w:themeColor="text1" w:themeTint="BF"/>
    </w:rPr>
  </w:style>
  <w:style w:type="character" w:customStyle="1" w:styleId="CitaCar">
    <w:name w:val="Cita Car"/>
    <w:basedOn w:val="Fuentedeprrafopredeter"/>
    <w:link w:val="Cita"/>
    <w:uiPriority w:val="29"/>
    <w:rsid w:val="00A960A8"/>
    <w:rPr>
      <w:i/>
      <w:iCs/>
      <w:color w:val="404040" w:themeColor="text1" w:themeTint="BF"/>
    </w:rPr>
  </w:style>
  <w:style w:type="paragraph" w:styleId="Prrafodelista">
    <w:name w:val="List Paragraph"/>
    <w:basedOn w:val="Normal"/>
    <w:uiPriority w:val="1"/>
    <w:qFormat/>
    <w:rsid w:val="00A960A8"/>
    <w:pPr>
      <w:ind w:left="720"/>
      <w:contextualSpacing/>
    </w:pPr>
  </w:style>
  <w:style w:type="character" w:styleId="nfasisintenso">
    <w:name w:val="Intense Emphasis"/>
    <w:basedOn w:val="Fuentedeprrafopredeter"/>
    <w:uiPriority w:val="21"/>
    <w:qFormat/>
    <w:rsid w:val="00A960A8"/>
    <w:rPr>
      <w:i/>
      <w:iCs/>
      <w:color w:val="0F4761" w:themeColor="accent1" w:themeShade="BF"/>
    </w:rPr>
  </w:style>
  <w:style w:type="paragraph" w:styleId="Citadestacada">
    <w:name w:val="Intense Quote"/>
    <w:basedOn w:val="Normal"/>
    <w:next w:val="Normal"/>
    <w:link w:val="CitadestacadaCar"/>
    <w:uiPriority w:val="30"/>
    <w:qFormat/>
    <w:rsid w:val="00A960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960A8"/>
    <w:rPr>
      <w:i/>
      <w:iCs/>
      <w:color w:val="0F4761" w:themeColor="accent1" w:themeShade="BF"/>
    </w:rPr>
  </w:style>
  <w:style w:type="character" w:styleId="Referenciaintensa">
    <w:name w:val="Intense Reference"/>
    <w:basedOn w:val="Fuentedeprrafopredeter"/>
    <w:uiPriority w:val="32"/>
    <w:qFormat/>
    <w:rsid w:val="00A960A8"/>
    <w:rPr>
      <w:b/>
      <w:bCs/>
      <w:smallCaps/>
      <w:color w:val="0F4761" w:themeColor="accent1" w:themeShade="BF"/>
      <w:spacing w:val="5"/>
    </w:rPr>
  </w:style>
  <w:style w:type="paragraph" w:styleId="Piedepgina">
    <w:name w:val="footer"/>
    <w:basedOn w:val="Normal"/>
    <w:link w:val="PiedepginaCar"/>
    <w:uiPriority w:val="99"/>
    <w:unhideWhenUsed/>
    <w:rsid w:val="00A960A8"/>
    <w:pPr>
      <w:tabs>
        <w:tab w:val="center" w:pos="4252"/>
        <w:tab w:val="right" w:pos="8504"/>
      </w:tabs>
    </w:pPr>
  </w:style>
  <w:style w:type="character" w:customStyle="1" w:styleId="PiedepginaCar">
    <w:name w:val="Pie de página Car"/>
    <w:basedOn w:val="Fuentedeprrafopredeter"/>
    <w:link w:val="Piedepgina"/>
    <w:uiPriority w:val="99"/>
    <w:rsid w:val="00A960A8"/>
    <w:rPr>
      <w:rFonts w:ascii="Calibri" w:eastAsia="Calibri" w:hAnsi="Calibri" w:cs="Calibri"/>
      <w:kern w:val="0"/>
      <w:lang w:val="es-MX" w:eastAsia="es-EC"/>
      <w14:ligatures w14:val="none"/>
    </w:rPr>
  </w:style>
  <w:style w:type="paragraph" w:styleId="Sinespaciado">
    <w:name w:val="No Spacing"/>
    <w:uiPriority w:val="1"/>
    <w:qFormat/>
    <w:rsid w:val="00A960A8"/>
    <w:pPr>
      <w:spacing w:after="0" w:line="240" w:lineRule="auto"/>
    </w:pPr>
    <w:rPr>
      <w:rFonts w:ascii="Cambria" w:eastAsia="Cambria" w:hAnsi="Cambria" w:cs="Times New Roman"/>
      <w:kern w:val="0"/>
      <w:sz w:val="22"/>
      <w:szCs w:val="22"/>
      <w14:ligatures w14:val="none"/>
    </w:rPr>
  </w:style>
  <w:style w:type="paragraph" w:styleId="Textoindependiente">
    <w:name w:val="Body Text"/>
    <w:basedOn w:val="Normal"/>
    <w:link w:val="TextoindependienteCar"/>
    <w:uiPriority w:val="1"/>
    <w:qFormat/>
    <w:rsid w:val="00A960A8"/>
    <w:pPr>
      <w:widowControl w:val="0"/>
      <w:autoSpaceDE w:val="0"/>
      <w:autoSpaceDN w:val="0"/>
    </w:pPr>
    <w:rPr>
      <w:rFonts w:ascii="Times New Roman" w:eastAsia="Times New Roman" w:hAnsi="Times New Roman" w:cs="Times New Roman"/>
      <w:sz w:val="22"/>
      <w:szCs w:val="22"/>
      <w:lang w:val="es-ES" w:eastAsia="en-US"/>
    </w:rPr>
  </w:style>
  <w:style w:type="character" w:customStyle="1" w:styleId="TextoindependienteCar">
    <w:name w:val="Texto independiente Car"/>
    <w:basedOn w:val="Fuentedeprrafopredeter"/>
    <w:link w:val="Textoindependiente"/>
    <w:uiPriority w:val="1"/>
    <w:rsid w:val="00A960A8"/>
    <w:rPr>
      <w:rFonts w:ascii="Times New Roman" w:eastAsia="Times New Roman" w:hAnsi="Times New Roman" w:cs="Times New Roman"/>
      <w:kern w:val="0"/>
      <w:sz w:val="22"/>
      <w:szCs w:val="22"/>
      <w:lang w:val="es-ES"/>
      <w14:ligatures w14:val="none"/>
    </w:rPr>
  </w:style>
  <w:style w:type="character" w:styleId="Refdecomentario">
    <w:name w:val="annotation reference"/>
    <w:basedOn w:val="Fuentedeprrafopredeter"/>
    <w:uiPriority w:val="99"/>
    <w:semiHidden/>
    <w:unhideWhenUsed/>
    <w:rsid w:val="00A960A8"/>
    <w:rPr>
      <w:sz w:val="16"/>
      <w:szCs w:val="16"/>
    </w:rPr>
  </w:style>
  <w:style w:type="paragraph" w:styleId="Textocomentario">
    <w:name w:val="annotation text"/>
    <w:basedOn w:val="Normal"/>
    <w:link w:val="TextocomentarioCar"/>
    <w:uiPriority w:val="99"/>
    <w:unhideWhenUsed/>
    <w:rsid w:val="00A960A8"/>
    <w:rPr>
      <w:sz w:val="20"/>
      <w:szCs w:val="20"/>
    </w:rPr>
  </w:style>
  <w:style w:type="character" w:customStyle="1" w:styleId="TextocomentarioCar">
    <w:name w:val="Texto comentario Car"/>
    <w:basedOn w:val="Fuentedeprrafopredeter"/>
    <w:link w:val="Textocomentario"/>
    <w:uiPriority w:val="99"/>
    <w:rsid w:val="00A960A8"/>
    <w:rPr>
      <w:rFonts w:ascii="Calibri" w:eastAsia="Calibri" w:hAnsi="Calibri" w:cs="Calibri"/>
      <w:kern w:val="0"/>
      <w:sz w:val="20"/>
      <w:szCs w:val="20"/>
      <w:lang w:val="es-MX" w:eastAsia="es-EC"/>
      <w14:ligatures w14:val="none"/>
    </w:rPr>
  </w:style>
  <w:style w:type="paragraph" w:styleId="Asuntodelcomentario">
    <w:name w:val="annotation subject"/>
    <w:basedOn w:val="Textocomentario"/>
    <w:next w:val="Textocomentario"/>
    <w:link w:val="AsuntodelcomentarioCar"/>
    <w:uiPriority w:val="99"/>
    <w:semiHidden/>
    <w:unhideWhenUsed/>
    <w:rsid w:val="00A960A8"/>
    <w:rPr>
      <w:b/>
      <w:bCs/>
    </w:rPr>
  </w:style>
  <w:style w:type="character" w:customStyle="1" w:styleId="AsuntodelcomentarioCar">
    <w:name w:val="Asunto del comentario Car"/>
    <w:basedOn w:val="TextocomentarioCar"/>
    <w:link w:val="Asuntodelcomentario"/>
    <w:uiPriority w:val="99"/>
    <w:semiHidden/>
    <w:rsid w:val="00A960A8"/>
    <w:rPr>
      <w:rFonts w:ascii="Calibri" w:eastAsia="Calibri" w:hAnsi="Calibri" w:cs="Calibri"/>
      <w:b/>
      <w:bCs/>
      <w:kern w:val="0"/>
      <w:sz w:val="20"/>
      <w:szCs w:val="20"/>
      <w:lang w:val="es-MX" w:eastAsia="es-EC"/>
      <w14:ligatures w14:val="none"/>
    </w:rPr>
  </w:style>
  <w:style w:type="paragraph" w:styleId="Textodeglobo">
    <w:name w:val="Balloon Text"/>
    <w:basedOn w:val="Normal"/>
    <w:link w:val="TextodegloboCar"/>
    <w:uiPriority w:val="99"/>
    <w:semiHidden/>
    <w:unhideWhenUsed/>
    <w:rsid w:val="00626C8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26C89"/>
    <w:rPr>
      <w:rFonts w:ascii="Segoe UI" w:eastAsia="Calibri" w:hAnsi="Segoe UI" w:cs="Segoe UI"/>
      <w:kern w:val="0"/>
      <w:sz w:val="18"/>
      <w:szCs w:val="18"/>
      <w:lang w:val="es-MX" w:eastAsia="es-EC"/>
      <w14:ligatures w14:val="none"/>
    </w:rPr>
  </w:style>
  <w:style w:type="paragraph" w:styleId="Encabezado">
    <w:name w:val="header"/>
    <w:basedOn w:val="Normal"/>
    <w:link w:val="EncabezadoCar"/>
    <w:uiPriority w:val="99"/>
    <w:unhideWhenUsed/>
    <w:rsid w:val="00853312"/>
    <w:pPr>
      <w:tabs>
        <w:tab w:val="center" w:pos="4419"/>
        <w:tab w:val="right" w:pos="8838"/>
      </w:tabs>
    </w:pPr>
  </w:style>
  <w:style w:type="character" w:customStyle="1" w:styleId="EncabezadoCar">
    <w:name w:val="Encabezado Car"/>
    <w:basedOn w:val="Fuentedeprrafopredeter"/>
    <w:link w:val="Encabezado"/>
    <w:uiPriority w:val="99"/>
    <w:rsid w:val="00853312"/>
    <w:rPr>
      <w:rFonts w:ascii="Calibri" w:eastAsia="Calibri" w:hAnsi="Calibri" w:cs="Calibri"/>
      <w:kern w:val="0"/>
      <w:lang w:val="es-MX" w:eastAsia="es-EC"/>
      <w14:ligatures w14:val="none"/>
    </w:rPr>
  </w:style>
  <w:style w:type="character" w:styleId="Hipervnculo">
    <w:name w:val="Hyperlink"/>
    <w:basedOn w:val="Fuentedeprrafopredeter"/>
    <w:uiPriority w:val="99"/>
    <w:unhideWhenUsed/>
    <w:rsid w:val="008E0889"/>
    <w:rPr>
      <w:color w:val="467886" w:themeColor="hyperlink"/>
      <w:u w:val="single"/>
    </w:rPr>
  </w:style>
  <w:style w:type="character" w:customStyle="1" w:styleId="UnresolvedMention">
    <w:name w:val="Unresolved Mention"/>
    <w:basedOn w:val="Fuentedeprrafopredeter"/>
    <w:uiPriority w:val="99"/>
    <w:semiHidden/>
    <w:unhideWhenUsed/>
    <w:rsid w:val="008E0889"/>
    <w:rPr>
      <w:color w:val="605E5C"/>
      <w:shd w:val="clear" w:color="auto" w:fill="E1DFDD"/>
    </w:rPr>
  </w:style>
  <w:style w:type="table" w:styleId="Tablaconcuadrcula">
    <w:name w:val="Table Grid"/>
    <w:basedOn w:val="Tablanormal"/>
    <w:uiPriority w:val="39"/>
    <w:rsid w:val="00A14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caldia@guaranda.gob.e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sgadguaranda@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A03EC-5FCF-4923-A184-F02260C72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4856</Words>
  <Characters>26709</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 Ángel Monar Acurio</dc:creator>
  <cp:keywords/>
  <dc:description/>
  <cp:lastModifiedBy>CRISTIAN CONDOR</cp:lastModifiedBy>
  <cp:revision>2</cp:revision>
  <dcterms:created xsi:type="dcterms:W3CDTF">2025-07-10T22:50:00Z</dcterms:created>
  <dcterms:modified xsi:type="dcterms:W3CDTF">2025-07-10T22:50:00Z</dcterms:modified>
</cp:coreProperties>
</file>