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966" w:rsidRDefault="00A35966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C6DE1" w:rsidRDefault="00FC6DE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C6DE1" w:rsidRDefault="00FC6DE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MEMORANDO N° 023 –TM-GADCG-2026</w:t>
      </w:r>
    </w:p>
    <w:p w:rsidR="00FC6DE1" w:rsidRDefault="00FC6DE1" w:rsidP="00FC6DE1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C6DE1" w:rsidRDefault="00FC6DE1" w:rsidP="00FC6DE1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C6DE1" w:rsidRDefault="00FC6DE1" w:rsidP="00FC6DE1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PARA: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</w:rPr>
        <w:t>Wilfrido Macas</w:t>
      </w:r>
    </w:p>
    <w:p w:rsidR="00FC6DE1" w:rsidRDefault="00FC6DE1" w:rsidP="00FC6DE1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DIRECTOR DE COMUNICACIÓN</w:t>
      </w:r>
    </w:p>
    <w:p w:rsidR="00FC6DE1" w:rsidRDefault="00FC6DE1" w:rsidP="00FC6DE1">
      <w:pPr>
        <w:pStyle w:val="Sinespaciado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DE:  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s-MX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  <w:lang w:val="es-MX"/>
        </w:rPr>
        <w:t xml:space="preserve">. Segundo Telésforo Martínez </w:t>
      </w:r>
      <w:proofErr w:type="spellStart"/>
      <w:r>
        <w:rPr>
          <w:rFonts w:ascii="Times New Roman" w:hAnsi="Times New Roman" w:cs="Times New Roman"/>
          <w:sz w:val="24"/>
          <w:szCs w:val="24"/>
          <w:lang w:val="es-MX"/>
        </w:rPr>
        <w:t>Collay</w:t>
      </w:r>
      <w:proofErr w:type="spellEnd"/>
    </w:p>
    <w:p w:rsidR="00FC6DE1" w:rsidRDefault="00FC6DE1" w:rsidP="00FC6DE1">
      <w:pPr>
        <w:spacing w:after="0" w:line="240" w:lineRule="auto"/>
        <w:ind w:left="1416" w:firstLine="4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CONCEJAL DEL CANTON GUARANDA</w:t>
      </w:r>
    </w:p>
    <w:p w:rsidR="00FC6DE1" w:rsidRDefault="00FC6DE1" w:rsidP="00FC6DE1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ASUNTO: 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SOLICITUD</w:t>
      </w:r>
    </w:p>
    <w:p w:rsidR="00FC6DE1" w:rsidRDefault="00FC6DE1" w:rsidP="00FC6DE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FECHA:        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s-MX"/>
        </w:rPr>
        <w:t>Guaranda, 24 de marzo de 2026</w:t>
      </w: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un cordial y efusivo saludo, solicito crear una carpeta para archivar documentos de Rendición de Cuentas del año 2025, y subir al sitio Web del municipio.</w:t>
      </w: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</w:rPr>
        <w:t>Por la atención brindada a la presente quedo muy agradecido.</w:t>
      </w:r>
    </w:p>
    <w:p w:rsidR="00FC6DE1" w:rsidRDefault="00FC6DE1" w:rsidP="00FC6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Atentamente;</w:t>
      </w:r>
    </w:p>
    <w:p w:rsidR="00FC6DE1" w:rsidRDefault="00FC6DE1" w:rsidP="00FC6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6DE1" w:rsidRDefault="00FC6DE1" w:rsidP="00FC6D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</w:rPr>
        <w:t>. Telésforo Martínez</w:t>
      </w:r>
    </w:p>
    <w:p w:rsidR="00FC6DE1" w:rsidRDefault="00FC6DE1" w:rsidP="00FC6DE1">
      <w:pPr>
        <w:spacing w:after="0" w:line="240" w:lineRule="auto"/>
        <w:ind w:left="1416" w:firstLine="4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VOCAL DEL DIRECTORIO DE LA EMAPA-G</w:t>
      </w:r>
    </w:p>
    <w:p w:rsidR="00FC6DE1" w:rsidRDefault="00FC6DE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FC6DE1" w:rsidRDefault="00FC6DE1" w:rsidP="002A1A09">
      <w:pPr>
        <w:jc w:val="center"/>
        <w:rPr>
          <w:sz w:val="24"/>
          <w:szCs w:val="24"/>
          <w:lang w:val="es-MX"/>
        </w:rPr>
      </w:pPr>
    </w:p>
    <w:p w:rsidR="002A1A09" w:rsidRDefault="002A1A09" w:rsidP="002A1A09">
      <w:pPr>
        <w:jc w:val="center"/>
        <w:rPr>
          <w:sz w:val="24"/>
          <w:szCs w:val="24"/>
          <w:lang w:val="es-MX"/>
        </w:rPr>
      </w:pPr>
      <w:bookmarkStart w:id="0" w:name="_GoBack"/>
      <w:bookmarkEnd w:id="0"/>
      <w:r>
        <w:rPr>
          <w:sz w:val="24"/>
          <w:szCs w:val="24"/>
          <w:lang w:val="es-MX"/>
        </w:rPr>
        <w:t>HERRAMIENTAS METODOLOGICAS A UTILIZAR EN EL PROCESO DE RENDICIÓN DE CUENTAS</w:t>
      </w:r>
    </w:p>
    <w:p w:rsidR="002A1A09" w:rsidRDefault="002A1A09" w:rsidP="002A1A09">
      <w:pPr>
        <w:jc w:val="center"/>
        <w:rPr>
          <w:b/>
          <w:sz w:val="24"/>
          <w:szCs w:val="24"/>
          <w:lang w:val="es-MX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60"/>
        <w:gridCol w:w="3993"/>
        <w:gridCol w:w="2207"/>
      </w:tblGrid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b/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b/>
                <w:kern w:val="0"/>
                <w:sz w:val="24"/>
                <w:szCs w:val="24"/>
                <w:lang w:val="es-MX"/>
                <w14:ligatures w14:val="none"/>
              </w:rPr>
              <w:t>N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b/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b/>
                <w:kern w:val="0"/>
                <w:sz w:val="24"/>
                <w:szCs w:val="24"/>
                <w:lang w:val="es-MX"/>
                <w14:ligatures w14:val="none"/>
              </w:rPr>
              <w:t>HERRAMIENTAS METODOLOGICAS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b/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b/>
                <w:kern w:val="0"/>
                <w:sz w:val="24"/>
                <w:szCs w:val="24"/>
                <w:lang w:val="es-MX"/>
                <w14:ligatures w14:val="none"/>
              </w:rPr>
              <w:t xml:space="preserve">CANTIDAD 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PROGRAMA ESPECIAL DEL DESARROLLO DEL EVENTO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2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COMPUTADOR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PROYECTOR DE VIDEO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4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PARLANTES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5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MICROFONOS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6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PAPEL BON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20 HOJAS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7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ESFEROS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3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8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490870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SIL</w:t>
            </w:r>
            <w:r w:rsidR="002A1A09">
              <w:rPr>
                <w:kern w:val="0"/>
                <w:sz w:val="24"/>
                <w:szCs w:val="24"/>
                <w:lang w:val="es-MX"/>
                <w14:ligatures w14:val="none"/>
              </w:rPr>
              <w:t>LAS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100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9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UN AUDITORIO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UNO</w:t>
            </w:r>
          </w:p>
        </w:tc>
      </w:tr>
      <w:tr w:rsid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10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CARTAS DE INVITACIONES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VARIOS</w:t>
            </w:r>
          </w:p>
        </w:tc>
      </w:tr>
      <w:tr w:rsidR="002A1A09" w:rsidRPr="002A1A09" w:rsidTr="002A1A0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11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  <w:r>
              <w:rPr>
                <w:kern w:val="0"/>
                <w:sz w:val="24"/>
                <w:szCs w:val="24"/>
                <w:lang w:val="es-MX"/>
                <w14:ligatures w14:val="none"/>
              </w:rPr>
              <w:t>MEDIOS DE COMUNICACIÓN, REDES SOCIALES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09" w:rsidRDefault="002A1A09">
            <w:pPr>
              <w:spacing w:line="240" w:lineRule="auto"/>
              <w:jc w:val="center"/>
              <w:rPr>
                <w:kern w:val="0"/>
                <w:sz w:val="24"/>
                <w:szCs w:val="24"/>
                <w:lang w:val="es-MX"/>
                <w14:ligatures w14:val="none"/>
              </w:rPr>
            </w:pPr>
          </w:p>
        </w:tc>
      </w:tr>
    </w:tbl>
    <w:p w:rsidR="002A1A09" w:rsidRDefault="002A1A09" w:rsidP="002A1A09">
      <w:pPr>
        <w:jc w:val="center"/>
        <w:rPr>
          <w:sz w:val="24"/>
          <w:szCs w:val="24"/>
          <w:lang w:val="es-MX"/>
        </w:rPr>
      </w:pPr>
    </w:p>
    <w:p w:rsidR="008B58B5" w:rsidRDefault="008B58B5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 w:rsidP="00A35966">
      <w:pPr>
        <w:jc w:val="center"/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>
      <w:pPr>
        <w:rPr>
          <w:lang w:val="es-MX"/>
        </w:rPr>
      </w:pPr>
    </w:p>
    <w:p w:rsidR="00A35966" w:rsidRDefault="00A35966" w:rsidP="00A35966">
      <w:pPr>
        <w:tabs>
          <w:tab w:val="left" w:pos="36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INFORME DE LA COMISIÓN DE PLANIFICACIÓN Y PRESUPUESTO DEL GADCG- 2025</w:t>
      </w:r>
    </w:p>
    <w:p w:rsidR="00A35966" w:rsidRDefault="00A35966" w:rsidP="00A35966">
      <w:pPr>
        <w:tabs>
          <w:tab w:val="left" w:pos="3660"/>
        </w:tabs>
        <w:rPr>
          <w:rFonts w:ascii="Times New Roman" w:hAnsi="Times New Roman" w:cs="Times New Roman"/>
          <w:b/>
          <w:sz w:val="24"/>
          <w:szCs w:val="24"/>
        </w:rPr>
      </w:pPr>
    </w:p>
    <w:p w:rsidR="00A35966" w:rsidRDefault="00A35966" w:rsidP="00A35966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calidad de Presidente de la Comisión de Planificación y Presupuesto del GADCG, y en conjunto con las concejalas vocales, durante el año 2025 elaboramos las siguientes ordenanzas: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86"/>
        <w:gridCol w:w="5354"/>
        <w:gridCol w:w="2880"/>
      </w:tblGrid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N°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Nombre de la Ordenanza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Fecha de elaboración</w:t>
            </w:r>
          </w:p>
        </w:tc>
      </w:tr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Ordenanza Reformatoria de la “Ordenanza de Aprobación del Plan de Desarrollo Y Ordenamiento Territorial del Cantón Guaranda 2023-2027”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31/03/2025</w:t>
            </w:r>
          </w:p>
        </w:tc>
      </w:tr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Primera Reforma a La Ordenanza del Presupuesto Económico del Ejercicio Fiscal del Año 2025, del Gobierno Autónomo Descentralizado Del Cantón Guaranda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21/08/2025</w:t>
            </w:r>
          </w:p>
        </w:tc>
      </w:tr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Ordenanza del Presupuesto Económico del Ejercicio Fiscal del Año 2026.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09/12/2025</w:t>
            </w:r>
          </w:p>
        </w:tc>
      </w:tr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Ordenanza que Regula la Formación de los Catastros Prediales Urbanos y Rurales, la Determinación, Administración y Recaudación del Impuesto a los Predios Urbanos y Rurales para el Bienio 2026 -2027 del cantón Guaranda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11/12/2025</w:t>
            </w:r>
          </w:p>
        </w:tc>
      </w:tr>
      <w:tr w:rsidR="00A35966" w:rsidTr="00A3596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Ordenanza Que Regula La Aplicación, Cobro Y Exoneración De Las Contribuciones Especiales De Mejoras -CEM- En El Cantón Guaranda, Provincia Bolívar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:rsidR="00A35966" w:rsidRDefault="00A35966">
            <w:pPr>
              <w:tabs>
                <w:tab w:val="left" w:pos="3660"/>
              </w:tabs>
              <w:spacing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26/12/2025</w:t>
            </w:r>
          </w:p>
        </w:tc>
      </w:tr>
    </w:tbl>
    <w:p w:rsidR="00A35966" w:rsidRDefault="00A35966" w:rsidP="00A35966">
      <w:pPr>
        <w:tabs>
          <w:tab w:val="left" w:pos="3660"/>
        </w:tabs>
        <w:rPr>
          <w:rFonts w:ascii="Times New Roman" w:hAnsi="Times New Roman" w:cs="Times New Roman"/>
          <w:b/>
          <w:sz w:val="24"/>
          <w:szCs w:val="24"/>
        </w:rPr>
      </w:pPr>
    </w:p>
    <w:p w:rsidR="00A35966" w:rsidRDefault="00A35966" w:rsidP="00A35966">
      <w:pPr>
        <w:tabs>
          <w:tab w:val="left" w:pos="36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SESIONES DE LA COMISIÓN DE PLANIFICACIÓN Y PRESUPUESTO DEL AÑO 2025 - 2027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1057"/>
        <w:gridCol w:w="1721"/>
        <w:gridCol w:w="2603"/>
        <w:gridCol w:w="2645"/>
      </w:tblGrid>
      <w:tr w:rsidR="00A35966" w:rsidTr="00A35966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SESIONES </w:t>
            </w:r>
          </w:p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ORDINARIA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SESIONES </w:t>
            </w:r>
          </w:p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EXTRAORDINARIAS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TOTAL</w:t>
            </w:r>
          </w:p>
        </w:tc>
      </w:tr>
      <w:tr w:rsidR="00A35966" w:rsidTr="00A35966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     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         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966" w:rsidRDefault="00A35966">
            <w:pPr>
              <w:tabs>
                <w:tab w:val="left" w:pos="36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          10</w:t>
            </w:r>
          </w:p>
        </w:tc>
      </w:tr>
    </w:tbl>
    <w:p w:rsidR="00A35966" w:rsidRPr="002A1A09" w:rsidRDefault="00A35966">
      <w:pPr>
        <w:rPr>
          <w:lang w:val="es-MX"/>
        </w:rPr>
      </w:pPr>
    </w:p>
    <w:sectPr w:rsidR="00A35966" w:rsidRPr="002A1A09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9C4" w:rsidRDefault="003549C4" w:rsidP="00A35966">
      <w:pPr>
        <w:spacing w:after="0" w:line="240" w:lineRule="auto"/>
      </w:pPr>
      <w:r>
        <w:separator/>
      </w:r>
    </w:p>
  </w:endnote>
  <w:endnote w:type="continuationSeparator" w:id="0">
    <w:p w:rsidR="003549C4" w:rsidRDefault="003549C4" w:rsidP="00A3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roy ExtraBold">
    <w:altName w:val="Courier New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Gilroy-SemiBold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966" w:rsidRDefault="00A35966">
    <w:pPr>
      <w:pStyle w:val="Piedepgina"/>
    </w:pPr>
    <w:r w:rsidRPr="00B7465C">
      <w:rPr>
        <w:rFonts w:ascii="Gilroy-SemiBold" w:hAnsi="Gilroy-SemiBold"/>
        <w:noProof/>
        <w:color w:val="1F4E79" w:themeColor="accent1" w:themeShade="80"/>
        <w:lang w:val="en-US"/>
      </w:rPr>
      <w:drawing>
        <wp:anchor distT="0" distB="0" distL="114300" distR="114300" simplePos="0" relativeHeight="251666432" behindDoc="1" locked="0" layoutInCell="1" allowOverlap="1" wp14:anchorId="422DAA05" wp14:editId="6CE05CDA">
          <wp:simplePos x="0" y="0"/>
          <wp:positionH relativeFrom="page">
            <wp:posOffset>209550</wp:posOffset>
          </wp:positionH>
          <wp:positionV relativeFrom="paragraph">
            <wp:posOffset>-929005</wp:posOffset>
          </wp:positionV>
          <wp:extent cx="7552690" cy="1220354"/>
          <wp:effectExtent l="0" t="0" r="0" b="0"/>
          <wp:wrapNone/>
          <wp:docPr id="2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065"/>
                  <a:stretch/>
                </pic:blipFill>
                <pic:spPr bwMode="auto">
                  <a:xfrm>
                    <a:off x="0" y="0"/>
                    <a:ext cx="7605256" cy="12288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9C4" w:rsidRDefault="003549C4" w:rsidP="00A35966">
      <w:pPr>
        <w:spacing w:after="0" w:line="240" w:lineRule="auto"/>
      </w:pPr>
      <w:r>
        <w:separator/>
      </w:r>
    </w:p>
  </w:footnote>
  <w:footnote w:type="continuationSeparator" w:id="0">
    <w:p w:rsidR="003549C4" w:rsidRDefault="003549C4" w:rsidP="00A3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966" w:rsidRDefault="00A35966" w:rsidP="00A35966">
    <w:pPr>
      <w:pStyle w:val="NormalWeb"/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3838B759" wp14:editId="72DE9A02">
          <wp:simplePos x="0" y="0"/>
          <wp:positionH relativeFrom="column">
            <wp:posOffset>729615</wp:posOffset>
          </wp:positionH>
          <wp:positionV relativeFrom="paragraph">
            <wp:posOffset>77470</wp:posOffset>
          </wp:positionV>
          <wp:extent cx="1405255" cy="760095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6740" b="89969" l="9977" r="89994">
                                <a14:foregroundMark x1="58985" y1="6740" x2="58985" y2="674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2336" behindDoc="1" locked="0" layoutInCell="1" allowOverlap="1" wp14:anchorId="60C74645" wp14:editId="57DFB588">
          <wp:simplePos x="0" y="0"/>
          <wp:positionH relativeFrom="column">
            <wp:posOffset>3064510</wp:posOffset>
          </wp:positionH>
          <wp:positionV relativeFrom="paragraph">
            <wp:posOffset>253307</wp:posOffset>
          </wp:positionV>
          <wp:extent cx="3269615" cy="414655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943" b="45801"/>
                  <a:stretch/>
                </pic:blipFill>
                <pic:spPr bwMode="auto">
                  <a:xfrm>
                    <a:off x="0" y="0"/>
                    <a:ext cx="3269615" cy="414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3C4414E6" wp14:editId="1AE28403">
          <wp:simplePos x="0" y="0"/>
          <wp:positionH relativeFrom="margin">
            <wp:posOffset>1999615</wp:posOffset>
          </wp:positionH>
          <wp:positionV relativeFrom="paragraph">
            <wp:posOffset>174683</wp:posOffset>
          </wp:positionV>
          <wp:extent cx="448310" cy="671195"/>
          <wp:effectExtent l="0" t="0" r="889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10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465C">
      <w:rPr>
        <w:rFonts w:ascii="Gilroy ExtraBold" w:hAnsi="Gilroy ExtraBold"/>
        <w:noProof/>
        <w:color w:val="FF0000"/>
        <w:lang w:val="en-US" w:eastAsia="en-US"/>
      </w:rPr>
      <w:drawing>
        <wp:anchor distT="0" distB="0" distL="114300" distR="114300" simplePos="0" relativeHeight="251659264" behindDoc="1" locked="0" layoutInCell="1" allowOverlap="1" wp14:anchorId="7EEF335D" wp14:editId="3992738B">
          <wp:simplePos x="0" y="0"/>
          <wp:positionH relativeFrom="page">
            <wp:posOffset>80010</wp:posOffset>
          </wp:positionH>
          <wp:positionV relativeFrom="paragraph">
            <wp:posOffset>122959</wp:posOffset>
          </wp:positionV>
          <wp:extent cx="2120900" cy="714375"/>
          <wp:effectExtent l="0" t="0" r="0" b="9525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587" t="2855" r="5334" b="86318"/>
                  <a:stretch/>
                </pic:blipFill>
                <pic:spPr bwMode="auto">
                  <a:xfrm>
                    <a:off x="0" y="0"/>
                    <a:ext cx="21209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</w:t>
    </w:r>
  </w:p>
  <w:p w:rsidR="00A35966" w:rsidRDefault="00A35966" w:rsidP="00A35966">
    <w:pPr>
      <w:pStyle w:val="Encabezado"/>
    </w:pPr>
    <w:r>
      <w:t xml:space="preserve"> </w:t>
    </w:r>
  </w:p>
  <w:p w:rsidR="00A35966" w:rsidRDefault="00A35966">
    <w:pPr>
      <w:pStyle w:val="Encabezado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251A4A7B" wp14:editId="7CA80881">
          <wp:simplePos x="0" y="0"/>
          <wp:positionH relativeFrom="column">
            <wp:posOffset>4527550</wp:posOffset>
          </wp:positionH>
          <wp:positionV relativeFrom="paragraph">
            <wp:posOffset>48260</wp:posOffset>
          </wp:positionV>
          <wp:extent cx="1542415" cy="293370"/>
          <wp:effectExtent l="0" t="0" r="635" b="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739" r="42563" b="-1"/>
                  <a:stretch/>
                </pic:blipFill>
                <pic:spPr bwMode="auto">
                  <a:xfrm>
                    <a:off x="0" y="0"/>
                    <a:ext cx="1542415" cy="2933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35966" w:rsidRDefault="00A359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E4"/>
    <w:rsid w:val="002A1A09"/>
    <w:rsid w:val="003549C4"/>
    <w:rsid w:val="00490870"/>
    <w:rsid w:val="00560466"/>
    <w:rsid w:val="008B58B5"/>
    <w:rsid w:val="00A35966"/>
    <w:rsid w:val="00F942E4"/>
    <w:rsid w:val="00FC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69465"/>
  <w15:chartTrackingRefBased/>
  <w15:docId w15:val="{54548652-8AA0-4C62-97A3-927DB2B1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A09"/>
    <w:pPr>
      <w:spacing w:line="256" w:lineRule="auto"/>
    </w:pPr>
    <w:rPr>
      <w:kern w:val="2"/>
      <w:lang w:val="es-EC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A1A09"/>
    <w:pPr>
      <w:spacing w:after="0" w:line="240" w:lineRule="auto"/>
    </w:pPr>
    <w:rPr>
      <w:kern w:val="2"/>
      <w:lang w:val="es-EC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59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5966"/>
    <w:rPr>
      <w:kern w:val="2"/>
      <w:lang w:val="es-EC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A359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5966"/>
    <w:rPr>
      <w:kern w:val="2"/>
      <w:lang w:val="es-EC"/>
      <w14:ligatures w14:val="standardContextual"/>
    </w:rPr>
  </w:style>
  <w:style w:type="paragraph" w:styleId="NormalWeb">
    <w:name w:val="Normal (Web)"/>
    <w:basedOn w:val="Normal"/>
    <w:uiPriority w:val="99"/>
    <w:unhideWhenUsed/>
    <w:rsid w:val="00A3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paragraph" w:styleId="Sinespaciado">
    <w:name w:val="No Spacing"/>
    <w:uiPriority w:val="1"/>
    <w:qFormat/>
    <w:rsid w:val="00FC6DE1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TELESFORO</dc:creator>
  <cp:keywords/>
  <dc:description/>
  <cp:lastModifiedBy>TELESFORO</cp:lastModifiedBy>
  <cp:revision>8</cp:revision>
  <dcterms:created xsi:type="dcterms:W3CDTF">2026-03-25T15:14:00Z</dcterms:created>
  <dcterms:modified xsi:type="dcterms:W3CDTF">2026-03-26T13:59:00Z</dcterms:modified>
</cp:coreProperties>
</file>