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748" w:rsidRDefault="000A33FE" w:rsidP="000A33FE">
      <w:pPr>
        <w:jc w:val="center"/>
        <w:rPr>
          <w:rFonts w:ascii="Century Gothic" w:hAnsi="Century Gothic"/>
          <w:b/>
          <w:sz w:val="20"/>
          <w:szCs w:val="20"/>
          <w:lang w:val="es-ES"/>
        </w:rPr>
      </w:pPr>
      <w:r w:rsidRPr="000A33FE">
        <w:rPr>
          <w:rFonts w:ascii="Century Gothic" w:hAnsi="Century Gothic"/>
          <w:b/>
          <w:sz w:val="20"/>
          <w:szCs w:val="20"/>
          <w:lang w:val="es-ES"/>
        </w:rPr>
        <w:t>Plan de Trabajo elaborado con las sugerencias y recomendaciones dadas por la ciudadanía</w:t>
      </w:r>
    </w:p>
    <w:p w:rsidR="00102AAB" w:rsidRDefault="00102AAB" w:rsidP="000A33FE">
      <w:pPr>
        <w:jc w:val="center"/>
        <w:rPr>
          <w:rFonts w:ascii="Century Gothic" w:hAnsi="Century Gothic"/>
          <w:b/>
          <w:sz w:val="20"/>
          <w:szCs w:val="20"/>
          <w:lang w:val="es-ES"/>
        </w:rPr>
      </w:pPr>
      <w:r>
        <w:rPr>
          <w:rFonts w:ascii="Century Gothic" w:hAnsi="Century Gothic"/>
          <w:b/>
          <w:sz w:val="20"/>
          <w:szCs w:val="20"/>
          <w:lang w:val="es-ES"/>
        </w:rPr>
        <w:t xml:space="preserve"> De las siguientes propuestas ciudadanas:</w:t>
      </w:r>
    </w:p>
    <w:p w:rsidR="00102AAB" w:rsidRPr="00102AAB" w:rsidRDefault="00102AAB" w:rsidP="000A33FE">
      <w:pPr>
        <w:jc w:val="center"/>
        <w:rPr>
          <w:rFonts w:ascii="Century Gothic" w:hAnsi="Century Gothic"/>
          <w:sz w:val="20"/>
          <w:szCs w:val="20"/>
          <w:lang w:val="es-ES"/>
        </w:rPr>
      </w:pPr>
      <w:r w:rsidRPr="00102AAB">
        <w:rPr>
          <w:rFonts w:ascii="Century Gothic" w:hAnsi="Century Gothic"/>
          <w:sz w:val="20"/>
          <w:szCs w:val="20"/>
          <w:lang w:val="es-ES"/>
        </w:rPr>
        <w:t>1.- Desechos sólidos</w:t>
      </w:r>
    </w:p>
    <w:p w:rsidR="00102AAB" w:rsidRPr="00102AAB" w:rsidRDefault="00102AAB" w:rsidP="000A33FE">
      <w:pPr>
        <w:jc w:val="center"/>
        <w:rPr>
          <w:rFonts w:ascii="Century Gothic" w:hAnsi="Century Gothic"/>
          <w:sz w:val="20"/>
          <w:szCs w:val="20"/>
          <w:lang w:val="es-ES"/>
        </w:rPr>
      </w:pPr>
      <w:r w:rsidRPr="00102AAB">
        <w:rPr>
          <w:rFonts w:ascii="Century Gothic" w:hAnsi="Century Gothic"/>
          <w:sz w:val="20"/>
          <w:szCs w:val="20"/>
          <w:lang w:val="es-ES"/>
        </w:rPr>
        <w:t>2.- Desafíos de aire limpio sin contaminación en el cantón Guaranda</w:t>
      </w:r>
    </w:p>
    <w:p w:rsidR="00102AAB" w:rsidRPr="00102AAB" w:rsidRDefault="00102AAB" w:rsidP="000A33FE">
      <w:pPr>
        <w:jc w:val="center"/>
        <w:rPr>
          <w:rFonts w:ascii="Century Gothic" w:hAnsi="Century Gothic"/>
          <w:sz w:val="20"/>
          <w:szCs w:val="20"/>
          <w:lang w:val="es-ES"/>
        </w:rPr>
      </w:pPr>
      <w:r w:rsidRPr="00102AAB">
        <w:rPr>
          <w:rFonts w:ascii="Century Gothic" w:hAnsi="Century Gothic"/>
          <w:sz w:val="20"/>
          <w:szCs w:val="20"/>
          <w:lang w:val="es-ES"/>
        </w:rPr>
        <w:t>3.- Apoyo en las diversas gestiones: via</w:t>
      </w:r>
      <w:r w:rsidR="00C5455E">
        <w:rPr>
          <w:rFonts w:ascii="Century Gothic" w:hAnsi="Century Gothic"/>
          <w:sz w:val="20"/>
          <w:szCs w:val="20"/>
          <w:lang w:val="es-ES"/>
        </w:rPr>
        <w:t>lidad</w:t>
      </w:r>
      <w:bookmarkStart w:id="0" w:name="_GoBack"/>
      <w:bookmarkEnd w:id="0"/>
      <w:r w:rsidRPr="00102AAB">
        <w:rPr>
          <w:rFonts w:ascii="Century Gothic" w:hAnsi="Century Gothic"/>
          <w:sz w:val="20"/>
          <w:szCs w:val="20"/>
          <w:lang w:val="es-ES"/>
        </w:rPr>
        <w:t>, agua consumo, alcantarillados, recursos hídricos, elaboración de ordenanzas y reglamentos.</w:t>
      </w:r>
    </w:p>
    <w:tbl>
      <w:tblPr>
        <w:tblStyle w:val="Tablaconcuadrcula"/>
        <w:tblW w:w="9152" w:type="dxa"/>
        <w:tblLook w:val="04A0" w:firstRow="1" w:lastRow="0" w:firstColumn="1" w:lastColumn="0" w:noHBand="0" w:noVBand="1"/>
      </w:tblPr>
      <w:tblGrid>
        <w:gridCol w:w="2288"/>
        <w:gridCol w:w="2288"/>
        <w:gridCol w:w="2288"/>
        <w:gridCol w:w="2288"/>
      </w:tblGrid>
      <w:tr w:rsidR="000A33FE" w:rsidTr="000A33FE">
        <w:trPr>
          <w:trHeight w:val="246"/>
        </w:trPr>
        <w:tc>
          <w:tcPr>
            <w:tcW w:w="2288" w:type="dxa"/>
          </w:tcPr>
          <w:p w:rsidR="000A33FE" w:rsidRDefault="000A33FE" w:rsidP="000A33FE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es-ES"/>
              </w:rPr>
              <w:t xml:space="preserve">PLANIFICACIÓN </w:t>
            </w:r>
          </w:p>
          <w:p w:rsidR="00FE46A8" w:rsidRDefault="00FE46A8" w:rsidP="000A33FE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es-ES"/>
              </w:rPr>
              <w:t>2 meses</w:t>
            </w:r>
          </w:p>
        </w:tc>
        <w:tc>
          <w:tcPr>
            <w:tcW w:w="2288" w:type="dxa"/>
          </w:tcPr>
          <w:p w:rsidR="000A33FE" w:rsidRDefault="000A33FE" w:rsidP="000A33FE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es-ES"/>
              </w:rPr>
              <w:t>EJECUSIÓN</w:t>
            </w:r>
          </w:p>
          <w:p w:rsidR="00FE46A8" w:rsidRDefault="00102AAB" w:rsidP="000A33FE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es-ES"/>
              </w:rPr>
              <w:t>8 mese</w:t>
            </w:r>
          </w:p>
        </w:tc>
        <w:tc>
          <w:tcPr>
            <w:tcW w:w="2288" w:type="dxa"/>
          </w:tcPr>
          <w:p w:rsidR="000A33FE" w:rsidRDefault="000A33FE" w:rsidP="000A33FE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es-ES"/>
              </w:rPr>
              <w:t>SUPERVISIÓN Y CONTRO</w:t>
            </w:r>
          </w:p>
          <w:p w:rsidR="00102AAB" w:rsidRDefault="00102AAB" w:rsidP="000A33FE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es-ES"/>
              </w:rPr>
              <w:t>1 mes</w:t>
            </w:r>
          </w:p>
        </w:tc>
        <w:tc>
          <w:tcPr>
            <w:tcW w:w="2288" w:type="dxa"/>
          </w:tcPr>
          <w:p w:rsidR="000A33FE" w:rsidRDefault="000A33FE" w:rsidP="000A33FE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es-ES"/>
              </w:rPr>
              <w:t>CIERRE DEL PROYECTO</w:t>
            </w:r>
          </w:p>
          <w:p w:rsidR="00102AAB" w:rsidRDefault="00102AAB" w:rsidP="000A33FE">
            <w:pPr>
              <w:jc w:val="center"/>
              <w:rPr>
                <w:rFonts w:ascii="Century Gothic" w:hAnsi="Century Gothic"/>
                <w:b/>
                <w:sz w:val="20"/>
                <w:szCs w:val="20"/>
                <w:lang w:val="es-E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val="es-ES"/>
              </w:rPr>
              <w:t>1 mes</w:t>
            </w:r>
          </w:p>
        </w:tc>
      </w:tr>
      <w:tr w:rsidR="000A33FE" w:rsidTr="000A33FE">
        <w:trPr>
          <w:trHeight w:val="246"/>
        </w:trPr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Establecimiento de objetivos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responsabilidades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Supervisión de progreso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Verificar entregas</w:t>
            </w:r>
          </w:p>
        </w:tc>
      </w:tr>
      <w:tr w:rsidR="000A33FE" w:rsidTr="000A33FE">
        <w:trPr>
          <w:trHeight w:val="246"/>
        </w:trPr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 xml:space="preserve">Interesados 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Plan y cronograma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Identificación de riesgos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Obtener aprobación de la sociedad</w:t>
            </w:r>
          </w:p>
        </w:tc>
      </w:tr>
      <w:tr w:rsidR="000A33FE" w:rsidTr="000A33FE">
        <w:trPr>
          <w:trHeight w:val="254"/>
        </w:trPr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 xml:space="preserve">Desarrollo 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Reuniones periódicas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Ajustar al plan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Documentar las lecciones</w:t>
            </w:r>
          </w:p>
        </w:tc>
      </w:tr>
      <w:tr w:rsidR="000A33FE" w:rsidTr="000A33FE">
        <w:trPr>
          <w:trHeight w:val="254"/>
        </w:trPr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Identificación de datos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Tareas y programación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Comparar funcionalidad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Receptar comentarios de los usuarios</w:t>
            </w:r>
          </w:p>
        </w:tc>
      </w:tr>
      <w:tr w:rsidR="000A33FE" w:rsidTr="000A33FE">
        <w:trPr>
          <w:trHeight w:val="254"/>
        </w:trPr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Formar equipos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 xml:space="preserve">Funciones 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Abordar desafíos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Presentar el prototipo</w:t>
            </w:r>
          </w:p>
        </w:tc>
      </w:tr>
      <w:tr w:rsidR="000A33FE" w:rsidTr="000A33FE">
        <w:trPr>
          <w:trHeight w:val="254"/>
        </w:trPr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Desarrollo y plazos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seguimiento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Modificar el cronograma</w:t>
            </w:r>
          </w:p>
        </w:tc>
        <w:tc>
          <w:tcPr>
            <w:tcW w:w="2288" w:type="dxa"/>
          </w:tcPr>
          <w:p w:rsidR="000A33FE" w:rsidRPr="00102AAB" w:rsidRDefault="00FE46A8" w:rsidP="000A33FE">
            <w:pPr>
              <w:jc w:val="center"/>
              <w:rPr>
                <w:rFonts w:ascii="Century Gothic" w:hAnsi="Century Gothic"/>
                <w:sz w:val="20"/>
                <w:szCs w:val="20"/>
                <w:lang w:val="es-ES"/>
              </w:rPr>
            </w:pPr>
            <w:r w:rsidRPr="00102AAB">
              <w:rPr>
                <w:rFonts w:ascii="Century Gothic" w:hAnsi="Century Gothic"/>
                <w:sz w:val="20"/>
                <w:szCs w:val="20"/>
                <w:lang w:val="es-ES"/>
              </w:rPr>
              <w:t>Recopilar comentarios para los futuros proyectos.</w:t>
            </w:r>
          </w:p>
        </w:tc>
      </w:tr>
    </w:tbl>
    <w:p w:rsidR="000A33FE" w:rsidRDefault="000A33FE" w:rsidP="000A33FE">
      <w:pPr>
        <w:jc w:val="center"/>
        <w:rPr>
          <w:rFonts w:ascii="Century Gothic" w:hAnsi="Century Gothic"/>
          <w:b/>
          <w:sz w:val="20"/>
          <w:szCs w:val="20"/>
          <w:lang w:val="es-ES"/>
        </w:rPr>
      </w:pPr>
    </w:p>
    <w:p w:rsidR="000A33FE" w:rsidRPr="000A33FE" w:rsidRDefault="000A33FE" w:rsidP="000A33FE">
      <w:pPr>
        <w:jc w:val="center"/>
        <w:rPr>
          <w:b/>
          <w:lang w:val="es-MX"/>
        </w:rPr>
      </w:pPr>
    </w:p>
    <w:sectPr w:rsidR="000A33FE" w:rsidRPr="000A33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FE"/>
    <w:rsid w:val="000A33FE"/>
    <w:rsid w:val="00102AAB"/>
    <w:rsid w:val="00605D91"/>
    <w:rsid w:val="00AA5748"/>
    <w:rsid w:val="00C5455E"/>
    <w:rsid w:val="00FE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51D99"/>
  <w15:chartTrackingRefBased/>
  <w15:docId w15:val="{F388D2FB-C632-459D-B796-AACA46E3D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D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05D91"/>
    <w:rPr>
      <w:b/>
      <w:bCs/>
    </w:rPr>
  </w:style>
  <w:style w:type="paragraph" w:styleId="Sinespaciado">
    <w:name w:val="No Spacing"/>
    <w:uiPriority w:val="1"/>
    <w:qFormat/>
    <w:rsid w:val="00605D91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05D91"/>
    <w:pPr>
      <w:ind w:left="720"/>
      <w:contextualSpacing/>
    </w:pPr>
  </w:style>
  <w:style w:type="table" w:styleId="Tablaconcuadrcula">
    <w:name w:val="Table Grid"/>
    <w:basedOn w:val="Tablanormal"/>
    <w:uiPriority w:val="39"/>
    <w:rsid w:val="000A3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2025-07-24T21:52:00Z</dcterms:created>
  <dcterms:modified xsi:type="dcterms:W3CDTF">2025-07-24T22:22:00Z</dcterms:modified>
</cp:coreProperties>
</file>