
<file path=[Content_Types].xml><?xml version="1.0" encoding="utf-8"?>
<Types xmlns="http://schemas.openxmlformats.org/package/2006/content-types">
  <Default Extension="bin" ContentType="application/vnd.openxmlformats-officedocument.oleObject"/>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309A0" w:rsidRPr="00F16A46" w:rsidRDefault="007309A0" w:rsidP="00E31C76">
      <w:pPr>
        <w:keepNext/>
        <w:autoSpaceDE/>
        <w:autoSpaceDN/>
        <w:jc w:val="both"/>
        <w:outlineLvl w:val="0"/>
        <w:rPr>
          <w:rFonts w:ascii="Arial" w:eastAsia="Times New Roman" w:hAnsi="Arial" w:cs="Arial"/>
          <w:b/>
          <w:sz w:val="16"/>
          <w:szCs w:val="16"/>
          <w:lang w:eastAsia="es-ES"/>
        </w:rPr>
      </w:pPr>
      <w:bookmarkStart w:id="0" w:name="_Toc426714278"/>
      <w:bookmarkStart w:id="1" w:name="_Toc426530154"/>
    </w:p>
    <w:p w:rsidR="007309A0" w:rsidRPr="00F16A46" w:rsidRDefault="007309A0" w:rsidP="00E31C76">
      <w:pPr>
        <w:jc w:val="center"/>
        <w:rPr>
          <w:rFonts w:ascii="Arial" w:hAnsi="Arial" w:cs="Arial"/>
          <w:b/>
          <w:i/>
          <w:sz w:val="16"/>
          <w:szCs w:val="16"/>
        </w:rPr>
      </w:pPr>
      <w:r w:rsidRPr="00F16A46">
        <w:rPr>
          <w:rFonts w:ascii="Arial" w:hAnsi="Arial" w:cs="Arial"/>
          <w:b/>
          <w:i/>
          <w:sz w:val="16"/>
          <w:szCs w:val="16"/>
        </w:rPr>
        <w:t>ESPECIFICACIONES TÉCNICAS</w:t>
      </w:r>
    </w:p>
    <w:p w:rsidR="007309A0" w:rsidRPr="00F16A46" w:rsidRDefault="007309A0" w:rsidP="00E31C76">
      <w:pPr>
        <w:pStyle w:val="Ttulo1"/>
        <w:jc w:val="center"/>
        <w:rPr>
          <w:rFonts w:ascii="Arial" w:hAnsi="Arial" w:cs="Arial"/>
          <w:i/>
          <w:color w:val="auto"/>
          <w:sz w:val="16"/>
          <w:szCs w:val="16"/>
          <w:u w:val="single"/>
        </w:rPr>
      </w:pPr>
      <w:r w:rsidRPr="00F16A46">
        <w:rPr>
          <w:rFonts w:ascii="Arial" w:hAnsi="Arial" w:cs="Arial"/>
          <w:i/>
          <w:color w:val="auto"/>
          <w:sz w:val="16"/>
          <w:szCs w:val="16"/>
          <w:u w:val="single"/>
        </w:rPr>
        <w:t>I N T R O D U C C I Ó N</w:t>
      </w:r>
    </w:p>
    <w:p w:rsidR="007309A0" w:rsidRPr="00F16A46" w:rsidRDefault="007309A0" w:rsidP="00E31C76">
      <w:pPr>
        <w:jc w:val="both"/>
        <w:rPr>
          <w:rFonts w:ascii="Arial" w:hAnsi="Arial" w:cs="Arial"/>
          <w:b/>
          <w:i/>
          <w:sz w:val="16"/>
          <w:szCs w:val="16"/>
          <w:u w:val="single"/>
        </w:rPr>
      </w:pPr>
    </w:p>
    <w:p w:rsidR="007309A0" w:rsidRPr="00F16A46" w:rsidRDefault="007309A0" w:rsidP="00E31C76">
      <w:pPr>
        <w:jc w:val="both"/>
        <w:rPr>
          <w:rFonts w:ascii="Arial" w:hAnsi="Arial" w:cs="Arial"/>
          <w:sz w:val="16"/>
          <w:szCs w:val="16"/>
        </w:rPr>
      </w:pPr>
    </w:p>
    <w:p w:rsidR="007309A0" w:rsidRPr="00F16A46" w:rsidRDefault="007309A0" w:rsidP="00E31C76">
      <w:pPr>
        <w:adjustRightInd w:val="0"/>
        <w:rPr>
          <w:rFonts w:ascii="Arial" w:hAnsi="Arial" w:cs="Arial"/>
          <w:sz w:val="16"/>
          <w:szCs w:val="16"/>
        </w:rPr>
      </w:pPr>
      <w:r w:rsidRPr="00F16A46">
        <w:rPr>
          <w:rFonts w:ascii="Arial" w:hAnsi="Arial" w:cs="Arial"/>
          <w:sz w:val="16"/>
          <w:szCs w:val="16"/>
        </w:rPr>
        <w:t>Las presentes especificaciones técnicas serán aplicables para el</w:t>
      </w:r>
      <w:r w:rsidRPr="00F16A46">
        <w:rPr>
          <w:rFonts w:ascii="Arial" w:hAnsi="Arial" w:cs="Arial"/>
          <w:b/>
          <w:sz w:val="16"/>
          <w:szCs w:val="16"/>
          <w:lang w:val="es-EC"/>
        </w:rPr>
        <w:t xml:space="preserve">: </w:t>
      </w:r>
      <w:r w:rsidRPr="00F16A46">
        <w:rPr>
          <w:rFonts w:ascii="Arial" w:hAnsi="Arial" w:cs="Arial"/>
          <w:b/>
          <w:sz w:val="16"/>
          <w:szCs w:val="16"/>
        </w:rPr>
        <w:t>“</w:t>
      </w:r>
      <w:r w:rsidR="00885725" w:rsidRPr="00F16A46">
        <w:rPr>
          <w:rFonts w:ascii="Arial" w:hAnsi="Arial" w:cs="Arial"/>
          <w:b/>
          <w:bCs/>
          <w:sz w:val="16"/>
          <w:szCs w:val="16"/>
          <w:lang w:val="es-EC"/>
        </w:rPr>
        <w:t>CONSTRUCCIÓN DE LOS SISTEMAS DE ALCANTARILLADO SANITARIO Y PLUVIAL DEL SECTOR DE JOYOCOTO, Y DE LA CABECERA PARROQUIAL DE JULIO MORENO, CANTÓN GUARANDA, PROVINCIA DE BOLÍVAR</w:t>
      </w:r>
      <w:r w:rsidRPr="00F16A46">
        <w:rPr>
          <w:rFonts w:ascii="Arial" w:hAnsi="Arial" w:cs="Arial"/>
          <w:b/>
          <w:sz w:val="16"/>
          <w:szCs w:val="16"/>
        </w:rPr>
        <w:t>”</w:t>
      </w:r>
      <w:r w:rsidRPr="00F16A46">
        <w:rPr>
          <w:rFonts w:ascii="Arial" w:hAnsi="Arial" w:cs="Arial"/>
          <w:sz w:val="16"/>
          <w:szCs w:val="16"/>
        </w:rPr>
        <w:t xml:space="preserve"> él / los contratistas deberán observarlas para la ejecución de los trabajos de construcción que se fueran a realizar. Su cumplimiento y aceptación, así como los posibles cambios que se pudieran realizar, estarán bajo el criterio del fiscalizador designado. </w:t>
      </w:r>
    </w:p>
    <w:bookmarkEnd w:id="0"/>
    <w:p w:rsidR="000C3058" w:rsidRPr="00F16A46" w:rsidRDefault="000C3058" w:rsidP="00E31C76">
      <w:pPr>
        <w:autoSpaceDE/>
        <w:spacing w:after="200"/>
        <w:jc w:val="both"/>
        <w:rPr>
          <w:rFonts w:ascii="Arial" w:hAnsi="Arial" w:cs="Arial"/>
          <w:b/>
          <w:sz w:val="16"/>
          <w:szCs w:val="16"/>
        </w:rPr>
      </w:pPr>
    </w:p>
    <w:p w:rsidR="00110565" w:rsidRPr="00F16A46" w:rsidRDefault="00110565" w:rsidP="00E31C76">
      <w:pPr>
        <w:autoSpaceDE/>
        <w:spacing w:after="200"/>
        <w:jc w:val="both"/>
        <w:rPr>
          <w:rFonts w:ascii="Arial" w:eastAsiaTheme="minorHAnsi" w:hAnsi="Arial" w:cs="Arial"/>
          <w:b/>
          <w:sz w:val="16"/>
          <w:szCs w:val="16"/>
          <w:lang w:eastAsia="es-ES"/>
        </w:rPr>
      </w:pPr>
      <w:r w:rsidRPr="00F16A46">
        <w:rPr>
          <w:rFonts w:ascii="Arial" w:hAnsi="Arial" w:cs="Arial"/>
          <w:b/>
          <w:sz w:val="16"/>
          <w:szCs w:val="16"/>
        </w:rPr>
        <w:t>A) ESPECIFICACIONES TÉCNICAS</w:t>
      </w:r>
      <w:r w:rsidR="00C05A74" w:rsidRPr="00F16A46">
        <w:rPr>
          <w:rFonts w:ascii="Arial" w:hAnsi="Arial" w:cs="Arial"/>
          <w:b/>
          <w:sz w:val="16"/>
          <w:szCs w:val="16"/>
        </w:rPr>
        <w:t xml:space="preserve"> DE JOYOCOTO</w:t>
      </w:r>
    </w:p>
    <w:p w:rsidR="00110565" w:rsidRPr="00F16A46" w:rsidRDefault="00110565" w:rsidP="00E31C76">
      <w:pPr>
        <w:keepNext/>
        <w:autoSpaceDE/>
        <w:autoSpaceDN/>
        <w:jc w:val="both"/>
        <w:outlineLvl w:val="0"/>
        <w:rPr>
          <w:rFonts w:ascii="Arial" w:eastAsia="Times New Roman" w:hAnsi="Arial" w:cs="Arial"/>
          <w:b/>
          <w:color w:val="666699"/>
          <w:sz w:val="16"/>
          <w:szCs w:val="16"/>
          <w:lang w:eastAsia="es-ES"/>
        </w:rPr>
      </w:pPr>
    </w:p>
    <w:p w:rsidR="001037D5" w:rsidRPr="00F16A46" w:rsidRDefault="001037D5" w:rsidP="00E31C76">
      <w:pPr>
        <w:keepNext/>
        <w:numPr>
          <w:ilvl w:val="0"/>
          <w:numId w:val="1"/>
        </w:numPr>
        <w:autoSpaceDE/>
        <w:autoSpaceDN/>
        <w:spacing w:after="200"/>
        <w:ind w:left="142" w:firstLine="0"/>
        <w:jc w:val="both"/>
        <w:outlineLvl w:val="0"/>
        <w:rPr>
          <w:rFonts w:ascii="Arial" w:eastAsia="Times New Roman" w:hAnsi="Arial" w:cs="Arial"/>
          <w:b/>
          <w:sz w:val="16"/>
          <w:szCs w:val="16"/>
          <w:lang w:eastAsia="es-ES"/>
        </w:rPr>
      </w:pPr>
      <w:bookmarkStart w:id="2" w:name="_Toc426714279"/>
      <w:r w:rsidRPr="00F16A46">
        <w:rPr>
          <w:rFonts w:ascii="Arial" w:eastAsia="Times New Roman" w:hAnsi="Arial" w:cs="Arial"/>
          <w:b/>
          <w:sz w:val="16"/>
          <w:szCs w:val="16"/>
          <w:lang w:eastAsia="es-ES"/>
        </w:rPr>
        <w:t>DESBROCE Y LIMPIEZA</w:t>
      </w:r>
      <w:bookmarkEnd w:id="1"/>
      <w:bookmarkEnd w:id="2"/>
    </w:p>
    <w:p w:rsidR="001037D5" w:rsidRPr="00F16A46" w:rsidRDefault="001037D5" w:rsidP="00E31C76">
      <w:pPr>
        <w:autoSpaceDE/>
        <w:autoSpaceDN/>
        <w:jc w:val="both"/>
        <w:rPr>
          <w:rFonts w:ascii="Arial" w:eastAsia="Times New Roman" w:hAnsi="Arial" w:cs="Arial"/>
          <w:b/>
          <w:bCs/>
          <w:sz w:val="16"/>
          <w:szCs w:val="16"/>
          <w:lang w:val="es-ES" w:eastAsia="es-ES"/>
        </w:rPr>
      </w:pPr>
      <w:r w:rsidRPr="00F16A46">
        <w:rPr>
          <w:rFonts w:ascii="Arial" w:eastAsia="Times New Roman" w:hAnsi="Arial" w:cs="Arial"/>
          <w:b/>
          <w:bCs/>
          <w:sz w:val="16"/>
          <w:szCs w:val="16"/>
          <w:lang w:val="es-ES" w:eastAsia="es-ES"/>
        </w:rPr>
        <w:t>1.1 Definición</w:t>
      </w:r>
    </w:p>
    <w:p w:rsidR="001037D5" w:rsidRPr="00F16A46" w:rsidRDefault="001037D5" w:rsidP="00E31C76">
      <w:pPr>
        <w:keepNext/>
        <w:autoSpaceDE/>
        <w:autoSpaceDN/>
        <w:jc w:val="both"/>
        <w:outlineLvl w:val="0"/>
        <w:rPr>
          <w:rFonts w:ascii="Arial" w:eastAsia="Times New Roman" w:hAnsi="Arial" w:cs="Arial"/>
          <w:color w:val="666699"/>
          <w:sz w:val="16"/>
          <w:szCs w:val="16"/>
          <w:u w:val="single"/>
          <w:lang w:eastAsia="es-ES"/>
        </w:rPr>
      </w:pPr>
    </w:p>
    <w:p w:rsidR="001037D5" w:rsidRPr="00E31C76" w:rsidRDefault="001037D5" w:rsidP="00E31C76">
      <w:pPr>
        <w:autoSpaceDE/>
        <w:autoSpaceDN/>
        <w:spacing w:after="200"/>
        <w:jc w:val="both"/>
        <w:rPr>
          <w:rFonts w:ascii="Arial" w:hAnsi="Arial" w:cs="Arial"/>
          <w:sz w:val="16"/>
          <w:szCs w:val="16"/>
        </w:rPr>
      </w:pPr>
      <w:r w:rsidRPr="00E31C76">
        <w:rPr>
          <w:rFonts w:ascii="Arial" w:hAnsi="Arial" w:cs="Arial"/>
          <w:sz w:val="16"/>
          <w:szCs w:val="16"/>
        </w:rPr>
        <w:t>Este trabajo consiste en efectuar alguna, algunas o todas las operaciones  siguientes: cortar, desenraizar, quemar y retirar de los sitios de construcción, los árboles, arbustos, hierbas o cualquier vegetación comprendida dentro del derecho de vía, las áreas de construcción y los bancos de préstamos indicados en los planos o que orden desbrozar el ingeniero Fiscalizador de la obra.</w:t>
      </w:r>
    </w:p>
    <w:p w:rsidR="001037D5" w:rsidRPr="00F16A46" w:rsidRDefault="001037D5" w:rsidP="00E31C76">
      <w:pPr>
        <w:tabs>
          <w:tab w:val="left" w:pos="-1440"/>
        </w:tabs>
        <w:autoSpaceDE/>
        <w:autoSpaceDN/>
        <w:spacing w:after="200"/>
        <w:jc w:val="both"/>
        <w:rPr>
          <w:rFonts w:ascii="Arial" w:eastAsiaTheme="minorHAnsi" w:hAnsi="Arial" w:cs="Arial"/>
          <w:b/>
          <w:sz w:val="16"/>
          <w:szCs w:val="16"/>
          <w:lang w:eastAsia="en-US"/>
        </w:rPr>
      </w:pPr>
      <w:r w:rsidRPr="00F16A46">
        <w:rPr>
          <w:rFonts w:ascii="Arial" w:eastAsiaTheme="minorHAnsi" w:hAnsi="Arial" w:cs="Arial"/>
          <w:b/>
          <w:sz w:val="16"/>
          <w:szCs w:val="16"/>
          <w:lang w:eastAsia="en-US"/>
        </w:rPr>
        <w:t>1.2 Especificaciones</w:t>
      </w:r>
    </w:p>
    <w:p w:rsidR="00E31C76" w:rsidRDefault="001037D5" w:rsidP="00E31C76">
      <w:pPr>
        <w:tabs>
          <w:tab w:val="left" w:pos="-1440"/>
        </w:tabs>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 xml:space="preserve">Estas operaciones pueden ser efectuadas indistintamente a mano o mediante </w:t>
      </w:r>
      <w:r w:rsidR="00E31C76">
        <w:rPr>
          <w:rFonts w:ascii="Arial" w:eastAsiaTheme="minorHAnsi" w:hAnsi="Arial" w:cs="Arial"/>
          <w:sz w:val="16"/>
          <w:szCs w:val="16"/>
          <w:lang w:eastAsia="en-US"/>
        </w:rPr>
        <w:t xml:space="preserve">el empleo de equipos mecánicos.                       </w:t>
      </w:r>
    </w:p>
    <w:p w:rsidR="00E31C76" w:rsidRDefault="001037D5" w:rsidP="00E31C76">
      <w:pPr>
        <w:tabs>
          <w:tab w:val="left" w:pos="-1440"/>
        </w:tabs>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Toda la materia vegetal proveniente del desbroce deberá colocarse fuera de las zonas destinadas a la construcción en los sitios donde se</w:t>
      </w:r>
      <w:r w:rsidR="00E31C76">
        <w:rPr>
          <w:rFonts w:ascii="Arial" w:eastAsiaTheme="minorHAnsi" w:hAnsi="Arial" w:cs="Arial"/>
          <w:sz w:val="16"/>
          <w:szCs w:val="16"/>
          <w:lang w:eastAsia="en-US"/>
        </w:rPr>
        <w:t xml:space="preserve">ñale el ingeniero Fiscalizador.                                                                                         </w:t>
      </w:r>
    </w:p>
    <w:p w:rsidR="001037D5" w:rsidRPr="00F16A46" w:rsidRDefault="001037D5" w:rsidP="00E31C76">
      <w:pPr>
        <w:tabs>
          <w:tab w:val="left" w:pos="-1440"/>
        </w:tabs>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El material aprovechable proveniente del desbroce será propiedad del contratante, y deberá ser estibado en los sitios que se indique; no pudiendo ser utilizados por el Constructor sin previo consentimiento de aquel.</w:t>
      </w:r>
    </w:p>
    <w:p w:rsidR="001037D5" w:rsidRPr="00F16A46" w:rsidRDefault="001037D5" w:rsidP="00E31C76">
      <w:pPr>
        <w:tabs>
          <w:tab w:val="left" w:pos="-1440"/>
        </w:tabs>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Todo material no aprovechable deberá ser quemado, tomándose las precauciones necesarias para evitar incendios.</w:t>
      </w:r>
    </w:p>
    <w:p w:rsidR="001037D5" w:rsidRPr="00F16A46" w:rsidRDefault="001037D5" w:rsidP="00E31C76">
      <w:pPr>
        <w:tabs>
          <w:tab w:val="left" w:pos="-1440"/>
        </w:tabs>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Los daños y perjuicios a propiedad ajena producidos por trabajos de desbroce efectuados indebidamente dentro de las zonas de construcción, serán de la responsabilidad del Constructor.</w:t>
      </w:r>
    </w:p>
    <w:p w:rsidR="001037D5" w:rsidRPr="00F16A46" w:rsidRDefault="001037D5" w:rsidP="00E31C76">
      <w:pPr>
        <w:tabs>
          <w:tab w:val="left" w:pos="-1440"/>
        </w:tabs>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Las operaciones de desbroce deberán efectuarse invariablemente en forma previa a los trabajos de construcción, con la participación necesaria para no entorpecer el desarrollo de éstas.</w:t>
      </w:r>
    </w:p>
    <w:p w:rsidR="001037D5" w:rsidRPr="00F16A46" w:rsidRDefault="001037D5" w:rsidP="00E31C76">
      <w:pPr>
        <w:tabs>
          <w:tab w:val="left" w:pos="-1440"/>
        </w:tabs>
        <w:autoSpaceDE/>
        <w:autoSpaceDN/>
        <w:spacing w:after="200"/>
        <w:jc w:val="both"/>
        <w:rPr>
          <w:rFonts w:ascii="Arial" w:eastAsiaTheme="minorHAnsi" w:hAnsi="Arial" w:cs="Arial"/>
          <w:b/>
          <w:sz w:val="16"/>
          <w:szCs w:val="16"/>
          <w:lang w:eastAsia="en-US"/>
        </w:rPr>
      </w:pPr>
      <w:r w:rsidRPr="00F16A46">
        <w:rPr>
          <w:rFonts w:ascii="Arial" w:eastAsiaTheme="minorHAnsi" w:hAnsi="Arial" w:cs="Arial"/>
          <w:b/>
          <w:sz w:val="16"/>
          <w:szCs w:val="16"/>
          <w:lang w:eastAsia="en-US"/>
        </w:rPr>
        <w:t>1.3 Medición y pago</w:t>
      </w:r>
    </w:p>
    <w:p w:rsidR="001037D5" w:rsidRPr="00F16A46" w:rsidRDefault="001037D5" w:rsidP="00E31C76">
      <w:pPr>
        <w:tabs>
          <w:tab w:val="left" w:pos="-1440"/>
        </w:tabs>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El desbroce se medirá tomando como unidad el metro cuadrado con aproximación de dos decimales.</w:t>
      </w:r>
    </w:p>
    <w:p w:rsidR="001037D5" w:rsidRPr="00F16A46" w:rsidRDefault="001037D5" w:rsidP="00E31C76">
      <w:pPr>
        <w:tabs>
          <w:tab w:val="left" w:pos="-1440"/>
        </w:tabs>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No se estimará para fines de pago el desbroce que efectúe el Constructor fuera de las áreas de desbroce que se indique en el proyecto, salvo las que por escrito ordene el ingeniero Fiscalizador de la obra.</w:t>
      </w:r>
    </w:p>
    <w:p w:rsidR="001037D5" w:rsidRPr="00F16A46" w:rsidRDefault="001037D5" w:rsidP="00E31C76">
      <w:pPr>
        <w:tabs>
          <w:tab w:val="left" w:pos="-1440"/>
        </w:tabs>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Si la quema de material "no aprovechable" no pudo ser efectuada en forma inmediata al desbroce por razones no imputables al Constructor, se computará un avance del 90% del desbroce efectuado.</w:t>
      </w:r>
    </w:p>
    <w:p w:rsidR="001037D5" w:rsidRPr="00F16A46" w:rsidRDefault="001037D5" w:rsidP="00E31C76">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Cuando se haga la quema y se terminen los trabajos de desbroce, se estimará el 10% restante.</w:t>
      </w:r>
    </w:p>
    <w:p w:rsidR="001037D5" w:rsidRPr="00F16A46" w:rsidRDefault="001037D5" w:rsidP="00E31C76">
      <w:pPr>
        <w:tabs>
          <w:tab w:val="left" w:pos="-1440"/>
        </w:tabs>
        <w:autoSpaceDE/>
        <w:autoSpaceDN/>
        <w:spacing w:after="200"/>
        <w:jc w:val="both"/>
        <w:rPr>
          <w:rFonts w:ascii="Arial" w:eastAsiaTheme="minorHAnsi" w:hAnsi="Arial" w:cs="Arial"/>
          <w:b/>
          <w:sz w:val="16"/>
          <w:szCs w:val="16"/>
          <w:lang w:eastAsia="en-US"/>
        </w:rPr>
      </w:pPr>
      <w:r w:rsidRPr="00F16A46">
        <w:rPr>
          <w:rFonts w:ascii="Arial" w:eastAsiaTheme="minorHAnsi" w:hAnsi="Arial" w:cs="Arial"/>
          <w:b/>
          <w:sz w:val="16"/>
          <w:szCs w:val="16"/>
          <w:lang w:eastAsia="en-US"/>
        </w:rPr>
        <w:t>1.4 Conceptos de trabajo</w:t>
      </w:r>
    </w:p>
    <w:p w:rsidR="001037D5" w:rsidRPr="00F16A46" w:rsidRDefault="001037D5" w:rsidP="00E31C76">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Los trabajos de desbroce que efectúe el Constructor, serán estimados y liquidados según el siguiente concepto de trabajo:</w:t>
      </w:r>
    </w:p>
    <w:p w:rsidR="00F9450E" w:rsidRPr="002E4443" w:rsidRDefault="001037D5" w:rsidP="002E4443">
      <w:pPr>
        <w:pStyle w:val="Prrafodelista"/>
        <w:numPr>
          <w:ilvl w:val="0"/>
          <w:numId w:val="44"/>
        </w:numPr>
        <w:tabs>
          <w:tab w:val="left" w:pos="-1440"/>
        </w:tabs>
        <w:autoSpaceDE/>
        <w:autoSpaceDN/>
        <w:spacing w:after="200"/>
        <w:jc w:val="both"/>
        <w:rPr>
          <w:rFonts w:ascii="Arial" w:eastAsiaTheme="minorHAnsi" w:hAnsi="Arial" w:cs="Arial"/>
          <w:sz w:val="16"/>
          <w:szCs w:val="16"/>
          <w:lang w:eastAsia="en-US"/>
        </w:rPr>
      </w:pPr>
      <w:r w:rsidRPr="002E4443">
        <w:rPr>
          <w:rFonts w:ascii="Arial" w:eastAsiaTheme="minorHAnsi" w:hAnsi="Arial" w:cs="Arial"/>
          <w:sz w:val="16"/>
          <w:szCs w:val="16"/>
          <w:lang w:eastAsia="en-US"/>
        </w:rPr>
        <w:t>Desbroce y limpieza (m2)</w:t>
      </w:r>
    </w:p>
    <w:p w:rsidR="001037D5" w:rsidRPr="00F16A46" w:rsidRDefault="001037D5" w:rsidP="00E31C76">
      <w:pPr>
        <w:keepNext/>
        <w:numPr>
          <w:ilvl w:val="0"/>
          <w:numId w:val="1"/>
        </w:numPr>
        <w:autoSpaceDE/>
        <w:autoSpaceDN/>
        <w:spacing w:after="200"/>
        <w:ind w:left="142" w:firstLine="0"/>
        <w:jc w:val="both"/>
        <w:outlineLvl w:val="0"/>
        <w:rPr>
          <w:rFonts w:ascii="Arial" w:eastAsia="Times New Roman" w:hAnsi="Arial" w:cs="Arial"/>
          <w:b/>
          <w:sz w:val="16"/>
          <w:szCs w:val="16"/>
          <w:lang w:eastAsia="es-ES"/>
        </w:rPr>
      </w:pPr>
      <w:bookmarkStart w:id="3" w:name="_Toc147804330"/>
      <w:bookmarkStart w:id="4" w:name="_Toc147812709"/>
      <w:bookmarkStart w:id="5" w:name="_Toc147813308"/>
      <w:bookmarkStart w:id="6" w:name="_Toc147813623"/>
      <w:bookmarkStart w:id="7" w:name="_Toc147813936"/>
      <w:bookmarkStart w:id="8" w:name="_Toc147815839"/>
      <w:bookmarkStart w:id="9" w:name="_Toc147837039"/>
      <w:bookmarkStart w:id="10" w:name="_Toc148152285"/>
      <w:bookmarkStart w:id="11" w:name="_Toc148425129"/>
      <w:bookmarkStart w:id="12" w:name="_Toc148426226"/>
      <w:bookmarkStart w:id="13" w:name="_Toc426530155"/>
      <w:bookmarkStart w:id="14" w:name="_Toc426714280"/>
      <w:r w:rsidRPr="00F16A46">
        <w:rPr>
          <w:rFonts w:ascii="Arial" w:eastAsia="Times New Roman" w:hAnsi="Arial" w:cs="Arial"/>
          <w:b/>
          <w:sz w:val="16"/>
          <w:szCs w:val="16"/>
          <w:lang w:eastAsia="es-ES"/>
        </w:rPr>
        <w:t>REPLANTEO Y NIVELACION</w:t>
      </w:r>
      <w:bookmarkEnd w:id="3"/>
      <w:bookmarkEnd w:id="4"/>
      <w:bookmarkEnd w:id="5"/>
      <w:bookmarkEnd w:id="6"/>
      <w:bookmarkEnd w:id="7"/>
      <w:bookmarkEnd w:id="8"/>
      <w:r w:rsidRPr="00F16A46">
        <w:rPr>
          <w:rFonts w:ascii="Arial" w:eastAsia="Times New Roman" w:hAnsi="Arial" w:cs="Arial"/>
          <w:b/>
          <w:sz w:val="16"/>
          <w:szCs w:val="16"/>
          <w:lang w:eastAsia="es-ES"/>
        </w:rPr>
        <w:t xml:space="preserve"> DEL TERRENO</w:t>
      </w:r>
      <w:bookmarkEnd w:id="9"/>
      <w:bookmarkEnd w:id="10"/>
      <w:bookmarkEnd w:id="11"/>
      <w:bookmarkEnd w:id="12"/>
      <w:bookmarkEnd w:id="13"/>
      <w:bookmarkEnd w:id="14"/>
    </w:p>
    <w:p w:rsidR="001037D5" w:rsidRPr="00F16A46" w:rsidRDefault="001037D5" w:rsidP="00E31C76">
      <w:pPr>
        <w:autoSpaceDE/>
        <w:autoSpaceDN/>
        <w:spacing w:after="200"/>
        <w:jc w:val="both"/>
        <w:rPr>
          <w:rFonts w:ascii="Arial" w:eastAsiaTheme="minorHAnsi" w:hAnsi="Arial" w:cs="Arial"/>
          <w:b/>
          <w:sz w:val="16"/>
          <w:szCs w:val="16"/>
          <w:lang w:eastAsia="en-US"/>
        </w:rPr>
      </w:pPr>
      <w:r w:rsidRPr="00F16A46">
        <w:rPr>
          <w:rFonts w:ascii="Arial" w:eastAsiaTheme="minorHAnsi" w:hAnsi="Arial" w:cs="Arial"/>
          <w:b/>
          <w:sz w:val="16"/>
          <w:szCs w:val="16"/>
          <w:lang w:eastAsia="en-US"/>
        </w:rPr>
        <w:t>2.1 Definición</w:t>
      </w:r>
    </w:p>
    <w:p w:rsidR="001037D5" w:rsidRPr="00F16A46" w:rsidRDefault="001037D5" w:rsidP="00E31C76">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Replanteo y nivelación es la ubicación de un proyecto en el terreno, en base a las indicaciones de los planos respectivos, como paso previo a la construcción.</w:t>
      </w:r>
    </w:p>
    <w:p w:rsidR="001037D5" w:rsidRPr="00F16A46" w:rsidRDefault="001037D5" w:rsidP="00E31C76">
      <w:pPr>
        <w:tabs>
          <w:tab w:val="left" w:pos="-1440"/>
        </w:tabs>
        <w:autoSpaceDE/>
        <w:autoSpaceDN/>
        <w:spacing w:after="200"/>
        <w:jc w:val="both"/>
        <w:rPr>
          <w:rFonts w:ascii="Arial" w:eastAsiaTheme="minorHAnsi" w:hAnsi="Arial" w:cs="Arial"/>
          <w:b/>
          <w:sz w:val="16"/>
          <w:szCs w:val="16"/>
          <w:lang w:eastAsia="en-US"/>
        </w:rPr>
      </w:pPr>
      <w:r w:rsidRPr="00F16A46">
        <w:rPr>
          <w:rFonts w:ascii="Arial" w:eastAsiaTheme="minorHAnsi" w:hAnsi="Arial" w:cs="Arial"/>
          <w:b/>
          <w:sz w:val="16"/>
          <w:szCs w:val="16"/>
          <w:lang w:eastAsia="en-US"/>
        </w:rPr>
        <w:lastRenderedPageBreak/>
        <w:t>2.2 Especificaciones</w:t>
      </w:r>
    </w:p>
    <w:p w:rsidR="001037D5" w:rsidRPr="00F16A46" w:rsidRDefault="001037D5" w:rsidP="00E31C76">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Todos los trabajos de replanteo deben ser realizados con aparatos de precisión, tales como teodolitos, niveles, cintas métricas, etc., y por personal técnico capacitado y experimentado. Se deberá colocar mojones de hormigón perfectamente identificados con la cota y abscisa correspondiente y su número estará de acuerdo a la magnitud de la obra y necesidad de trabajo, no debiendo ser menor de dos en estaciones de bombeo, lagunas de oxidación y obras que ocupen un área considerable de terreno.</w:t>
      </w:r>
    </w:p>
    <w:p w:rsidR="001037D5" w:rsidRPr="00F16A46" w:rsidRDefault="001037D5" w:rsidP="00E31C76">
      <w:pPr>
        <w:tabs>
          <w:tab w:val="left" w:pos="-1440"/>
        </w:tabs>
        <w:autoSpaceDE/>
        <w:autoSpaceDN/>
        <w:spacing w:after="200"/>
        <w:jc w:val="both"/>
        <w:rPr>
          <w:rFonts w:ascii="Arial" w:eastAsiaTheme="minorHAnsi" w:hAnsi="Arial" w:cs="Arial"/>
          <w:b/>
          <w:sz w:val="16"/>
          <w:szCs w:val="16"/>
          <w:lang w:eastAsia="en-US"/>
        </w:rPr>
      </w:pPr>
      <w:r w:rsidRPr="00F16A46">
        <w:rPr>
          <w:rFonts w:ascii="Arial" w:eastAsiaTheme="minorHAnsi" w:hAnsi="Arial" w:cs="Arial"/>
          <w:b/>
          <w:i/>
          <w:sz w:val="16"/>
          <w:szCs w:val="16"/>
          <w:lang w:eastAsia="en-US"/>
        </w:rPr>
        <w:t>2</w:t>
      </w:r>
      <w:r w:rsidRPr="00F16A46">
        <w:rPr>
          <w:rFonts w:ascii="Arial" w:eastAsiaTheme="minorHAnsi" w:hAnsi="Arial" w:cs="Arial"/>
          <w:b/>
          <w:sz w:val="16"/>
          <w:szCs w:val="16"/>
          <w:lang w:eastAsia="en-US"/>
        </w:rPr>
        <w:t>.3 Medición y pago</w:t>
      </w:r>
    </w:p>
    <w:p w:rsidR="001037D5" w:rsidRPr="00F16A46" w:rsidRDefault="001037D5" w:rsidP="00E31C76">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El replanteo tendrá un valor de acuerdo al desglose del precio unitario en metros cuadrados y metros lineales.</w:t>
      </w:r>
    </w:p>
    <w:p w:rsidR="001037D5" w:rsidRPr="00F16A46" w:rsidRDefault="001037D5" w:rsidP="00E31C76">
      <w:pPr>
        <w:tabs>
          <w:tab w:val="left" w:pos="-1440"/>
        </w:tabs>
        <w:autoSpaceDE/>
        <w:autoSpaceDN/>
        <w:spacing w:after="200"/>
        <w:jc w:val="both"/>
        <w:rPr>
          <w:rFonts w:ascii="Arial" w:eastAsiaTheme="minorHAnsi" w:hAnsi="Arial" w:cs="Arial"/>
          <w:sz w:val="16"/>
          <w:szCs w:val="16"/>
          <w:lang w:eastAsia="en-US"/>
        </w:rPr>
      </w:pPr>
      <w:r w:rsidRPr="00F16A46">
        <w:rPr>
          <w:rFonts w:ascii="Arial" w:eastAsiaTheme="minorHAnsi" w:hAnsi="Arial" w:cs="Arial"/>
          <w:b/>
          <w:sz w:val="16"/>
          <w:szCs w:val="16"/>
          <w:lang w:eastAsia="en-US"/>
        </w:rPr>
        <w:t>2.4 Conceptos de trabajo</w:t>
      </w:r>
    </w:p>
    <w:p w:rsidR="001037D5" w:rsidRPr="00F16A46" w:rsidRDefault="001037D5" w:rsidP="00E31C76">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Este trabajo será liquidado de acuerdo a lo siguiente:</w:t>
      </w:r>
    </w:p>
    <w:p w:rsidR="001037D5" w:rsidRPr="00F16A46" w:rsidRDefault="001037D5" w:rsidP="00E31C76">
      <w:pPr>
        <w:numPr>
          <w:ilvl w:val="0"/>
          <w:numId w:val="7"/>
        </w:numPr>
        <w:tabs>
          <w:tab w:val="left" w:pos="-1440"/>
        </w:tabs>
        <w:autoSpaceDE/>
        <w:autoSpaceDN/>
        <w:spacing w:after="200"/>
        <w:ind w:left="142" w:firstLine="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Replanteo y nivelación del terreno lineal (m)</w:t>
      </w:r>
    </w:p>
    <w:p w:rsidR="001037D5" w:rsidRPr="00F16A46" w:rsidRDefault="001037D5" w:rsidP="00E31C76">
      <w:pPr>
        <w:numPr>
          <w:ilvl w:val="0"/>
          <w:numId w:val="7"/>
        </w:numPr>
        <w:tabs>
          <w:tab w:val="left" w:pos="-1440"/>
        </w:tabs>
        <w:autoSpaceDE/>
        <w:autoSpaceDN/>
        <w:spacing w:after="200"/>
        <w:ind w:left="142" w:firstLine="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Replanteo y nivelación del terreno (m</w:t>
      </w:r>
      <w:r w:rsidRPr="00F16A46">
        <w:rPr>
          <w:rFonts w:ascii="Arial" w:eastAsiaTheme="minorHAnsi" w:hAnsi="Arial" w:cs="Arial"/>
          <w:sz w:val="16"/>
          <w:szCs w:val="16"/>
          <w:vertAlign w:val="superscript"/>
          <w:lang w:eastAsia="en-US"/>
        </w:rPr>
        <w:t>2</w:t>
      </w:r>
      <w:r w:rsidRPr="00F16A46">
        <w:rPr>
          <w:rFonts w:ascii="Arial" w:eastAsiaTheme="minorHAnsi" w:hAnsi="Arial" w:cs="Arial"/>
          <w:sz w:val="16"/>
          <w:szCs w:val="16"/>
          <w:lang w:eastAsia="en-US"/>
        </w:rPr>
        <w:t>)</w:t>
      </w:r>
    </w:p>
    <w:p w:rsidR="001037D5" w:rsidRPr="00F16A46" w:rsidRDefault="001037D5" w:rsidP="00E31C76">
      <w:pPr>
        <w:tabs>
          <w:tab w:val="left" w:pos="-1440"/>
        </w:tabs>
        <w:autoSpaceDE/>
        <w:autoSpaceDN/>
        <w:jc w:val="both"/>
        <w:rPr>
          <w:rFonts w:ascii="Arial" w:eastAsiaTheme="minorHAnsi" w:hAnsi="Arial" w:cs="Arial"/>
          <w:sz w:val="16"/>
          <w:szCs w:val="16"/>
          <w:lang w:eastAsia="en-US"/>
        </w:rPr>
      </w:pPr>
    </w:p>
    <w:p w:rsidR="001037D5" w:rsidRPr="00F16A46" w:rsidRDefault="001037D5" w:rsidP="00E31C76">
      <w:pPr>
        <w:keepNext/>
        <w:numPr>
          <w:ilvl w:val="0"/>
          <w:numId w:val="1"/>
        </w:numPr>
        <w:autoSpaceDE/>
        <w:autoSpaceDN/>
        <w:spacing w:after="200"/>
        <w:jc w:val="both"/>
        <w:outlineLvl w:val="0"/>
        <w:rPr>
          <w:rFonts w:ascii="Arial" w:eastAsia="Times New Roman" w:hAnsi="Arial" w:cs="Arial"/>
          <w:b/>
          <w:sz w:val="16"/>
          <w:szCs w:val="16"/>
          <w:lang w:eastAsia="es-ES"/>
        </w:rPr>
      </w:pPr>
      <w:bookmarkStart w:id="15" w:name="_Toc147804331"/>
      <w:bookmarkStart w:id="16" w:name="_Toc147812710"/>
      <w:bookmarkStart w:id="17" w:name="_Toc147813309"/>
      <w:bookmarkStart w:id="18" w:name="_Toc147813624"/>
      <w:bookmarkStart w:id="19" w:name="_Toc147813937"/>
      <w:bookmarkStart w:id="20" w:name="_Toc147815840"/>
      <w:bookmarkStart w:id="21" w:name="_Toc147837040"/>
      <w:bookmarkStart w:id="22" w:name="_Toc148152286"/>
      <w:bookmarkStart w:id="23" w:name="_Toc148425130"/>
      <w:bookmarkStart w:id="24" w:name="_Toc148426227"/>
      <w:bookmarkStart w:id="25" w:name="_Toc426530156"/>
      <w:r w:rsidRPr="00F16A46">
        <w:rPr>
          <w:rFonts w:ascii="Arial" w:eastAsia="Times New Roman" w:hAnsi="Arial" w:cs="Arial"/>
          <w:b/>
          <w:sz w:val="16"/>
          <w:szCs w:val="16"/>
          <w:lang w:eastAsia="es-ES"/>
        </w:rPr>
        <w:t xml:space="preserve">         </w:t>
      </w:r>
      <w:bookmarkStart w:id="26" w:name="_Toc426714281"/>
      <w:r w:rsidRPr="00F16A46">
        <w:rPr>
          <w:rFonts w:ascii="Arial" w:eastAsia="Times New Roman" w:hAnsi="Arial" w:cs="Arial"/>
          <w:b/>
          <w:sz w:val="16"/>
          <w:szCs w:val="16"/>
          <w:lang w:eastAsia="es-ES"/>
        </w:rPr>
        <w:t>EXCAVACIONES</w:t>
      </w:r>
      <w:bookmarkEnd w:id="15"/>
      <w:bookmarkEnd w:id="16"/>
      <w:bookmarkEnd w:id="17"/>
      <w:bookmarkEnd w:id="18"/>
      <w:bookmarkEnd w:id="19"/>
      <w:bookmarkEnd w:id="20"/>
      <w:bookmarkEnd w:id="21"/>
      <w:bookmarkEnd w:id="22"/>
      <w:bookmarkEnd w:id="23"/>
      <w:bookmarkEnd w:id="24"/>
      <w:bookmarkEnd w:id="25"/>
      <w:bookmarkEnd w:id="26"/>
    </w:p>
    <w:p w:rsidR="001037D5" w:rsidRPr="00F16A46" w:rsidRDefault="001037D5" w:rsidP="00E31C76">
      <w:pPr>
        <w:tabs>
          <w:tab w:val="left" w:pos="-1440"/>
        </w:tabs>
        <w:autoSpaceDE/>
        <w:autoSpaceDN/>
        <w:spacing w:after="200"/>
        <w:jc w:val="both"/>
        <w:rPr>
          <w:rFonts w:ascii="Arial" w:eastAsiaTheme="minorHAnsi" w:hAnsi="Arial" w:cs="Arial"/>
          <w:b/>
          <w:sz w:val="16"/>
          <w:szCs w:val="16"/>
          <w:lang w:eastAsia="en-US"/>
        </w:rPr>
      </w:pPr>
      <w:r w:rsidRPr="00F16A46">
        <w:rPr>
          <w:rFonts w:ascii="Arial" w:eastAsiaTheme="minorHAnsi" w:hAnsi="Arial" w:cs="Arial"/>
          <w:b/>
          <w:sz w:val="16"/>
          <w:szCs w:val="16"/>
          <w:lang w:eastAsia="en-US"/>
        </w:rPr>
        <w:t>3.1 Definición</w:t>
      </w:r>
    </w:p>
    <w:p w:rsidR="001037D5" w:rsidRPr="00F16A46" w:rsidRDefault="001037D5" w:rsidP="00E31C76">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 xml:space="preserve">Se entiende por excavaciones en general, el remover y quitar la tierra u otros materiales con el fin de conformar espacios para alojar mamposterías, hormigones y otras obras. </w:t>
      </w:r>
    </w:p>
    <w:p w:rsidR="001037D5" w:rsidRPr="00F16A46" w:rsidRDefault="001037D5" w:rsidP="00E31C76">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En este rubro se trata de toda clase de excavaciones, que no sean las de zanjas para alojar tuberías de agua potable y alcantarillado, tales como: excavaciones para canales y drenes, estructuras diversas, cimentación en general.</w:t>
      </w:r>
    </w:p>
    <w:p w:rsidR="001037D5" w:rsidRPr="00F16A46" w:rsidRDefault="001037D5" w:rsidP="00E31C76">
      <w:pPr>
        <w:tabs>
          <w:tab w:val="left" w:pos="-1440"/>
        </w:tabs>
        <w:autoSpaceDE/>
        <w:autoSpaceDN/>
        <w:spacing w:after="200"/>
        <w:jc w:val="both"/>
        <w:rPr>
          <w:rFonts w:ascii="Arial" w:eastAsiaTheme="minorHAnsi" w:hAnsi="Arial" w:cs="Arial"/>
          <w:b/>
          <w:sz w:val="16"/>
          <w:szCs w:val="16"/>
          <w:lang w:eastAsia="en-US"/>
        </w:rPr>
      </w:pPr>
      <w:r w:rsidRPr="00F16A46">
        <w:rPr>
          <w:rFonts w:ascii="Arial" w:eastAsiaTheme="minorHAnsi" w:hAnsi="Arial" w:cs="Arial"/>
          <w:b/>
          <w:sz w:val="16"/>
          <w:szCs w:val="16"/>
          <w:lang w:eastAsia="en-US"/>
        </w:rPr>
        <w:t>3.2 Especificaciones</w:t>
      </w:r>
    </w:p>
    <w:p w:rsidR="001037D5" w:rsidRPr="00F16A46" w:rsidRDefault="001037D5" w:rsidP="00E31C76">
      <w:pPr>
        <w:tabs>
          <w:tab w:val="left" w:pos="-1440"/>
        </w:tabs>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 xml:space="preserve">Las excavaciones se realizarán de acuerdo a los datos del proyecto, excepto cuando se encuentren inconvenientes imprevistos que tienen que ser superados de conformidad con el criterio del ingeniero Fiscalizador. Debe tenerse el cuidado de que ninguna parte del terreno penetre más de </w:t>
      </w:r>
      <w:smartTag w:uri="urn:schemas-microsoft-com:office:smarttags" w:element="metricconverter">
        <w:smartTagPr>
          <w:attr w:name="ProductID" w:val="1 cm"/>
        </w:smartTagPr>
        <w:r w:rsidRPr="00F16A46">
          <w:rPr>
            <w:rFonts w:ascii="Arial" w:eastAsiaTheme="minorHAnsi" w:hAnsi="Arial" w:cs="Arial"/>
            <w:sz w:val="16"/>
            <w:szCs w:val="16"/>
            <w:lang w:eastAsia="en-US"/>
          </w:rPr>
          <w:t>1 cm</w:t>
        </w:r>
      </w:smartTag>
      <w:r w:rsidRPr="00F16A46">
        <w:rPr>
          <w:rFonts w:ascii="Arial" w:eastAsiaTheme="minorHAnsi" w:hAnsi="Arial" w:cs="Arial"/>
          <w:sz w:val="16"/>
          <w:szCs w:val="16"/>
          <w:lang w:eastAsia="en-US"/>
        </w:rPr>
        <w:t>., dentro de las secciones de construcción de las estructuras.</w:t>
      </w:r>
    </w:p>
    <w:p w:rsidR="001037D5" w:rsidRPr="00F16A46" w:rsidRDefault="001037D5" w:rsidP="00E31C76">
      <w:pPr>
        <w:tabs>
          <w:tab w:val="left" w:pos="-1440"/>
        </w:tabs>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El trabajo final de las excavaciones deberá realizarse con la menor anticipación posible a la construcción de la mampostería, hormigón o estructura, con el fin de evitar que el terreno se debilite o altere por la intemperie.</w:t>
      </w:r>
    </w:p>
    <w:p w:rsidR="001037D5" w:rsidRPr="00F16A46" w:rsidRDefault="001037D5" w:rsidP="00E31C76">
      <w:pPr>
        <w:tabs>
          <w:tab w:val="left" w:pos="-1440"/>
        </w:tabs>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 xml:space="preserve">En ningún caso se excavará con maquinarias tan profundo que la tierra del plano de asiento sea aflojada o removida. El último material a excavar debe ser removido a pico y pala en una profundidad de </w:t>
      </w:r>
      <w:smartTag w:uri="urn:schemas-microsoft-com:office:smarttags" w:element="metricconverter">
        <w:smartTagPr>
          <w:attr w:name="ProductID" w:val="0.5 m"/>
        </w:smartTagPr>
        <w:r w:rsidRPr="00F16A46">
          <w:rPr>
            <w:rFonts w:ascii="Arial" w:eastAsiaTheme="minorHAnsi" w:hAnsi="Arial" w:cs="Arial"/>
            <w:sz w:val="16"/>
            <w:szCs w:val="16"/>
            <w:lang w:eastAsia="en-US"/>
          </w:rPr>
          <w:t>0.5 m</w:t>
        </w:r>
      </w:smartTag>
      <w:r w:rsidRPr="00F16A46">
        <w:rPr>
          <w:rFonts w:ascii="Arial" w:eastAsiaTheme="minorHAnsi" w:hAnsi="Arial" w:cs="Arial"/>
          <w:sz w:val="16"/>
          <w:szCs w:val="16"/>
          <w:lang w:eastAsia="en-US"/>
        </w:rPr>
        <w:t>., dando la forma definitiva del diseño.</w:t>
      </w:r>
    </w:p>
    <w:p w:rsidR="001037D5" w:rsidRPr="00F16A46" w:rsidRDefault="001037D5" w:rsidP="00E31C76">
      <w:pPr>
        <w:tabs>
          <w:tab w:val="left" w:pos="-1440"/>
        </w:tabs>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Cuando a juicio del Constructor y el ingeniero Fiscalizador el terreno en el fondo o el plano de fundación, sea poco resistente o inestable, se realizarán sobrexcavaciones hasta hallar suelo resistente o se buscará una solución adecuada.</w:t>
      </w:r>
    </w:p>
    <w:p w:rsidR="001037D5" w:rsidRPr="00F16A46" w:rsidRDefault="001037D5" w:rsidP="00E31C76">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 xml:space="preserve">Si se realiza sobrexcavación, se removerá hasta el nivel requerido con un relleno de tierra, material granular u otro material aprobado por la fiscalización, la compactación se realizará con un adecuado contenido de agua, en capas que no excedan de </w:t>
      </w:r>
      <w:smartTag w:uri="urn:schemas-microsoft-com:office:smarttags" w:element="metricconverter">
        <w:smartTagPr>
          <w:attr w:name="ProductID" w:val="15 cm"/>
        </w:smartTagPr>
        <w:r w:rsidRPr="00F16A46">
          <w:rPr>
            <w:rFonts w:ascii="Arial" w:eastAsiaTheme="minorHAnsi" w:hAnsi="Arial" w:cs="Arial"/>
            <w:sz w:val="16"/>
            <w:szCs w:val="16"/>
            <w:lang w:eastAsia="en-US"/>
          </w:rPr>
          <w:t>15 cm</w:t>
        </w:r>
      </w:smartTag>
      <w:r w:rsidRPr="00F16A46">
        <w:rPr>
          <w:rFonts w:ascii="Arial" w:eastAsiaTheme="minorHAnsi" w:hAnsi="Arial" w:cs="Arial"/>
          <w:sz w:val="16"/>
          <w:szCs w:val="16"/>
          <w:lang w:eastAsia="en-US"/>
        </w:rPr>
        <w:t>. de espesor y con el empleo de un compactador mecánico adecuado para el efecto.</w:t>
      </w:r>
    </w:p>
    <w:p w:rsidR="001037D5" w:rsidRPr="00F16A46" w:rsidRDefault="001037D5" w:rsidP="00E31C76">
      <w:pPr>
        <w:tabs>
          <w:tab w:val="left" w:pos="-1440"/>
        </w:tabs>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Los materiales producto de la excavación serán dispuestos temporalmente a los lados de las excavaciones, pero en tal forma que no dificulte la realización de los trabajos.</w:t>
      </w:r>
    </w:p>
    <w:p w:rsidR="001037D5" w:rsidRPr="00F16A46" w:rsidRDefault="001037D5" w:rsidP="00E31C76">
      <w:pPr>
        <w:tabs>
          <w:tab w:val="left" w:pos="-1440"/>
        </w:tabs>
        <w:autoSpaceDE/>
        <w:autoSpaceDN/>
        <w:spacing w:after="200"/>
        <w:jc w:val="both"/>
        <w:rPr>
          <w:rFonts w:ascii="Arial" w:eastAsiaTheme="minorHAnsi" w:hAnsi="Arial" w:cs="Arial"/>
          <w:i/>
          <w:sz w:val="16"/>
          <w:szCs w:val="16"/>
          <w:lang w:eastAsia="en-US"/>
        </w:rPr>
      </w:pPr>
      <w:r w:rsidRPr="00F16A46">
        <w:rPr>
          <w:rFonts w:ascii="Arial" w:eastAsiaTheme="minorHAnsi" w:hAnsi="Arial" w:cs="Arial"/>
          <w:i/>
          <w:sz w:val="16"/>
          <w:szCs w:val="16"/>
          <w:lang w:eastAsia="en-US"/>
        </w:rPr>
        <w:t>Suelo normal</w:t>
      </w:r>
    </w:p>
    <w:p w:rsidR="001037D5" w:rsidRPr="00F16A46" w:rsidRDefault="001037D5" w:rsidP="00E31C76">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 xml:space="preserve">Se entenderá por suelo normal cuando se encuentre materiales que pueden ser aflojados por los métodos ordinarios, tales como: pala, pico, retroexcavadora, con presencia de fragmentos rocosos, cuya dimensión máxima no supere los </w:t>
      </w:r>
      <w:smartTag w:uri="urn:schemas-microsoft-com:office:smarttags" w:element="metricconverter">
        <w:smartTagPr>
          <w:attr w:name="ProductID" w:val="5 cm"/>
        </w:smartTagPr>
        <w:r w:rsidRPr="00F16A46">
          <w:rPr>
            <w:rFonts w:ascii="Arial" w:eastAsiaTheme="minorHAnsi" w:hAnsi="Arial" w:cs="Arial"/>
            <w:sz w:val="16"/>
            <w:szCs w:val="16"/>
            <w:lang w:eastAsia="en-US"/>
          </w:rPr>
          <w:t>5 cm</w:t>
        </w:r>
      </w:smartTag>
      <w:r w:rsidRPr="00F16A46">
        <w:rPr>
          <w:rFonts w:ascii="Arial" w:eastAsiaTheme="minorHAnsi" w:hAnsi="Arial" w:cs="Arial"/>
          <w:sz w:val="16"/>
          <w:szCs w:val="16"/>
          <w:lang w:eastAsia="en-US"/>
        </w:rPr>
        <w:t>., y el 40% del volumen.</w:t>
      </w:r>
    </w:p>
    <w:p w:rsidR="001037D5" w:rsidRPr="00F16A46" w:rsidRDefault="001037D5" w:rsidP="00E31C76">
      <w:pPr>
        <w:tabs>
          <w:tab w:val="left" w:pos="-1440"/>
        </w:tabs>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Cuando haya que extraer de la zanja fragmentos de roca o de mampostería, que en sitio formen parte de macizos que no tengan que ser extraídos totalmente para erigir las estructuras, los pedazos que se excaven dentro de los límites presumidos, serán considerados como roca, aunque su volumen sea menor de 200 dm3.</w:t>
      </w:r>
    </w:p>
    <w:p w:rsidR="00E31C76" w:rsidRDefault="001037D5" w:rsidP="00E31C76">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Cuando el fondo de la excavación o plano de fundación tenga roca, se excavará una altura conveniente y se colocará replantillo adecuado de conformidad con el crite</w:t>
      </w:r>
      <w:r w:rsidR="00E31C76">
        <w:rPr>
          <w:rFonts w:ascii="Arial" w:eastAsiaTheme="minorHAnsi" w:hAnsi="Arial" w:cs="Arial"/>
          <w:sz w:val="16"/>
          <w:szCs w:val="16"/>
          <w:lang w:eastAsia="en-US"/>
        </w:rPr>
        <w:t>rio del ingeniero Fiscalizador.</w:t>
      </w:r>
    </w:p>
    <w:p w:rsidR="001037D5" w:rsidRPr="00F16A46" w:rsidRDefault="001037D5" w:rsidP="00E31C76">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Las excavaciones no pueden realizarse con presencia de agua, cualquiera que sea su procedencia y por lo tanto hay que tomar las debidas precauciones, que la técnica de construcción aconseje para estos casos.</w:t>
      </w:r>
    </w:p>
    <w:p w:rsidR="001037D5" w:rsidRPr="00F16A46" w:rsidRDefault="001037D5" w:rsidP="00E31C76">
      <w:pPr>
        <w:tabs>
          <w:tab w:val="left" w:pos="-1440"/>
        </w:tabs>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Se debe prohibir la realización de excavaciones en tiempo lluvioso.</w:t>
      </w:r>
    </w:p>
    <w:p w:rsidR="001037D5" w:rsidRPr="00F16A46" w:rsidRDefault="001037D5" w:rsidP="00E31C76">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lastRenderedPageBreak/>
        <w:t>Cuando se coloquen las mamposterías, hormigones o estructuras no debe haber agua en las excavaciones y así se mantendrá hasta que haya fraguado los morteros y hormigones.</w:t>
      </w:r>
    </w:p>
    <w:p w:rsidR="001037D5" w:rsidRPr="00F16A46" w:rsidRDefault="001037D5" w:rsidP="00E31C76">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 xml:space="preserve">Para profundidades mayores a </w:t>
      </w:r>
      <w:smartTag w:uri="urn:schemas-microsoft-com:office:smarttags" w:element="metricconverter">
        <w:smartTagPr>
          <w:attr w:name="ProductID" w:val="2.50 m"/>
        </w:smartTagPr>
        <w:r w:rsidRPr="00F16A46">
          <w:rPr>
            <w:rFonts w:ascii="Arial" w:eastAsiaTheme="minorHAnsi" w:hAnsi="Arial" w:cs="Arial"/>
            <w:sz w:val="16"/>
            <w:szCs w:val="16"/>
            <w:lang w:eastAsia="en-US"/>
          </w:rPr>
          <w:t>2.50 m</w:t>
        </w:r>
      </w:smartTag>
      <w:r w:rsidRPr="00F16A46">
        <w:rPr>
          <w:rFonts w:ascii="Arial" w:eastAsiaTheme="minorHAnsi" w:hAnsi="Arial" w:cs="Arial"/>
          <w:sz w:val="16"/>
          <w:szCs w:val="16"/>
          <w:lang w:eastAsia="en-US"/>
        </w:rPr>
        <w:t>, las paredes tendrán como mínimo un talud de 1:6 hasta el fondo, debiendo variarse el talud cuando las condiciones del terreno así lo exijan.</w:t>
      </w:r>
    </w:p>
    <w:p w:rsidR="001037D5" w:rsidRPr="00F16A46" w:rsidRDefault="001037D5" w:rsidP="00E31C76">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 xml:space="preserve">Las excavaciones serán afinadas en tal forma que la tolerancia con el perfil de fondo del proyecto no excedan de </w:t>
      </w:r>
      <w:smartTag w:uri="urn:schemas-microsoft-com:office:smarttags" w:element="metricconverter">
        <w:smartTagPr>
          <w:attr w:name="ProductID" w:val="5 cm"/>
        </w:smartTagPr>
        <w:r w:rsidRPr="00F16A46">
          <w:rPr>
            <w:rFonts w:ascii="Arial" w:eastAsiaTheme="minorHAnsi" w:hAnsi="Arial" w:cs="Arial"/>
            <w:sz w:val="16"/>
            <w:szCs w:val="16"/>
            <w:lang w:eastAsia="en-US"/>
          </w:rPr>
          <w:t>5 cm</w:t>
        </w:r>
      </w:smartTag>
      <w:r w:rsidRPr="00F16A46">
        <w:rPr>
          <w:rFonts w:ascii="Arial" w:eastAsiaTheme="minorHAnsi" w:hAnsi="Arial" w:cs="Arial"/>
          <w:sz w:val="16"/>
          <w:szCs w:val="16"/>
          <w:lang w:eastAsia="en-US"/>
        </w:rPr>
        <w:t>.</w:t>
      </w:r>
    </w:p>
    <w:p w:rsidR="001037D5" w:rsidRPr="00F16A46" w:rsidRDefault="001037D5" w:rsidP="00E31C76">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El fondo de la excavación será afinado cuidadosamente, a fin de que la tubería quede a la profundidad requerida y con la pendiente de proyecto.</w:t>
      </w:r>
    </w:p>
    <w:p w:rsidR="001037D5" w:rsidRPr="00F16A46" w:rsidRDefault="001037D5" w:rsidP="00E31C76">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 xml:space="preserve">Cuando el material de excavación es pétreo (cascajo), éste podrá ser reutilizado como relleno de acostillado e inicial utilizando piedras de tamaño no mayores de </w:t>
      </w:r>
      <w:smartTag w:uri="urn:schemas-microsoft-com:office:smarttags" w:element="metricconverter">
        <w:smartTagPr>
          <w:attr w:name="ProductID" w:val="5 cm"/>
        </w:smartTagPr>
        <w:r w:rsidRPr="00F16A46">
          <w:rPr>
            <w:rFonts w:ascii="Arial" w:eastAsiaTheme="minorHAnsi" w:hAnsi="Arial" w:cs="Arial"/>
            <w:sz w:val="16"/>
            <w:szCs w:val="16"/>
            <w:lang w:eastAsia="en-US"/>
          </w:rPr>
          <w:t>5 cm</w:t>
        </w:r>
      </w:smartTag>
      <w:r w:rsidRPr="00F16A46">
        <w:rPr>
          <w:rFonts w:ascii="Arial" w:eastAsiaTheme="minorHAnsi" w:hAnsi="Arial" w:cs="Arial"/>
          <w:sz w:val="16"/>
          <w:szCs w:val="16"/>
          <w:lang w:eastAsia="en-US"/>
        </w:rPr>
        <w:t xml:space="preserve"> y como relleno final utilizando piedras de tamaño no mayores de </w:t>
      </w:r>
      <w:smartTag w:uri="urn:schemas-microsoft-com:office:smarttags" w:element="metricconverter">
        <w:smartTagPr>
          <w:attr w:name="ProductID" w:val="10 cm"/>
        </w:smartTagPr>
        <w:r w:rsidRPr="00F16A46">
          <w:rPr>
            <w:rFonts w:ascii="Arial" w:eastAsiaTheme="minorHAnsi" w:hAnsi="Arial" w:cs="Arial"/>
            <w:sz w:val="16"/>
            <w:szCs w:val="16"/>
            <w:lang w:eastAsia="en-US"/>
          </w:rPr>
          <w:t>10 cm</w:t>
        </w:r>
      </w:smartTag>
      <w:r w:rsidRPr="00F16A46">
        <w:rPr>
          <w:rFonts w:ascii="Arial" w:eastAsiaTheme="minorHAnsi" w:hAnsi="Arial" w:cs="Arial"/>
          <w:sz w:val="16"/>
          <w:szCs w:val="16"/>
          <w:lang w:eastAsia="en-US"/>
        </w:rPr>
        <w:t>.</w:t>
      </w:r>
    </w:p>
    <w:p w:rsidR="001037D5" w:rsidRPr="00F16A46" w:rsidRDefault="001037D5" w:rsidP="00E31C76">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Si el material de excavación corresponde a suelos de la clasificación Clase II y III, éste puede ser reutilizado como material de relleno en el acostillado, relleno inicial y final, con las limitaciones de tamaño indicadas anteriormente.</w:t>
      </w:r>
    </w:p>
    <w:p w:rsidR="001037D5" w:rsidRPr="00F16A46" w:rsidRDefault="001037D5" w:rsidP="00E31C76">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 xml:space="preserve">En suelos inestables, se sobre-excavará hasta encontrar terreno de cimentación aceptable.  El material removido de mala calidad será restituido con material seleccionado (pétreo grueso) en capas de </w:t>
      </w:r>
      <w:smartTag w:uri="urn:schemas-microsoft-com:office:smarttags" w:element="metricconverter">
        <w:smartTagPr>
          <w:attr w:name="ProductID" w:val="15 cm"/>
        </w:smartTagPr>
        <w:r w:rsidRPr="00F16A46">
          <w:rPr>
            <w:rFonts w:ascii="Arial" w:eastAsiaTheme="minorHAnsi" w:hAnsi="Arial" w:cs="Arial"/>
            <w:sz w:val="16"/>
            <w:szCs w:val="16"/>
            <w:lang w:eastAsia="en-US"/>
          </w:rPr>
          <w:t>15 cm</w:t>
        </w:r>
      </w:smartTag>
      <w:r w:rsidRPr="00F16A46">
        <w:rPr>
          <w:rFonts w:ascii="Arial" w:eastAsiaTheme="minorHAnsi" w:hAnsi="Arial" w:cs="Arial"/>
          <w:sz w:val="16"/>
          <w:szCs w:val="16"/>
          <w:lang w:eastAsia="en-US"/>
        </w:rPr>
        <w:t xml:space="preserve"> y sobre éste, el material fino para encamado de la tubería.</w:t>
      </w:r>
    </w:p>
    <w:p w:rsidR="001037D5" w:rsidRPr="00F16A46" w:rsidRDefault="001037D5" w:rsidP="00E31C76">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Control de agua.  No coloque la tubería en el lecho o en el suelo cuando hay agua acumulada o corriendo. En todo momento prevenir que el agua superficial ingrese a la zanja.</w:t>
      </w:r>
    </w:p>
    <w:p w:rsidR="001037D5" w:rsidRPr="00F16A46" w:rsidRDefault="001037D5" w:rsidP="00E31C76">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Agua del suelo.  Cuando el agua subterránea (freática) está presente en el área de trabajo, evacue el agua para mantener la estabilidad de los materiales in situ e importados.  Mantenga el nivel del agua bajo el lecho de la tubería y fundación para proveer un fondo de zanja estable.  Use apropiadamente y de acuerdo a las circunstancias, bombas de succión, punta coladora o filtrante, pozos fijos, geotextiles para extraer excesos de agua que saturen o afecten al suelo de excavación y relleno, geomembranas para formar barreras al ingreso del agua subterránea, subdrenes con tubería perforada, o mantos de piedra de suficiente espesor para remover y controlar el agua en la zanja.  Cuando se excava mientras se abate el agua subterránea, asegúrese que el agua del subsuelo se mantenga bajo el fondo del corte para prevenir socavación o derrumbamientos detrás de los entibamientos o deslizamiento de las paredes expuestas de la zanja.  Mantener el control de agua, antes, durante y después de la instalación de la tubería,   hasta que el encamado esté instalado y suficiente relleno haya sido colocado para prevenir la flotación de la tubería.  Para evitar pérdida de soporte del suelo,  emplee uno o más métodos para agotar el agua y que minimicen la remoción de finos y la creación de vacíos de los materiales in situ.</w:t>
      </w:r>
    </w:p>
    <w:p w:rsidR="001037D5" w:rsidRPr="00F16A46" w:rsidRDefault="001037D5" w:rsidP="00E31C76">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Agua circundante.   Controlar el agua circundante que emana del drenaje del agua superficial o subterránea para evitar la socavación del fondo o de las paredes de la zanja, la fundación u otras zonas del lecho.  Provea diques, interceptores con geomembrana y otras barreras a lo largo de la instalación para evitar el transporte del agua a lo largo  del fondo de la zanja.  Rellene toda la zanja después  que la tubería haya sido instalada para prever alteraciones de la tubería y del encamado.</w:t>
      </w:r>
    </w:p>
    <w:p w:rsidR="001037D5" w:rsidRPr="00F16A46" w:rsidRDefault="001037D5" w:rsidP="00E31C76">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 xml:space="preserve">Materiales para el control del agua.  Usar materiales adecuadamente gradados en los estratos de los lechos y la fundación o como mantos de drenaje para transportar el agua circundante a puntos de sumideros u otros drenes.  Use materiales bien gradados junto con subdrenes de tubería perforada para incrementar el transporte del agua circundante según se requiera.  </w:t>
      </w:r>
    </w:p>
    <w:p w:rsidR="001037D5" w:rsidRPr="00F16A46" w:rsidRDefault="001037D5" w:rsidP="00E31C76">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Seleccione la gradación de los materiales de drenaje para minimizar la migración de los finos hacia los terrenos circundantes.</w:t>
      </w:r>
    </w:p>
    <w:p w:rsidR="001037D5" w:rsidRPr="00F16A46" w:rsidRDefault="001037D5" w:rsidP="00E31C76">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Entibamientos o apoyo de las paredes de la zanja.-  Las excavaciones para las tuberías en suelos inestables podrán ser entibadas con elementos de madera o metálicos, asegurándose que su espaciamiento sea tal que evite el derrumbe de la pared de la zanja de atrás de ellos.</w:t>
      </w:r>
    </w:p>
    <w:p w:rsidR="001037D5" w:rsidRPr="00F16A46" w:rsidRDefault="001037D5" w:rsidP="00E31C76">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Es importante excavar por debajo del nivel de fondo de la tubería en correspondencia de las campanas o uniones, de tal forma que los tubos estén uniformemente soportados en toda su longitud.</w:t>
      </w:r>
    </w:p>
    <w:p w:rsidR="001037D5" w:rsidRPr="00F16A46" w:rsidRDefault="001037D5" w:rsidP="00E31C76">
      <w:pPr>
        <w:tabs>
          <w:tab w:val="left" w:pos="-1440"/>
        </w:tabs>
        <w:autoSpaceDE/>
        <w:autoSpaceDN/>
        <w:spacing w:after="200"/>
        <w:jc w:val="both"/>
        <w:rPr>
          <w:rFonts w:ascii="Arial" w:eastAsiaTheme="minorHAnsi" w:hAnsi="Arial" w:cs="Arial"/>
          <w:b/>
          <w:sz w:val="16"/>
          <w:szCs w:val="16"/>
          <w:lang w:eastAsia="en-US"/>
        </w:rPr>
      </w:pPr>
      <w:r w:rsidRPr="00F16A46">
        <w:rPr>
          <w:rFonts w:ascii="Arial" w:eastAsiaTheme="minorHAnsi" w:hAnsi="Arial" w:cs="Arial"/>
          <w:b/>
          <w:sz w:val="16"/>
          <w:szCs w:val="16"/>
          <w:lang w:eastAsia="en-US"/>
        </w:rPr>
        <w:t>3.3 Medición y pago</w:t>
      </w:r>
    </w:p>
    <w:p w:rsidR="001037D5" w:rsidRPr="00F16A46" w:rsidRDefault="001037D5" w:rsidP="00E31C76">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Las excavaciones se medirán en m3., con aproximación de un decimal, determinándose los volúmenes en obra según el proyecto. No se considerarán las excavaciones hechas fuera del proyecto, ni la remoción de derrumbes originados por causas imputables al Constructor.</w:t>
      </w:r>
    </w:p>
    <w:p w:rsidR="001037D5" w:rsidRPr="00F16A46" w:rsidRDefault="001037D5" w:rsidP="00E31C76">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Se tomará en cuenta las sobreexcavaciones cuando éstas sean debidamente aprobadas por el ingeniero Fiscalizador.</w:t>
      </w:r>
    </w:p>
    <w:p w:rsidR="001037D5" w:rsidRPr="00F16A46" w:rsidRDefault="001037D5" w:rsidP="00E31C76">
      <w:pPr>
        <w:tabs>
          <w:tab w:val="left" w:pos="-1440"/>
        </w:tabs>
        <w:autoSpaceDE/>
        <w:autoSpaceDN/>
        <w:spacing w:after="200"/>
        <w:jc w:val="both"/>
        <w:rPr>
          <w:rFonts w:ascii="Arial" w:eastAsiaTheme="minorHAnsi" w:hAnsi="Arial" w:cs="Arial"/>
          <w:b/>
          <w:sz w:val="16"/>
          <w:szCs w:val="16"/>
          <w:lang w:eastAsia="en-US"/>
        </w:rPr>
      </w:pPr>
      <w:r w:rsidRPr="00F16A46">
        <w:rPr>
          <w:rFonts w:ascii="Arial" w:eastAsiaTheme="minorHAnsi" w:hAnsi="Arial" w:cs="Arial"/>
          <w:b/>
          <w:i/>
          <w:sz w:val="16"/>
          <w:szCs w:val="16"/>
          <w:lang w:eastAsia="en-US"/>
        </w:rPr>
        <w:t>3</w:t>
      </w:r>
      <w:r w:rsidRPr="00F16A46">
        <w:rPr>
          <w:rFonts w:ascii="Arial" w:eastAsiaTheme="minorHAnsi" w:hAnsi="Arial" w:cs="Arial"/>
          <w:b/>
          <w:sz w:val="16"/>
          <w:szCs w:val="16"/>
          <w:lang w:eastAsia="en-US"/>
        </w:rPr>
        <w:t>.4  Conceptos de trabajo</w:t>
      </w:r>
    </w:p>
    <w:p w:rsidR="001037D5" w:rsidRPr="00F16A46" w:rsidRDefault="001037D5" w:rsidP="00E31C76">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Las excavaciones se liquidarán de acuerdo a lo siguiente:</w:t>
      </w:r>
    </w:p>
    <w:p w:rsidR="001037D5" w:rsidRPr="00F16A46" w:rsidRDefault="001037D5" w:rsidP="00E31C76">
      <w:pPr>
        <w:numPr>
          <w:ilvl w:val="0"/>
          <w:numId w:val="20"/>
        </w:numPr>
        <w:autoSpaceDE/>
        <w:autoSpaceDN/>
        <w:spacing w:after="200"/>
        <w:contextualSpacing/>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Excavación a mano en tierra h&lt;=2m</w:t>
      </w:r>
    </w:p>
    <w:p w:rsidR="001037D5" w:rsidRPr="00F16A46" w:rsidRDefault="001037D5" w:rsidP="00E31C76">
      <w:pPr>
        <w:numPr>
          <w:ilvl w:val="0"/>
          <w:numId w:val="20"/>
        </w:numPr>
        <w:autoSpaceDE/>
        <w:autoSpaceDN/>
        <w:spacing w:after="200"/>
        <w:contextualSpacing/>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Excavación a máquina sin NF h&lt;=2m</w:t>
      </w:r>
    </w:p>
    <w:p w:rsidR="001037D5" w:rsidRPr="00F16A46" w:rsidRDefault="001037D5" w:rsidP="00E31C76">
      <w:pPr>
        <w:numPr>
          <w:ilvl w:val="0"/>
          <w:numId w:val="20"/>
        </w:numPr>
        <w:autoSpaceDE/>
        <w:autoSpaceDN/>
        <w:spacing w:after="200"/>
        <w:contextualSpacing/>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Excavación a máquina cielo abierto en tierra</w:t>
      </w:r>
    </w:p>
    <w:p w:rsidR="001037D5" w:rsidRPr="00F16A46" w:rsidRDefault="001037D5" w:rsidP="00E31C76">
      <w:pPr>
        <w:numPr>
          <w:ilvl w:val="0"/>
          <w:numId w:val="20"/>
        </w:numPr>
        <w:autoSpaceDE/>
        <w:autoSpaceDN/>
        <w:spacing w:after="200"/>
        <w:contextualSpacing/>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Excavación a máquina con presencia de agua</w:t>
      </w:r>
    </w:p>
    <w:p w:rsidR="001037D5" w:rsidRPr="00F16A46" w:rsidRDefault="001037D5" w:rsidP="00E31C76">
      <w:pPr>
        <w:autoSpaceDE/>
        <w:autoSpaceDN/>
        <w:spacing w:after="200"/>
        <w:jc w:val="both"/>
        <w:rPr>
          <w:rFonts w:ascii="Arial" w:eastAsiaTheme="minorHAnsi" w:hAnsi="Arial" w:cs="Arial"/>
          <w:sz w:val="16"/>
          <w:szCs w:val="16"/>
          <w:lang w:eastAsia="en-US"/>
        </w:rPr>
      </w:pPr>
    </w:p>
    <w:p w:rsidR="00F16A46" w:rsidRDefault="001037D5" w:rsidP="00E31C76">
      <w:pPr>
        <w:keepNext/>
        <w:numPr>
          <w:ilvl w:val="0"/>
          <w:numId w:val="1"/>
        </w:numPr>
        <w:autoSpaceDE/>
        <w:autoSpaceDN/>
        <w:spacing w:after="200"/>
        <w:jc w:val="both"/>
        <w:outlineLvl w:val="0"/>
        <w:rPr>
          <w:rFonts w:ascii="Arial" w:eastAsia="Times New Roman" w:hAnsi="Arial" w:cs="Arial"/>
          <w:b/>
          <w:sz w:val="16"/>
          <w:szCs w:val="16"/>
          <w:lang w:eastAsia="es-ES"/>
        </w:rPr>
      </w:pPr>
      <w:bookmarkStart w:id="27" w:name="_Toc147804332"/>
      <w:bookmarkStart w:id="28" w:name="_Toc147812711"/>
      <w:bookmarkStart w:id="29" w:name="_Toc147813310"/>
      <w:bookmarkStart w:id="30" w:name="_Toc147813625"/>
      <w:bookmarkStart w:id="31" w:name="_Toc147813938"/>
      <w:bookmarkStart w:id="32" w:name="_Toc147815841"/>
      <w:bookmarkStart w:id="33" w:name="_Toc147837041"/>
      <w:bookmarkStart w:id="34" w:name="_Toc148152287"/>
      <w:bookmarkStart w:id="35" w:name="_Toc148425131"/>
      <w:bookmarkStart w:id="36" w:name="_Toc148426228"/>
      <w:bookmarkStart w:id="37" w:name="_Toc426530157"/>
      <w:r w:rsidRPr="00F16A46">
        <w:rPr>
          <w:rFonts w:ascii="Arial" w:eastAsia="Times New Roman" w:hAnsi="Arial" w:cs="Arial"/>
          <w:b/>
          <w:sz w:val="16"/>
          <w:szCs w:val="16"/>
          <w:lang w:eastAsia="es-ES"/>
        </w:rPr>
        <w:lastRenderedPageBreak/>
        <w:t xml:space="preserve">       </w:t>
      </w:r>
      <w:bookmarkStart w:id="38" w:name="_Toc426714282"/>
      <w:r w:rsidRPr="00F16A46">
        <w:rPr>
          <w:rFonts w:ascii="Arial" w:eastAsia="Times New Roman" w:hAnsi="Arial" w:cs="Arial"/>
          <w:b/>
          <w:sz w:val="16"/>
          <w:szCs w:val="16"/>
          <w:lang w:eastAsia="es-ES"/>
        </w:rPr>
        <w:t>EXCAVACIÓN DE ZANJAS</w:t>
      </w:r>
      <w:bookmarkEnd w:id="27"/>
      <w:bookmarkEnd w:id="28"/>
      <w:bookmarkEnd w:id="29"/>
      <w:bookmarkEnd w:id="30"/>
      <w:bookmarkEnd w:id="31"/>
      <w:bookmarkEnd w:id="32"/>
      <w:bookmarkEnd w:id="33"/>
      <w:bookmarkEnd w:id="34"/>
      <w:bookmarkEnd w:id="35"/>
      <w:bookmarkEnd w:id="36"/>
      <w:bookmarkEnd w:id="37"/>
      <w:bookmarkEnd w:id="38"/>
    </w:p>
    <w:p w:rsidR="001037D5" w:rsidRPr="00F16A46" w:rsidRDefault="001037D5" w:rsidP="00E31C76">
      <w:pPr>
        <w:keepNext/>
        <w:autoSpaceDE/>
        <w:autoSpaceDN/>
        <w:spacing w:after="200"/>
        <w:jc w:val="both"/>
        <w:outlineLvl w:val="0"/>
        <w:rPr>
          <w:rFonts w:ascii="Arial" w:eastAsia="Times New Roman" w:hAnsi="Arial" w:cs="Arial"/>
          <w:b/>
          <w:sz w:val="16"/>
          <w:szCs w:val="16"/>
          <w:lang w:eastAsia="es-ES"/>
        </w:rPr>
      </w:pPr>
      <w:r w:rsidRPr="00F16A46">
        <w:rPr>
          <w:rFonts w:ascii="Arial" w:eastAsiaTheme="minorHAnsi" w:hAnsi="Arial" w:cs="Arial"/>
          <w:b/>
          <w:sz w:val="16"/>
          <w:szCs w:val="16"/>
          <w:lang w:eastAsia="en-US"/>
        </w:rPr>
        <w:t>4.1 Definición</w:t>
      </w:r>
    </w:p>
    <w:p w:rsidR="001037D5" w:rsidRPr="00F16A46" w:rsidRDefault="001037D5" w:rsidP="00E31C76">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Se entiende por excavación de zanjas el remover y quitar la tierra y otros materiales, para conformar las zanjas según lo que determina el proyecto.</w:t>
      </w:r>
    </w:p>
    <w:p w:rsidR="00E31C76" w:rsidRDefault="001037D5" w:rsidP="00E31C76">
      <w:pPr>
        <w:tabs>
          <w:tab w:val="left" w:pos="-1440"/>
        </w:tabs>
        <w:autoSpaceDE/>
        <w:autoSpaceDN/>
        <w:spacing w:after="200"/>
        <w:jc w:val="both"/>
        <w:rPr>
          <w:rFonts w:ascii="Arial" w:eastAsiaTheme="minorHAnsi" w:hAnsi="Arial" w:cs="Arial"/>
          <w:sz w:val="16"/>
          <w:szCs w:val="16"/>
          <w:lang w:eastAsia="en-US"/>
        </w:rPr>
      </w:pPr>
      <w:r w:rsidRPr="00F16A46">
        <w:rPr>
          <w:rFonts w:ascii="Arial" w:eastAsiaTheme="minorHAnsi" w:hAnsi="Arial" w:cs="Arial"/>
          <w:b/>
          <w:sz w:val="16"/>
          <w:szCs w:val="16"/>
          <w:lang w:eastAsia="en-US"/>
        </w:rPr>
        <w:t>4.2 Especificaciones</w:t>
      </w:r>
    </w:p>
    <w:p w:rsidR="001037D5" w:rsidRPr="00F16A46" w:rsidRDefault="001037D5" w:rsidP="00E31C76">
      <w:pPr>
        <w:tabs>
          <w:tab w:val="left" w:pos="-1440"/>
        </w:tabs>
        <w:autoSpaceDE/>
        <w:autoSpaceDN/>
        <w:spacing w:after="200"/>
        <w:jc w:val="both"/>
        <w:rPr>
          <w:rFonts w:ascii="Arial" w:eastAsiaTheme="minorHAnsi" w:hAnsi="Arial" w:cs="Arial"/>
          <w:sz w:val="16"/>
          <w:szCs w:val="16"/>
          <w:lang w:eastAsia="en-US"/>
        </w:rPr>
      </w:pPr>
      <w:r w:rsidRPr="00F16A46">
        <w:rPr>
          <w:rFonts w:ascii="Arial" w:eastAsiaTheme="minorHAnsi" w:hAnsi="Arial" w:cs="Arial"/>
          <w:i/>
          <w:sz w:val="16"/>
          <w:szCs w:val="16"/>
          <w:lang w:eastAsia="en-US"/>
        </w:rPr>
        <w:t>Excavación en tierra</w:t>
      </w:r>
    </w:p>
    <w:p w:rsidR="001037D5" w:rsidRPr="00F16A46" w:rsidRDefault="001037D5" w:rsidP="00E31C76">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La excavación de zanjas para tuberías y otros, será efectuada de acuerdo con los trazados indicados en los planos y memorias técnicas, excepto cuando se encuentren inconvenientes imprevistos en cuyo caso aquellos pueden ser modificados de conformidad con el criterio técnico del ingeniero Fiscalizador.</w:t>
      </w:r>
    </w:p>
    <w:p w:rsidR="001037D5" w:rsidRPr="00F16A46" w:rsidRDefault="001037D5" w:rsidP="00E31C76">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Los tramos de canal comprendido entre dos pozos consecutivos seguirán una línea recta y tendrán una sola gradiente.</w:t>
      </w:r>
    </w:p>
    <w:p w:rsidR="001037D5" w:rsidRPr="00F16A46" w:rsidRDefault="001037D5" w:rsidP="00E31C76">
      <w:pPr>
        <w:tabs>
          <w:tab w:val="left" w:pos="-1440"/>
        </w:tabs>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 xml:space="preserve">El fondo de la zanja será lo suficientemente ancho para permitir libremente el trabajo de los obreros colocadores de tubería o construcciones de colectores y para la ejecución de un buen relleno. En ningún caso, el ancho del fondo de la zanja será menor que el diámetro exterior del tubo más </w:t>
      </w:r>
      <w:smartTag w:uri="urn:schemas-microsoft-com:office:smarttags" w:element="metricconverter">
        <w:smartTagPr>
          <w:attr w:name="ProductID" w:val="0.50 m"/>
        </w:smartTagPr>
        <w:r w:rsidRPr="00F16A46">
          <w:rPr>
            <w:rFonts w:ascii="Arial" w:eastAsiaTheme="minorHAnsi" w:hAnsi="Arial" w:cs="Arial"/>
            <w:sz w:val="16"/>
            <w:szCs w:val="16"/>
            <w:lang w:eastAsia="en-US"/>
          </w:rPr>
          <w:t>0.50 m</w:t>
        </w:r>
      </w:smartTag>
      <w:r w:rsidRPr="00F16A46">
        <w:rPr>
          <w:rFonts w:ascii="Arial" w:eastAsiaTheme="minorHAnsi" w:hAnsi="Arial" w:cs="Arial"/>
          <w:sz w:val="16"/>
          <w:szCs w:val="16"/>
          <w:lang w:eastAsia="en-US"/>
        </w:rPr>
        <w:t>., sin entibados; con entibados se considerará un ancho del fondo de zanja no mayor que el diámetro exterior del tubo más 0.80m.</w:t>
      </w:r>
    </w:p>
    <w:p w:rsidR="001037D5" w:rsidRPr="00F16A46" w:rsidRDefault="001037D5" w:rsidP="00E31C76">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En la construcción de colectores, el ancho del fondo de la zanja será igual a la de la dimensión exterior del colector, en terreno duro, en terreno deslenable será a criterio del ingeniero Fiscalizador.</w:t>
      </w:r>
    </w:p>
    <w:p w:rsidR="001037D5" w:rsidRPr="00F16A46" w:rsidRDefault="001037D5" w:rsidP="00E31C76">
      <w:pPr>
        <w:tabs>
          <w:tab w:val="left" w:pos="-1440"/>
        </w:tabs>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 xml:space="preserve">El dimensionamiento de la parte superior de la zanja, para el tendido de los tubos varía según el diámetro y la profundidad a la que van a ser colocados. Para profundidades de entre 0 y </w:t>
      </w:r>
      <w:smartTag w:uri="urn:schemas-microsoft-com:office:smarttags" w:element="metricconverter">
        <w:smartTagPr>
          <w:attr w:name="ProductID" w:val="2.00 m"/>
        </w:smartTagPr>
        <w:r w:rsidRPr="00F16A46">
          <w:rPr>
            <w:rFonts w:ascii="Arial" w:eastAsiaTheme="minorHAnsi" w:hAnsi="Arial" w:cs="Arial"/>
            <w:sz w:val="16"/>
            <w:szCs w:val="16"/>
            <w:lang w:eastAsia="en-US"/>
          </w:rPr>
          <w:t>2.00 m</w:t>
        </w:r>
      </w:smartTag>
      <w:r w:rsidRPr="00F16A46">
        <w:rPr>
          <w:rFonts w:ascii="Arial" w:eastAsiaTheme="minorHAnsi" w:hAnsi="Arial" w:cs="Arial"/>
          <w:sz w:val="16"/>
          <w:szCs w:val="16"/>
          <w:lang w:eastAsia="en-US"/>
        </w:rPr>
        <w:t>., se procurará que las paredes de las zanjas sean verticales, sin taludes.</w:t>
      </w:r>
    </w:p>
    <w:p w:rsidR="001037D5" w:rsidRPr="00F16A46" w:rsidRDefault="001037D5" w:rsidP="00E31C76">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La excavación de zanjas para tuberías se hará de acuerdo a las dimensiones, pendientes y alineaciones indi</w:t>
      </w:r>
      <w:r w:rsidR="00F16A46">
        <w:rPr>
          <w:rFonts w:ascii="Arial" w:eastAsiaTheme="minorHAnsi" w:hAnsi="Arial" w:cs="Arial"/>
          <w:sz w:val="16"/>
          <w:szCs w:val="16"/>
          <w:lang w:eastAsia="en-US"/>
        </w:rPr>
        <w:t xml:space="preserve">cadas en las especificaciones y </w:t>
      </w:r>
      <w:r w:rsidRPr="00F16A46">
        <w:rPr>
          <w:rFonts w:ascii="Arial" w:eastAsiaTheme="minorHAnsi" w:hAnsi="Arial" w:cs="Arial"/>
          <w:sz w:val="16"/>
          <w:szCs w:val="16"/>
          <w:lang w:eastAsia="en-US"/>
        </w:rPr>
        <w:t>planos del proyecto y no deben contener raíces, troncos, rocas ni otro material que obstruya la colocación de la tubería.</w:t>
      </w:r>
    </w:p>
    <w:p w:rsidR="001037D5" w:rsidRPr="00F16A46" w:rsidRDefault="001037D5" w:rsidP="00E31C76">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En lo posible, las paredes de la zanja en terrenos estables serán verticales y en terrenos inestables según la profundidad de la zanja, las paredes podrán tener taludes y/o para su estabilidad, se podrá colocar soportes o entibamientos.</w:t>
      </w:r>
    </w:p>
    <w:p w:rsidR="001037D5" w:rsidRPr="00F16A46" w:rsidRDefault="001037D5" w:rsidP="00E31C76">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Anchos.-  En suelos estables, el ancho de zanja  estará de acuerdo con lo indicado en la tabla.</w:t>
      </w:r>
    </w:p>
    <w:p w:rsidR="001037D5" w:rsidRPr="00F16A46" w:rsidRDefault="001037D5" w:rsidP="00E31C76">
      <w:pPr>
        <w:autoSpaceDE/>
        <w:autoSpaceDN/>
        <w:spacing w:after="200"/>
        <w:jc w:val="both"/>
        <w:rPr>
          <w:rFonts w:ascii="Arial" w:eastAsiaTheme="minorHAnsi" w:hAnsi="Arial" w:cs="Arial"/>
          <w:b/>
          <w:bCs/>
          <w:color w:val="4F81BD" w:themeColor="accent1"/>
          <w:sz w:val="16"/>
          <w:szCs w:val="16"/>
          <w:lang w:eastAsia="en-US"/>
        </w:rPr>
      </w:pPr>
      <w:bookmarkStart w:id="39" w:name="_Toc426714273"/>
      <w:r w:rsidRPr="00F16A46">
        <w:rPr>
          <w:rFonts w:ascii="Arial" w:eastAsiaTheme="minorHAnsi" w:hAnsi="Arial" w:cs="Arial"/>
          <w:b/>
          <w:bCs/>
          <w:sz w:val="16"/>
          <w:szCs w:val="16"/>
          <w:lang w:val="es-ES" w:eastAsia="en-US"/>
        </w:rPr>
        <w:t xml:space="preserve">Tabla </w:t>
      </w:r>
      <w:r w:rsidRPr="00F16A46">
        <w:rPr>
          <w:rFonts w:ascii="Arial" w:eastAsiaTheme="minorHAnsi" w:hAnsi="Arial" w:cs="Arial"/>
          <w:b/>
          <w:bCs/>
          <w:sz w:val="16"/>
          <w:szCs w:val="16"/>
          <w:lang w:val="es-ES" w:eastAsia="en-US"/>
        </w:rPr>
        <w:fldChar w:fldCharType="begin"/>
      </w:r>
      <w:r w:rsidRPr="00F16A46">
        <w:rPr>
          <w:rFonts w:ascii="Arial" w:eastAsiaTheme="minorHAnsi" w:hAnsi="Arial" w:cs="Arial"/>
          <w:b/>
          <w:bCs/>
          <w:sz w:val="16"/>
          <w:szCs w:val="16"/>
          <w:lang w:val="es-ES" w:eastAsia="en-US"/>
        </w:rPr>
        <w:instrText xml:space="preserve"> SEQ Tabla \* ARABIC </w:instrText>
      </w:r>
      <w:r w:rsidRPr="00F16A46">
        <w:rPr>
          <w:rFonts w:ascii="Arial" w:eastAsiaTheme="minorHAnsi" w:hAnsi="Arial" w:cs="Arial"/>
          <w:b/>
          <w:bCs/>
          <w:sz w:val="16"/>
          <w:szCs w:val="16"/>
          <w:lang w:val="es-ES" w:eastAsia="en-US"/>
        </w:rPr>
        <w:fldChar w:fldCharType="separate"/>
      </w:r>
      <w:r w:rsidR="00EA1BEB">
        <w:rPr>
          <w:rFonts w:ascii="Arial" w:eastAsiaTheme="minorHAnsi" w:hAnsi="Arial" w:cs="Arial"/>
          <w:b/>
          <w:bCs/>
          <w:noProof/>
          <w:sz w:val="16"/>
          <w:szCs w:val="16"/>
          <w:lang w:val="es-ES" w:eastAsia="en-US"/>
        </w:rPr>
        <w:t>1</w:t>
      </w:r>
      <w:r w:rsidRPr="00F16A46">
        <w:rPr>
          <w:rFonts w:ascii="Arial" w:eastAsiaTheme="minorHAnsi" w:hAnsi="Arial" w:cs="Arial"/>
          <w:b/>
          <w:bCs/>
          <w:sz w:val="16"/>
          <w:szCs w:val="16"/>
          <w:lang w:val="es-ES" w:eastAsia="en-US"/>
        </w:rPr>
        <w:fldChar w:fldCharType="end"/>
      </w:r>
      <w:r w:rsidRPr="00F16A46">
        <w:rPr>
          <w:rFonts w:ascii="Arial" w:eastAsiaTheme="minorHAnsi" w:hAnsi="Arial" w:cs="Arial"/>
          <w:b/>
          <w:bCs/>
          <w:sz w:val="16"/>
          <w:szCs w:val="16"/>
          <w:lang w:val="es-ES" w:eastAsia="en-US"/>
        </w:rPr>
        <w:t xml:space="preserve">. </w:t>
      </w:r>
      <w:r w:rsidRPr="00F16A46">
        <w:rPr>
          <w:rFonts w:ascii="Arial" w:eastAsiaTheme="minorHAnsi" w:hAnsi="Arial" w:cs="Arial"/>
          <w:b/>
          <w:bCs/>
          <w:sz w:val="16"/>
          <w:szCs w:val="16"/>
          <w:lang w:eastAsia="en-US"/>
        </w:rPr>
        <w:t>ANCHOS DE ZANJA PARA SUELOS ESTABLES</w:t>
      </w:r>
      <w:bookmarkEnd w:id="39"/>
    </w:p>
    <w:p w:rsidR="001037D5" w:rsidRPr="00F16A46" w:rsidRDefault="001037D5" w:rsidP="00E31C76">
      <w:pPr>
        <w:autoSpaceDE/>
        <w:autoSpaceDN/>
        <w:spacing w:after="200"/>
        <w:ind w:left="142"/>
        <w:jc w:val="both"/>
        <w:rPr>
          <w:rFonts w:ascii="Arial" w:eastAsiaTheme="minorHAnsi" w:hAnsi="Arial" w:cs="Arial"/>
          <w:sz w:val="16"/>
          <w:szCs w:val="16"/>
          <w:lang w:val="es-MX" w:eastAsia="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404"/>
        <w:gridCol w:w="701"/>
        <w:gridCol w:w="703"/>
        <w:gridCol w:w="701"/>
        <w:gridCol w:w="703"/>
        <w:gridCol w:w="1404"/>
        <w:gridCol w:w="1404"/>
      </w:tblGrid>
      <w:tr w:rsidR="001037D5" w:rsidRPr="00F16A46" w:rsidTr="00F16A46">
        <w:trPr>
          <w:cantSplit/>
          <w:trHeight w:val="326"/>
          <w:jc w:val="center"/>
        </w:trPr>
        <w:tc>
          <w:tcPr>
            <w:tcW w:w="1404" w:type="dxa"/>
            <w:tcBorders>
              <w:top w:val="double" w:sz="4" w:space="0" w:color="auto"/>
              <w:bottom w:val="nil"/>
            </w:tcBorders>
          </w:tcPr>
          <w:p w:rsidR="001037D5" w:rsidRPr="00F16A46" w:rsidRDefault="001037D5" w:rsidP="00E31C76">
            <w:pPr>
              <w:autoSpaceDE/>
              <w:autoSpaceDN/>
              <w:spacing w:after="200"/>
              <w:ind w:left="142"/>
              <w:jc w:val="both"/>
              <w:rPr>
                <w:rFonts w:ascii="Arial" w:eastAsiaTheme="minorHAnsi" w:hAnsi="Arial" w:cs="Arial"/>
                <w:b/>
                <w:sz w:val="16"/>
                <w:szCs w:val="16"/>
                <w:lang w:val="es-MX" w:eastAsia="en-US"/>
              </w:rPr>
            </w:pPr>
            <w:r w:rsidRPr="00F16A46">
              <w:rPr>
                <w:rFonts w:ascii="Arial" w:eastAsiaTheme="minorHAnsi" w:hAnsi="Arial" w:cs="Arial"/>
                <w:b/>
                <w:sz w:val="16"/>
                <w:szCs w:val="16"/>
                <w:lang w:val="es-MX" w:eastAsia="en-US"/>
              </w:rPr>
              <w:t>TUBERÍA</w:t>
            </w:r>
          </w:p>
          <w:p w:rsidR="001037D5" w:rsidRPr="00F16A46" w:rsidRDefault="001037D5" w:rsidP="00E31C76">
            <w:pPr>
              <w:autoSpaceDE/>
              <w:autoSpaceDN/>
              <w:spacing w:after="200"/>
              <w:ind w:left="142"/>
              <w:jc w:val="both"/>
              <w:rPr>
                <w:rFonts w:ascii="Arial" w:eastAsiaTheme="minorHAnsi" w:hAnsi="Arial" w:cs="Arial"/>
                <w:b/>
                <w:sz w:val="16"/>
                <w:szCs w:val="16"/>
                <w:lang w:val="es-MX" w:eastAsia="en-US"/>
              </w:rPr>
            </w:pPr>
            <w:r w:rsidRPr="00F16A46">
              <w:rPr>
                <w:rFonts w:ascii="Arial" w:eastAsiaTheme="minorHAnsi" w:hAnsi="Arial" w:cs="Arial"/>
                <w:b/>
                <w:sz w:val="16"/>
                <w:szCs w:val="16"/>
                <w:lang w:val="es-MX" w:eastAsia="en-US"/>
              </w:rPr>
              <w:t>TIPO</w:t>
            </w:r>
          </w:p>
        </w:tc>
        <w:tc>
          <w:tcPr>
            <w:tcW w:w="2808" w:type="dxa"/>
            <w:gridSpan w:val="4"/>
            <w:tcBorders>
              <w:top w:val="double" w:sz="4" w:space="0" w:color="auto"/>
              <w:right w:val="single" w:sz="4" w:space="0" w:color="auto"/>
            </w:tcBorders>
          </w:tcPr>
          <w:p w:rsidR="001037D5" w:rsidRPr="00F16A46" w:rsidRDefault="001037D5" w:rsidP="00E31C76">
            <w:pPr>
              <w:autoSpaceDE/>
              <w:autoSpaceDN/>
              <w:spacing w:after="200"/>
              <w:ind w:left="142"/>
              <w:jc w:val="both"/>
              <w:rPr>
                <w:rFonts w:ascii="Arial" w:eastAsiaTheme="minorHAnsi" w:hAnsi="Arial" w:cs="Arial"/>
                <w:b/>
                <w:sz w:val="16"/>
                <w:szCs w:val="16"/>
                <w:lang w:val="es-MX" w:eastAsia="en-US"/>
              </w:rPr>
            </w:pPr>
            <w:r w:rsidRPr="00F16A46">
              <w:rPr>
                <w:rFonts w:ascii="Arial" w:eastAsiaTheme="minorHAnsi" w:hAnsi="Arial" w:cs="Arial"/>
                <w:b/>
                <w:sz w:val="16"/>
                <w:szCs w:val="16"/>
                <w:lang w:val="es-MX" w:eastAsia="en-US"/>
              </w:rPr>
              <w:t>DIÁMETRO EXTERIOR TUBO</w:t>
            </w:r>
          </w:p>
        </w:tc>
        <w:tc>
          <w:tcPr>
            <w:tcW w:w="2808" w:type="dxa"/>
            <w:gridSpan w:val="2"/>
            <w:tcBorders>
              <w:top w:val="double" w:sz="4" w:space="0" w:color="auto"/>
              <w:left w:val="nil"/>
            </w:tcBorders>
          </w:tcPr>
          <w:p w:rsidR="001037D5" w:rsidRPr="00F16A46" w:rsidRDefault="001037D5" w:rsidP="00E31C76">
            <w:pPr>
              <w:autoSpaceDE/>
              <w:autoSpaceDN/>
              <w:spacing w:after="200"/>
              <w:ind w:left="142"/>
              <w:jc w:val="both"/>
              <w:rPr>
                <w:rFonts w:ascii="Arial" w:eastAsiaTheme="minorHAnsi" w:hAnsi="Arial" w:cs="Arial"/>
                <w:b/>
                <w:sz w:val="16"/>
                <w:szCs w:val="16"/>
                <w:lang w:val="es-MX" w:eastAsia="en-US"/>
              </w:rPr>
            </w:pPr>
            <w:r w:rsidRPr="00F16A46">
              <w:rPr>
                <w:rFonts w:ascii="Arial" w:eastAsiaTheme="minorHAnsi" w:hAnsi="Arial" w:cs="Arial"/>
                <w:b/>
                <w:sz w:val="16"/>
                <w:szCs w:val="16"/>
                <w:lang w:val="es-MX" w:eastAsia="en-US"/>
              </w:rPr>
              <w:t>ANCHO DE ZANJA</w:t>
            </w:r>
          </w:p>
          <w:p w:rsidR="001037D5" w:rsidRPr="00F16A46" w:rsidRDefault="001037D5" w:rsidP="00E31C76">
            <w:pPr>
              <w:autoSpaceDE/>
              <w:autoSpaceDN/>
              <w:spacing w:after="200"/>
              <w:ind w:left="142"/>
              <w:jc w:val="both"/>
              <w:rPr>
                <w:rFonts w:ascii="Arial" w:eastAsiaTheme="minorHAnsi" w:hAnsi="Arial" w:cs="Arial"/>
                <w:b/>
                <w:sz w:val="16"/>
                <w:szCs w:val="16"/>
                <w:lang w:val="es-MX" w:eastAsia="en-US"/>
              </w:rPr>
            </w:pPr>
            <w:r w:rsidRPr="00F16A46">
              <w:rPr>
                <w:rFonts w:ascii="Arial" w:eastAsiaTheme="minorHAnsi" w:hAnsi="Arial" w:cs="Arial"/>
                <w:b/>
                <w:sz w:val="16"/>
                <w:szCs w:val="16"/>
                <w:lang w:val="es-MX" w:eastAsia="en-US"/>
              </w:rPr>
              <w:t>(METROS)</w:t>
            </w:r>
          </w:p>
        </w:tc>
      </w:tr>
      <w:tr w:rsidR="001037D5" w:rsidRPr="00F16A46" w:rsidTr="00F16A46">
        <w:trPr>
          <w:trHeight w:val="158"/>
          <w:jc w:val="center"/>
        </w:trPr>
        <w:tc>
          <w:tcPr>
            <w:tcW w:w="1404" w:type="dxa"/>
            <w:tcBorders>
              <w:top w:val="nil"/>
              <w:bottom w:val="nil"/>
            </w:tcBorders>
          </w:tcPr>
          <w:p w:rsidR="001037D5" w:rsidRPr="00F16A46" w:rsidRDefault="001037D5" w:rsidP="00E31C76">
            <w:pPr>
              <w:autoSpaceDE/>
              <w:autoSpaceDN/>
              <w:spacing w:after="200"/>
              <w:ind w:left="142"/>
              <w:jc w:val="both"/>
              <w:rPr>
                <w:rFonts w:ascii="Arial" w:eastAsiaTheme="minorHAnsi" w:hAnsi="Arial" w:cs="Arial"/>
                <w:sz w:val="16"/>
                <w:szCs w:val="16"/>
                <w:lang w:val="es-MX" w:eastAsia="en-US"/>
              </w:rPr>
            </w:pPr>
          </w:p>
        </w:tc>
        <w:tc>
          <w:tcPr>
            <w:tcW w:w="1404" w:type="dxa"/>
            <w:gridSpan w:val="2"/>
            <w:tcBorders>
              <w:bottom w:val="nil"/>
            </w:tcBorders>
          </w:tcPr>
          <w:p w:rsidR="001037D5" w:rsidRPr="00F16A46" w:rsidRDefault="001037D5" w:rsidP="00E31C76">
            <w:pPr>
              <w:autoSpaceDE/>
              <w:autoSpaceDN/>
              <w:spacing w:after="200"/>
              <w:ind w:left="142"/>
              <w:jc w:val="both"/>
              <w:rPr>
                <w:rFonts w:ascii="Arial" w:eastAsiaTheme="minorHAnsi" w:hAnsi="Arial" w:cs="Arial"/>
                <w:sz w:val="16"/>
                <w:szCs w:val="16"/>
                <w:lang w:val="es-MX" w:eastAsia="en-US"/>
              </w:rPr>
            </w:pPr>
            <w:r w:rsidRPr="00F16A46">
              <w:rPr>
                <w:rFonts w:ascii="Arial" w:eastAsiaTheme="minorHAnsi" w:hAnsi="Arial" w:cs="Arial"/>
                <w:sz w:val="16"/>
                <w:szCs w:val="16"/>
                <w:lang w:val="es-MX" w:eastAsia="en-US"/>
              </w:rPr>
              <w:t>mm</w:t>
            </w:r>
          </w:p>
        </w:tc>
        <w:tc>
          <w:tcPr>
            <w:tcW w:w="1404" w:type="dxa"/>
            <w:gridSpan w:val="2"/>
            <w:tcBorders>
              <w:bottom w:val="nil"/>
            </w:tcBorders>
          </w:tcPr>
          <w:p w:rsidR="001037D5" w:rsidRPr="00F16A46" w:rsidRDefault="001037D5" w:rsidP="00E31C76">
            <w:pPr>
              <w:autoSpaceDE/>
              <w:autoSpaceDN/>
              <w:spacing w:after="200"/>
              <w:ind w:left="142"/>
              <w:jc w:val="both"/>
              <w:rPr>
                <w:rFonts w:ascii="Arial" w:eastAsiaTheme="minorHAnsi" w:hAnsi="Arial" w:cs="Arial"/>
                <w:sz w:val="16"/>
                <w:szCs w:val="16"/>
                <w:lang w:val="es-MX" w:eastAsia="en-US"/>
              </w:rPr>
            </w:pPr>
            <w:r w:rsidRPr="00F16A46">
              <w:rPr>
                <w:rFonts w:ascii="Arial" w:eastAsiaTheme="minorHAnsi" w:hAnsi="Arial" w:cs="Arial"/>
                <w:sz w:val="16"/>
                <w:szCs w:val="16"/>
                <w:lang w:val="es-MX" w:eastAsia="en-US"/>
              </w:rPr>
              <w:t>pulg</w:t>
            </w:r>
          </w:p>
        </w:tc>
        <w:tc>
          <w:tcPr>
            <w:tcW w:w="1404" w:type="dxa"/>
            <w:tcBorders>
              <w:bottom w:val="nil"/>
            </w:tcBorders>
          </w:tcPr>
          <w:p w:rsidR="001037D5" w:rsidRPr="00F16A46" w:rsidRDefault="001037D5" w:rsidP="00E31C76">
            <w:pPr>
              <w:autoSpaceDE/>
              <w:autoSpaceDN/>
              <w:spacing w:after="200"/>
              <w:ind w:left="142"/>
              <w:jc w:val="both"/>
              <w:rPr>
                <w:rFonts w:ascii="Arial" w:eastAsiaTheme="minorHAnsi" w:hAnsi="Arial" w:cs="Arial"/>
                <w:sz w:val="16"/>
                <w:szCs w:val="16"/>
                <w:lang w:val="es-MX" w:eastAsia="en-US"/>
              </w:rPr>
            </w:pPr>
          </w:p>
        </w:tc>
        <w:tc>
          <w:tcPr>
            <w:tcW w:w="1404" w:type="dxa"/>
            <w:tcBorders>
              <w:bottom w:val="nil"/>
            </w:tcBorders>
          </w:tcPr>
          <w:p w:rsidR="001037D5" w:rsidRPr="00F16A46" w:rsidRDefault="001037D5" w:rsidP="00E31C76">
            <w:pPr>
              <w:autoSpaceDE/>
              <w:autoSpaceDN/>
              <w:spacing w:after="200"/>
              <w:ind w:left="142"/>
              <w:jc w:val="both"/>
              <w:rPr>
                <w:rFonts w:ascii="Arial" w:eastAsiaTheme="minorHAnsi" w:hAnsi="Arial" w:cs="Arial"/>
                <w:sz w:val="16"/>
                <w:szCs w:val="16"/>
                <w:lang w:val="es-MX" w:eastAsia="en-US"/>
              </w:rPr>
            </w:pPr>
          </w:p>
        </w:tc>
      </w:tr>
      <w:tr w:rsidR="001037D5" w:rsidRPr="00F16A46" w:rsidTr="00F16A46">
        <w:trPr>
          <w:cantSplit/>
          <w:trHeight w:val="168"/>
          <w:jc w:val="center"/>
        </w:trPr>
        <w:tc>
          <w:tcPr>
            <w:tcW w:w="1404" w:type="dxa"/>
            <w:tcBorders>
              <w:top w:val="nil"/>
              <w:bottom w:val="nil"/>
            </w:tcBorders>
          </w:tcPr>
          <w:p w:rsidR="001037D5" w:rsidRPr="00F16A46" w:rsidRDefault="001037D5" w:rsidP="00E31C76">
            <w:pPr>
              <w:autoSpaceDE/>
              <w:autoSpaceDN/>
              <w:spacing w:after="200"/>
              <w:ind w:left="142"/>
              <w:jc w:val="both"/>
              <w:rPr>
                <w:rFonts w:ascii="Arial" w:eastAsiaTheme="minorHAnsi" w:hAnsi="Arial" w:cs="Arial"/>
                <w:sz w:val="16"/>
                <w:szCs w:val="16"/>
                <w:lang w:val="es-MX" w:eastAsia="en-US"/>
              </w:rPr>
            </w:pPr>
          </w:p>
        </w:tc>
        <w:tc>
          <w:tcPr>
            <w:tcW w:w="701" w:type="dxa"/>
            <w:tcBorders>
              <w:bottom w:val="double" w:sz="4" w:space="0" w:color="auto"/>
            </w:tcBorders>
          </w:tcPr>
          <w:p w:rsidR="001037D5" w:rsidRPr="00F16A46" w:rsidRDefault="001037D5" w:rsidP="00E31C76">
            <w:pPr>
              <w:autoSpaceDE/>
              <w:autoSpaceDN/>
              <w:spacing w:after="200"/>
              <w:ind w:left="142"/>
              <w:jc w:val="both"/>
              <w:rPr>
                <w:rFonts w:ascii="Arial" w:eastAsiaTheme="minorHAnsi" w:hAnsi="Arial" w:cs="Arial"/>
                <w:sz w:val="16"/>
                <w:szCs w:val="16"/>
                <w:lang w:val="es-MX" w:eastAsia="en-US"/>
              </w:rPr>
            </w:pPr>
            <w:r w:rsidRPr="00F16A46">
              <w:rPr>
                <w:rFonts w:ascii="Arial" w:eastAsiaTheme="minorHAnsi" w:hAnsi="Arial" w:cs="Arial"/>
                <w:sz w:val="16"/>
                <w:szCs w:val="16"/>
                <w:lang w:val="es-MX" w:eastAsia="en-US"/>
              </w:rPr>
              <w:t>de</w:t>
            </w:r>
          </w:p>
        </w:tc>
        <w:tc>
          <w:tcPr>
            <w:tcW w:w="703" w:type="dxa"/>
            <w:tcBorders>
              <w:bottom w:val="double" w:sz="4" w:space="0" w:color="auto"/>
            </w:tcBorders>
          </w:tcPr>
          <w:p w:rsidR="001037D5" w:rsidRPr="00F16A46" w:rsidRDefault="001037D5" w:rsidP="00E31C76">
            <w:pPr>
              <w:autoSpaceDE/>
              <w:autoSpaceDN/>
              <w:spacing w:after="200"/>
              <w:ind w:left="142"/>
              <w:jc w:val="both"/>
              <w:rPr>
                <w:rFonts w:ascii="Arial" w:eastAsiaTheme="minorHAnsi" w:hAnsi="Arial" w:cs="Arial"/>
                <w:sz w:val="16"/>
                <w:szCs w:val="16"/>
                <w:lang w:val="es-MX" w:eastAsia="en-US"/>
              </w:rPr>
            </w:pPr>
            <w:r w:rsidRPr="00F16A46">
              <w:rPr>
                <w:rFonts w:ascii="Arial" w:eastAsiaTheme="minorHAnsi" w:hAnsi="Arial" w:cs="Arial"/>
                <w:sz w:val="16"/>
                <w:szCs w:val="16"/>
                <w:lang w:val="es-MX" w:eastAsia="en-US"/>
              </w:rPr>
              <w:t>a</w:t>
            </w:r>
          </w:p>
        </w:tc>
        <w:tc>
          <w:tcPr>
            <w:tcW w:w="701" w:type="dxa"/>
            <w:tcBorders>
              <w:bottom w:val="double" w:sz="4" w:space="0" w:color="auto"/>
            </w:tcBorders>
          </w:tcPr>
          <w:p w:rsidR="001037D5" w:rsidRPr="00F16A46" w:rsidRDefault="001037D5" w:rsidP="00E31C76">
            <w:pPr>
              <w:autoSpaceDE/>
              <w:autoSpaceDN/>
              <w:spacing w:after="200"/>
              <w:ind w:left="142"/>
              <w:jc w:val="both"/>
              <w:rPr>
                <w:rFonts w:ascii="Arial" w:eastAsiaTheme="minorHAnsi" w:hAnsi="Arial" w:cs="Arial"/>
                <w:sz w:val="16"/>
                <w:szCs w:val="16"/>
                <w:lang w:val="es-MX" w:eastAsia="en-US"/>
              </w:rPr>
            </w:pPr>
            <w:r w:rsidRPr="00F16A46">
              <w:rPr>
                <w:rFonts w:ascii="Arial" w:eastAsiaTheme="minorHAnsi" w:hAnsi="Arial" w:cs="Arial"/>
                <w:sz w:val="16"/>
                <w:szCs w:val="16"/>
                <w:lang w:val="es-MX" w:eastAsia="en-US"/>
              </w:rPr>
              <w:t>de</w:t>
            </w:r>
          </w:p>
        </w:tc>
        <w:tc>
          <w:tcPr>
            <w:tcW w:w="703" w:type="dxa"/>
            <w:tcBorders>
              <w:bottom w:val="double" w:sz="4" w:space="0" w:color="auto"/>
            </w:tcBorders>
          </w:tcPr>
          <w:p w:rsidR="001037D5" w:rsidRPr="00F16A46" w:rsidRDefault="001037D5" w:rsidP="00E31C76">
            <w:pPr>
              <w:autoSpaceDE/>
              <w:autoSpaceDN/>
              <w:spacing w:after="200"/>
              <w:ind w:left="142"/>
              <w:jc w:val="both"/>
              <w:rPr>
                <w:rFonts w:ascii="Arial" w:eastAsiaTheme="minorHAnsi" w:hAnsi="Arial" w:cs="Arial"/>
                <w:sz w:val="16"/>
                <w:szCs w:val="16"/>
                <w:lang w:val="es-MX" w:eastAsia="en-US"/>
              </w:rPr>
            </w:pPr>
            <w:r w:rsidRPr="00F16A46">
              <w:rPr>
                <w:rFonts w:ascii="Arial" w:eastAsiaTheme="minorHAnsi" w:hAnsi="Arial" w:cs="Arial"/>
                <w:sz w:val="16"/>
                <w:szCs w:val="16"/>
                <w:lang w:val="es-MX" w:eastAsia="en-US"/>
              </w:rPr>
              <w:t>a</w:t>
            </w:r>
          </w:p>
        </w:tc>
        <w:tc>
          <w:tcPr>
            <w:tcW w:w="1404" w:type="dxa"/>
            <w:tcBorders>
              <w:bottom w:val="nil"/>
            </w:tcBorders>
          </w:tcPr>
          <w:p w:rsidR="001037D5" w:rsidRPr="00F16A46" w:rsidRDefault="001037D5" w:rsidP="00E31C76">
            <w:pPr>
              <w:autoSpaceDE/>
              <w:autoSpaceDN/>
              <w:spacing w:after="200"/>
              <w:ind w:left="142"/>
              <w:jc w:val="both"/>
              <w:rPr>
                <w:rFonts w:ascii="Arial" w:eastAsiaTheme="minorHAnsi" w:hAnsi="Arial" w:cs="Arial"/>
                <w:sz w:val="16"/>
                <w:szCs w:val="16"/>
                <w:lang w:val="es-MX" w:eastAsia="en-US"/>
              </w:rPr>
            </w:pPr>
            <w:r w:rsidRPr="00F16A46">
              <w:rPr>
                <w:rFonts w:ascii="Arial" w:eastAsiaTheme="minorHAnsi" w:hAnsi="Arial" w:cs="Arial"/>
                <w:sz w:val="16"/>
                <w:szCs w:val="16"/>
                <w:lang w:val="es-MX" w:eastAsia="en-US"/>
              </w:rPr>
              <w:t>mínimo</w:t>
            </w:r>
          </w:p>
        </w:tc>
        <w:tc>
          <w:tcPr>
            <w:tcW w:w="1404" w:type="dxa"/>
            <w:tcBorders>
              <w:bottom w:val="nil"/>
            </w:tcBorders>
          </w:tcPr>
          <w:p w:rsidR="001037D5" w:rsidRPr="00F16A46" w:rsidRDefault="001037D5" w:rsidP="00E31C76">
            <w:pPr>
              <w:autoSpaceDE/>
              <w:autoSpaceDN/>
              <w:spacing w:after="200"/>
              <w:ind w:left="142"/>
              <w:jc w:val="both"/>
              <w:rPr>
                <w:rFonts w:ascii="Arial" w:eastAsiaTheme="minorHAnsi" w:hAnsi="Arial" w:cs="Arial"/>
                <w:sz w:val="16"/>
                <w:szCs w:val="16"/>
                <w:lang w:val="es-MX" w:eastAsia="en-US"/>
              </w:rPr>
            </w:pPr>
            <w:r w:rsidRPr="00F16A46">
              <w:rPr>
                <w:rFonts w:ascii="Arial" w:eastAsiaTheme="minorHAnsi" w:hAnsi="Arial" w:cs="Arial"/>
                <w:sz w:val="16"/>
                <w:szCs w:val="16"/>
                <w:lang w:val="es-MX" w:eastAsia="en-US"/>
              </w:rPr>
              <w:t>máximo</w:t>
            </w:r>
          </w:p>
        </w:tc>
      </w:tr>
      <w:tr w:rsidR="001037D5" w:rsidRPr="00F16A46" w:rsidTr="00F16A46">
        <w:trPr>
          <w:cantSplit/>
          <w:trHeight w:val="330"/>
          <w:jc w:val="center"/>
        </w:trPr>
        <w:tc>
          <w:tcPr>
            <w:tcW w:w="1404" w:type="dxa"/>
            <w:tcBorders>
              <w:top w:val="double" w:sz="4" w:space="0" w:color="auto"/>
              <w:bottom w:val="nil"/>
            </w:tcBorders>
          </w:tcPr>
          <w:p w:rsidR="001037D5" w:rsidRPr="00F16A46" w:rsidRDefault="001037D5" w:rsidP="00E31C76">
            <w:pPr>
              <w:autoSpaceDE/>
              <w:autoSpaceDN/>
              <w:spacing w:after="200"/>
              <w:ind w:left="142"/>
              <w:jc w:val="both"/>
              <w:rPr>
                <w:rFonts w:ascii="Arial" w:eastAsiaTheme="minorHAnsi" w:hAnsi="Arial" w:cs="Arial"/>
                <w:sz w:val="16"/>
                <w:szCs w:val="16"/>
                <w:lang w:val="es-MX" w:eastAsia="en-US"/>
              </w:rPr>
            </w:pPr>
          </w:p>
        </w:tc>
        <w:tc>
          <w:tcPr>
            <w:tcW w:w="1404" w:type="dxa"/>
            <w:gridSpan w:val="2"/>
            <w:tcBorders>
              <w:top w:val="nil"/>
            </w:tcBorders>
          </w:tcPr>
          <w:p w:rsidR="001037D5" w:rsidRPr="00F16A46" w:rsidRDefault="001037D5" w:rsidP="00E31C76">
            <w:pPr>
              <w:autoSpaceDE/>
              <w:autoSpaceDN/>
              <w:spacing w:after="200"/>
              <w:ind w:left="142"/>
              <w:jc w:val="both"/>
              <w:rPr>
                <w:rFonts w:ascii="Arial" w:eastAsiaTheme="minorHAnsi" w:hAnsi="Arial" w:cs="Arial"/>
                <w:sz w:val="16"/>
                <w:szCs w:val="16"/>
                <w:lang w:val="es-MX" w:eastAsia="en-US"/>
              </w:rPr>
            </w:pPr>
            <w:r w:rsidRPr="00F16A46">
              <w:rPr>
                <w:rFonts w:ascii="Arial" w:eastAsiaTheme="minorHAnsi" w:hAnsi="Arial" w:cs="Arial"/>
                <w:sz w:val="16"/>
                <w:szCs w:val="16"/>
                <w:lang w:val="es-MX" w:eastAsia="en-US"/>
              </w:rPr>
              <w:t>110</w:t>
            </w:r>
          </w:p>
        </w:tc>
        <w:tc>
          <w:tcPr>
            <w:tcW w:w="1404" w:type="dxa"/>
            <w:gridSpan w:val="2"/>
            <w:tcBorders>
              <w:top w:val="nil"/>
            </w:tcBorders>
          </w:tcPr>
          <w:p w:rsidR="001037D5" w:rsidRPr="00F16A46" w:rsidRDefault="001037D5" w:rsidP="00E31C76">
            <w:pPr>
              <w:autoSpaceDE/>
              <w:autoSpaceDN/>
              <w:spacing w:after="200"/>
              <w:ind w:left="142"/>
              <w:jc w:val="both"/>
              <w:rPr>
                <w:rFonts w:ascii="Arial" w:eastAsiaTheme="minorHAnsi" w:hAnsi="Arial" w:cs="Arial"/>
                <w:sz w:val="16"/>
                <w:szCs w:val="16"/>
                <w:lang w:val="es-MX" w:eastAsia="en-US"/>
              </w:rPr>
            </w:pPr>
            <w:r w:rsidRPr="00F16A46">
              <w:rPr>
                <w:rFonts w:ascii="Arial" w:eastAsiaTheme="minorHAnsi" w:hAnsi="Arial" w:cs="Arial"/>
                <w:sz w:val="16"/>
                <w:szCs w:val="16"/>
                <w:lang w:val="es-MX" w:eastAsia="en-US"/>
              </w:rPr>
              <w:t>4</w:t>
            </w:r>
          </w:p>
        </w:tc>
        <w:tc>
          <w:tcPr>
            <w:tcW w:w="1404" w:type="dxa"/>
            <w:tcBorders>
              <w:top w:val="double" w:sz="4" w:space="0" w:color="auto"/>
            </w:tcBorders>
          </w:tcPr>
          <w:p w:rsidR="001037D5" w:rsidRPr="00F16A46" w:rsidRDefault="001037D5" w:rsidP="00E31C76">
            <w:pPr>
              <w:autoSpaceDE/>
              <w:autoSpaceDN/>
              <w:spacing w:after="200"/>
              <w:ind w:left="142"/>
              <w:jc w:val="both"/>
              <w:rPr>
                <w:rFonts w:ascii="Arial" w:eastAsiaTheme="minorHAnsi" w:hAnsi="Arial" w:cs="Arial"/>
                <w:sz w:val="16"/>
                <w:szCs w:val="16"/>
                <w:lang w:val="es-MX" w:eastAsia="en-US"/>
              </w:rPr>
            </w:pPr>
            <w:r w:rsidRPr="00F16A46">
              <w:rPr>
                <w:rFonts w:ascii="Arial" w:eastAsiaTheme="minorHAnsi" w:hAnsi="Arial" w:cs="Arial"/>
                <w:sz w:val="16"/>
                <w:szCs w:val="16"/>
                <w:lang w:val="es-MX" w:eastAsia="en-US"/>
              </w:rPr>
              <w:t>0.45</w:t>
            </w:r>
          </w:p>
        </w:tc>
        <w:tc>
          <w:tcPr>
            <w:tcW w:w="1404" w:type="dxa"/>
            <w:tcBorders>
              <w:top w:val="double" w:sz="4" w:space="0" w:color="auto"/>
            </w:tcBorders>
          </w:tcPr>
          <w:p w:rsidR="001037D5" w:rsidRPr="00F16A46" w:rsidRDefault="001037D5" w:rsidP="00E31C76">
            <w:pPr>
              <w:autoSpaceDE/>
              <w:autoSpaceDN/>
              <w:spacing w:after="200"/>
              <w:ind w:left="142"/>
              <w:jc w:val="both"/>
              <w:rPr>
                <w:rFonts w:ascii="Arial" w:eastAsiaTheme="minorHAnsi" w:hAnsi="Arial" w:cs="Arial"/>
                <w:sz w:val="16"/>
                <w:szCs w:val="16"/>
                <w:lang w:val="es-MX" w:eastAsia="en-US"/>
              </w:rPr>
            </w:pPr>
            <w:r w:rsidRPr="00F16A46">
              <w:rPr>
                <w:rFonts w:ascii="Arial" w:eastAsiaTheme="minorHAnsi" w:hAnsi="Arial" w:cs="Arial"/>
                <w:sz w:val="16"/>
                <w:szCs w:val="16"/>
                <w:lang w:val="es-MX" w:eastAsia="en-US"/>
              </w:rPr>
              <w:t>0.70</w:t>
            </w:r>
          </w:p>
        </w:tc>
      </w:tr>
      <w:tr w:rsidR="001037D5" w:rsidRPr="00F16A46" w:rsidTr="00F16A46">
        <w:trPr>
          <w:cantSplit/>
          <w:trHeight w:val="330"/>
          <w:jc w:val="center"/>
        </w:trPr>
        <w:tc>
          <w:tcPr>
            <w:tcW w:w="1404" w:type="dxa"/>
            <w:tcBorders>
              <w:top w:val="nil"/>
              <w:bottom w:val="nil"/>
            </w:tcBorders>
          </w:tcPr>
          <w:p w:rsidR="001037D5" w:rsidRPr="00F16A46" w:rsidRDefault="001037D5" w:rsidP="00E31C76">
            <w:pPr>
              <w:autoSpaceDE/>
              <w:autoSpaceDN/>
              <w:spacing w:after="200"/>
              <w:ind w:left="142"/>
              <w:jc w:val="both"/>
              <w:rPr>
                <w:rFonts w:ascii="Arial" w:eastAsiaTheme="minorHAnsi" w:hAnsi="Arial" w:cs="Arial"/>
                <w:sz w:val="16"/>
                <w:szCs w:val="16"/>
                <w:lang w:val="es-MX" w:eastAsia="en-US"/>
              </w:rPr>
            </w:pPr>
          </w:p>
        </w:tc>
        <w:tc>
          <w:tcPr>
            <w:tcW w:w="1404" w:type="dxa"/>
            <w:gridSpan w:val="2"/>
          </w:tcPr>
          <w:p w:rsidR="001037D5" w:rsidRPr="00F16A46" w:rsidRDefault="001037D5" w:rsidP="00E31C76">
            <w:pPr>
              <w:autoSpaceDE/>
              <w:autoSpaceDN/>
              <w:spacing w:after="200"/>
              <w:ind w:left="142"/>
              <w:jc w:val="both"/>
              <w:rPr>
                <w:rFonts w:ascii="Arial" w:eastAsiaTheme="minorHAnsi" w:hAnsi="Arial" w:cs="Arial"/>
                <w:sz w:val="16"/>
                <w:szCs w:val="16"/>
                <w:lang w:val="es-MX" w:eastAsia="en-US"/>
              </w:rPr>
            </w:pPr>
            <w:r w:rsidRPr="00F16A46">
              <w:rPr>
                <w:rFonts w:ascii="Arial" w:eastAsiaTheme="minorHAnsi" w:hAnsi="Arial" w:cs="Arial"/>
                <w:sz w:val="16"/>
                <w:szCs w:val="16"/>
                <w:lang w:val="es-MX" w:eastAsia="en-US"/>
              </w:rPr>
              <w:t>160</w:t>
            </w:r>
          </w:p>
        </w:tc>
        <w:tc>
          <w:tcPr>
            <w:tcW w:w="1404" w:type="dxa"/>
            <w:gridSpan w:val="2"/>
          </w:tcPr>
          <w:p w:rsidR="001037D5" w:rsidRPr="00F16A46" w:rsidRDefault="001037D5" w:rsidP="00E31C76">
            <w:pPr>
              <w:autoSpaceDE/>
              <w:autoSpaceDN/>
              <w:spacing w:after="200"/>
              <w:ind w:left="142"/>
              <w:jc w:val="both"/>
              <w:rPr>
                <w:rFonts w:ascii="Arial" w:eastAsiaTheme="minorHAnsi" w:hAnsi="Arial" w:cs="Arial"/>
                <w:sz w:val="16"/>
                <w:szCs w:val="16"/>
                <w:lang w:val="es-MX" w:eastAsia="en-US"/>
              </w:rPr>
            </w:pPr>
            <w:r w:rsidRPr="00F16A46">
              <w:rPr>
                <w:rFonts w:ascii="Arial" w:eastAsiaTheme="minorHAnsi" w:hAnsi="Arial" w:cs="Arial"/>
                <w:sz w:val="16"/>
                <w:szCs w:val="16"/>
                <w:lang w:val="es-MX" w:eastAsia="en-US"/>
              </w:rPr>
              <w:t>6</w:t>
            </w:r>
          </w:p>
        </w:tc>
        <w:tc>
          <w:tcPr>
            <w:tcW w:w="1404" w:type="dxa"/>
          </w:tcPr>
          <w:p w:rsidR="001037D5" w:rsidRPr="00F16A46" w:rsidRDefault="001037D5" w:rsidP="00E31C76">
            <w:pPr>
              <w:autoSpaceDE/>
              <w:autoSpaceDN/>
              <w:spacing w:after="200"/>
              <w:ind w:left="142"/>
              <w:jc w:val="both"/>
              <w:rPr>
                <w:rFonts w:ascii="Arial" w:eastAsiaTheme="minorHAnsi" w:hAnsi="Arial" w:cs="Arial"/>
                <w:sz w:val="16"/>
                <w:szCs w:val="16"/>
                <w:lang w:val="es-MX" w:eastAsia="en-US"/>
              </w:rPr>
            </w:pPr>
            <w:r w:rsidRPr="00F16A46">
              <w:rPr>
                <w:rFonts w:ascii="Arial" w:eastAsiaTheme="minorHAnsi" w:hAnsi="Arial" w:cs="Arial"/>
                <w:sz w:val="16"/>
                <w:szCs w:val="16"/>
                <w:lang w:val="es-MX" w:eastAsia="en-US"/>
              </w:rPr>
              <w:t>0.45</w:t>
            </w:r>
          </w:p>
        </w:tc>
        <w:tc>
          <w:tcPr>
            <w:tcW w:w="1404" w:type="dxa"/>
          </w:tcPr>
          <w:p w:rsidR="001037D5" w:rsidRPr="00F16A46" w:rsidRDefault="001037D5" w:rsidP="00E31C76">
            <w:pPr>
              <w:autoSpaceDE/>
              <w:autoSpaceDN/>
              <w:spacing w:after="200"/>
              <w:ind w:left="142"/>
              <w:jc w:val="both"/>
              <w:rPr>
                <w:rFonts w:ascii="Arial" w:eastAsiaTheme="minorHAnsi" w:hAnsi="Arial" w:cs="Arial"/>
                <w:sz w:val="16"/>
                <w:szCs w:val="16"/>
                <w:lang w:val="es-MX" w:eastAsia="en-US"/>
              </w:rPr>
            </w:pPr>
            <w:r w:rsidRPr="00F16A46">
              <w:rPr>
                <w:rFonts w:ascii="Arial" w:eastAsiaTheme="minorHAnsi" w:hAnsi="Arial" w:cs="Arial"/>
                <w:sz w:val="16"/>
                <w:szCs w:val="16"/>
                <w:lang w:val="es-MX" w:eastAsia="en-US"/>
              </w:rPr>
              <w:t>0.75</w:t>
            </w:r>
          </w:p>
        </w:tc>
      </w:tr>
      <w:tr w:rsidR="001037D5" w:rsidRPr="00F16A46" w:rsidTr="00F16A46">
        <w:trPr>
          <w:cantSplit/>
          <w:trHeight w:val="330"/>
          <w:jc w:val="center"/>
        </w:trPr>
        <w:tc>
          <w:tcPr>
            <w:tcW w:w="1404" w:type="dxa"/>
            <w:tcBorders>
              <w:top w:val="nil"/>
              <w:bottom w:val="nil"/>
            </w:tcBorders>
          </w:tcPr>
          <w:p w:rsidR="001037D5" w:rsidRPr="00F16A46" w:rsidRDefault="001037D5" w:rsidP="00E31C76">
            <w:pPr>
              <w:autoSpaceDE/>
              <w:autoSpaceDN/>
              <w:spacing w:after="200"/>
              <w:ind w:left="142"/>
              <w:jc w:val="both"/>
              <w:rPr>
                <w:rFonts w:ascii="Arial" w:eastAsiaTheme="minorHAnsi" w:hAnsi="Arial" w:cs="Arial"/>
                <w:b/>
                <w:sz w:val="16"/>
                <w:szCs w:val="16"/>
                <w:lang w:val="es-MX" w:eastAsia="en-US"/>
              </w:rPr>
            </w:pPr>
            <w:r w:rsidRPr="00F16A46">
              <w:rPr>
                <w:rFonts w:ascii="Arial" w:eastAsiaTheme="minorHAnsi" w:hAnsi="Arial" w:cs="Arial"/>
                <w:b/>
                <w:sz w:val="16"/>
                <w:szCs w:val="16"/>
                <w:lang w:val="es-MX" w:eastAsia="en-US"/>
              </w:rPr>
              <w:t>B</w:t>
            </w:r>
          </w:p>
        </w:tc>
        <w:tc>
          <w:tcPr>
            <w:tcW w:w="1404" w:type="dxa"/>
            <w:gridSpan w:val="2"/>
          </w:tcPr>
          <w:p w:rsidR="001037D5" w:rsidRPr="00F16A46" w:rsidRDefault="001037D5" w:rsidP="00E31C76">
            <w:pPr>
              <w:autoSpaceDE/>
              <w:autoSpaceDN/>
              <w:spacing w:after="200"/>
              <w:ind w:left="142"/>
              <w:jc w:val="both"/>
              <w:rPr>
                <w:rFonts w:ascii="Arial" w:eastAsiaTheme="minorHAnsi" w:hAnsi="Arial" w:cs="Arial"/>
                <w:sz w:val="16"/>
                <w:szCs w:val="16"/>
                <w:lang w:val="es-MX" w:eastAsia="en-US"/>
              </w:rPr>
            </w:pPr>
            <w:r w:rsidRPr="00F16A46">
              <w:rPr>
                <w:rFonts w:ascii="Arial" w:eastAsiaTheme="minorHAnsi" w:hAnsi="Arial" w:cs="Arial"/>
                <w:sz w:val="16"/>
                <w:szCs w:val="16"/>
                <w:lang w:val="es-MX" w:eastAsia="en-US"/>
              </w:rPr>
              <w:t>200</w:t>
            </w:r>
          </w:p>
        </w:tc>
        <w:tc>
          <w:tcPr>
            <w:tcW w:w="1404" w:type="dxa"/>
            <w:gridSpan w:val="2"/>
          </w:tcPr>
          <w:p w:rsidR="001037D5" w:rsidRPr="00F16A46" w:rsidRDefault="001037D5" w:rsidP="00E31C76">
            <w:pPr>
              <w:autoSpaceDE/>
              <w:autoSpaceDN/>
              <w:spacing w:after="200"/>
              <w:ind w:left="142"/>
              <w:jc w:val="both"/>
              <w:rPr>
                <w:rFonts w:ascii="Arial" w:eastAsiaTheme="minorHAnsi" w:hAnsi="Arial" w:cs="Arial"/>
                <w:sz w:val="16"/>
                <w:szCs w:val="16"/>
                <w:lang w:val="es-MX" w:eastAsia="en-US"/>
              </w:rPr>
            </w:pPr>
            <w:r w:rsidRPr="00F16A46">
              <w:rPr>
                <w:rFonts w:ascii="Arial" w:eastAsiaTheme="minorHAnsi" w:hAnsi="Arial" w:cs="Arial"/>
                <w:sz w:val="16"/>
                <w:szCs w:val="16"/>
                <w:lang w:val="es-MX" w:eastAsia="en-US"/>
              </w:rPr>
              <w:t>8</w:t>
            </w:r>
          </w:p>
        </w:tc>
        <w:tc>
          <w:tcPr>
            <w:tcW w:w="1404" w:type="dxa"/>
          </w:tcPr>
          <w:p w:rsidR="001037D5" w:rsidRPr="00F16A46" w:rsidRDefault="001037D5" w:rsidP="00E31C76">
            <w:pPr>
              <w:autoSpaceDE/>
              <w:autoSpaceDN/>
              <w:spacing w:after="200"/>
              <w:ind w:left="142"/>
              <w:jc w:val="both"/>
              <w:rPr>
                <w:rFonts w:ascii="Arial" w:eastAsiaTheme="minorHAnsi" w:hAnsi="Arial" w:cs="Arial"/>
                <w:sz w:val="16"/>
                <w:szCs w:val="16"/>
                <w:lang w:val="es-MX" w:eastAsia="en-US"/>
              </w:rPr>
            </w:pPr>
            <w:r w:rsidRPr="00F16A46">
              <w:rPr>
                <w:rFonts w:ascii="Arial" w:eastAsiaTheme="minorHAnsi" w:hAnsi="Arial" w:cs="Arial"/>
                <w:sz w:val="16"/>
                <w:szCs w:val="16"/>
                <w:lang w:val="es-MX" w:eastAsia="en-US"/>
              </w:rPr>
              <w:t>0.50</w:t>
            </w:r>
          </w:p>
        </w:tc>
        <w:tc>
          <w:tcPr>
            <w:tcW w:w="1404" w:type="dxa"/>
          </w:tcPr>
          <w:p w:rsidR="001037D5" w:rsidRPr="00F16A46" w:rsidRDefault="001037D5" w:rsidP="00E31C76">
            <w:pPr>
              <w:autoSpaceDE/>
              <w:autoSpaceDN/>
              <w:spacing w:after="200"/>
              <w:ind w:left="142"/>
              <w:jc w:val="both"/>
              <w:rPr>
                <w:rFonts w:ascii="Arial" w:eastAsiaTheme="minorHAnsi" w:hAnsi="Arial" w:cs="Arial"/>
                <w:sz w:val="16"/>
                <w:szCs w:val="16"/>
                <w:lang w:val="es-MX" w:eastAsia="en-US"/>
              </w:rPr>
            </w:pPr>
            <w:r w:rsidRPr="00F16A46">
              <w:rPr>
                <w:rFonts w:ascii="Arial" w:eastAsiaTheme="minorHAnsi" w:hAnsi="Arial" w:cs="Arial"/>
                <w:sz w:val="16"/>
                <w:szCs w:val="16"/>
                <w:lang w:val="es-MX" w:eastAsia="en-US"/>
              </w:rPr>
              <w:t>0.80</w:t>
            </w:r>
          </w:p>
        </w:tc>
      </w:tr>
      <w:tr w:rsidR="001037D5" w:rsidRPr="00F16A46" w:rsidTr="00F16A46">
        <w:trPr>
          <w:cantSplit/>
          <w:trHeight w:val="330"/>
          <w:jc w:val="center"/>
        </w:trPr>
        <w:tc>
          <w:tcPr>
            <w:tcW w:w="1404" w:type="dxa"/>
            <w:tcBorders>
              <w:top w:val="nil"/>
              <w:bottom w:val="nil"/>
            </w:tcBorders>
          </w:tcPr>
          <w:p w:rsidR="001037D5" w:rsidRPr="00F16A46" w:rsidRDefault="001037D5" w:rsidP="00E31C76">
            <w:pPr>
              <w:autoSpaceDE/>
              <w:autoSpaceDN/>
              <w:spacing w:after="200"/>
              <w:ind w:left="142"/>
              <w:jc w:val="both"/>
              <w:rPr>
                <w:rFonts w:ascii="Arial" w:eastAsiaTheme="minorHAnsi" w:hAnsi="Arial" w:cs="Arial"/>
                <w:sz w:val="16"/>
                <w:szCs w:val="16"/>
                <w:lang w:val="es-MX" w:eastAsia="en-US"/>
              </w:rPr>
            </w:pPr>
          </w:p>
        </w:tc>
        <w:tc>
          <w:tcPr>
            <w:tcW w:w="1404" w:type="dxa"/>
            <w:gridSpan w:val="2"/>
          </w:tcPr>
          <w:p w:rsidR="001037D5" w:rsidRPr="00F16A46" w:rsidRDefault="001037D5" w:rsidP="00E31C76">
            <w:pPr>
              <w:autoSpaceDE/>
              <w:autoSpaceDN/>
              <w:spacing w:after="200"/>
              <w:ind w:left="142"/>
              <w:jc w:val="both"/>
              <w:rPr>
                <w:rFonts w:ascii="Arial" w:eastAsiaTheme="minorHAnsi" w:hAnsi="Arial" w:cs="Arial"/>
                <w:sz w:val="16"/>
                <w:szCs w:val="16"/>
                <w:lang w:val="es-MX" w:eastAsia="en-US"/>
              </w:rPr>
            </w:pPr>
            <w:r w:rsidRPr="00F16A46">
              <w:rPr>
                <w:rFonts w:ascii="Arial" w:eastAsiaTheme="minorHAnsi" w:hAnsi="Arial" w:cs="Arial"/>
                <w:sz w:val="16"/>
                <w:szCs w:val="16"/>
                <w:lang w:val="es-MX" w:eastAsia="en-US"/>
              </w:rPr>
              <w:t>250</w:t>
            </w:r>
          </w:p>
        </w:tc>
        <w:tc>
          <w:tcPr>
            <w:tcW w:w="1404" w:type="dxa"/>
            <w:gridSpan w:val="2"/>
          </w:tcPr>
          <w:p w:rsidR="001037D5" w:rsidRPr="00F16A46" w:rsidRDefault="001037D5" w:rsidP="00E31C76">
            <w:pPr>
              <w:autoSpaceDE/>
              <w:autoSpaceDN/>
              <w:spacing w:after="200"/>
              <w:ind w:left="142"/>
              <w:jc w:val="both"/>
              <w:rPr>
                <w:rFonts w:ascii="Arial" w:eastAsiaTheme="minorHAnsi" w:hAnsi="Arial" w:cs="Arial"/>
                <w:sz w:val="16"/>
                <w:szCs w:val="16"/>
                <w:lang w:val="es-MX" w:eastAsia="en-US"/>
              </w:rPr>
            </w:pPr>
            <w:r w:rsidRPr="00F16A46">
              <w:rPr>
                <w:rFonts w:ascii="Arial" w:eastAsiaTheme="minorHAnsi" w:hAnsi="Arial" w:cs="Arial"/>
                <w:sz w:val="16"/>
                <w:szCs w:val="16"/>
                <w:lang w:val="es-MX" w:eastAsia="en-US"/>
              </w:rPr>
              <w:t>10</w:t>
            </w:r>
          </w:p>
        </w:tc>
        <w:tc>
          <w:tcPr>
            <w:tcW w:w="1404" w:type="dxa"/>
          </w:tcPr>
          <w:p w:rsidR="001037D5" w:rsidRPr="00F16A46" w:rsidRDefault="001037D5" w:rsidP="00E31C76">
            <w:pPr>
              <w:autoSpaceDE/>
              <w:autoSpaceDN/>
              <w:spacing w:after="200"/>
              <w:ind w:left="142"/>
              <w:jc w:val="both"/>
              <w:rPr>
                <w:rFonts w:ascii="Arial" w:eastAsiaTheme="minorHAnsi" w:hAnsi="Arial" w:cs="Arial"/>
                <w:sz w:val="16"/>
                <w:szCs w:val="16"/>
                <w:lang w:val="es-MX" w:eastAsia="en-US"/>
              </w:rPr>
            </w:pPr>
            <w:r w:rsidRPr="00F16A46">
              <w:rPr>
                <w:rFonts w:ascii="Arial" w:eastAsiaTheme="minorHAnsi" w:hAnsi="Arial" w:cs="Arial"/>
                <w:sz w:val="16"/>
                <w:szCs w:val="16"/>
                <w:lang w:val="es-MX" w:eastAsia="en-US"/>
              </w:rPr>
              <w:t>0.55</w:t>
            </w:r>
          </w:p>
        </w:tc>
        <w:tc>
          <w:tcPr>
            <w:tcW w:w="1404" w:type="dxa"/>
          </w:tcPr>
          <w:p w:rsidR="001037D5" w:rsidRPr="00F16A46" w:rsidRDefault="001037D5" w:rsidP="00E31C76">
            <w:pPr>
              <w:autoSpaceDE/>
              <w:autoSpaceDN/>
              <w:spacing w:after="200"/>
              <w:ind w:left="142"/>
              <w:jc w:val="both"/>
              <w:rPr>
                <w:rFonts w:ascii="Arial" w:eastAsiaTheme="minorHAnsi" w:hAnsi="Arial" w:cs="Arial"/>
                <w:sz w:val="16"/>
                <w:szCs w:val="16"/>
                <w:lang w:val="es-MX" w:eastAsia="en-US"/>
              </w:rPr>
            </w:pPr>
            <w:r w:rsidRPr="00F16A46">
              <w:rPr>
                <w:rFonts w:ascii="Arial" w:eastAsiaTheme="minorHAnsi" w:hAnsi="Arial" w:cs="Arial"/>
                <w:sz w:val="16"/>
                <w:szCs w:val="16"/>
                <w:lang w:val="es-MX" w:eastAsia="en-US"/>
              </w:rPr>
              <w:t>0.85</w:t>
            </w:r>
          </w:p>
        </w:tc>
      </w:tr>
      <w:tr w:rsidR="001037D5" w:rsidRPr="00F16A46" w:rsidTr="00F16A46">
        <w:trPr>
          <w:cantSplit/>
          <w:trHeight w:val="330"/>
          <w:jc w:val="center"/>
        </w:trPr>
        <w:tc>
          <w:tcPr>
            <w:tcW w:w="1404" w:type="dxa"/>
            <w:tcBorders>
              <w:top w:val="nil"/>
              <w:bottom w:val="nil"/>
            </w:tcBorders>
          </w:tcPr>
          <w:p w:rsidR="001037D5" w:rsidRPr="00F16A46" w:rsidRDefault="001037D5" w:rsidP="00E31C76">
            <w:pPr>
              <w:autoSpaceDE/>
              <w:autoSpaceDN/>
              <w:spacing w:after="200"/>
              <w:ind w:left="142"/>
              <w:jc w:val="both"/>
              <w:rPr>
                <w:rFonts w:ascii="Arial" w:eastAsiaTheme="minorHAnsi" w:hAnsi="Arial" w:cs="Arial"/>
                <w:sz w:val="16"/>
                <w:szCs w:val="16"/>
                <w:lang w:val="es-MX" w:eastAsia="en-US"/>
              </w:rPr>
            </w:pPr>
          </w:p>
        </w:tc>
        <w:tc>
          <w:tcPr>
            <w:tcW w:w="1404" w:type="dxa"/>
            <w:gridSpan w:val="2"/>
            <w:tcBorders>
              <w:bottom w:val="nil"/>
            </w:tcBorders>
          </w:tcPr>
          <w:p w:rsidR="001037D5" w:rsidRPr="00F16A46" w:rsidRDefault="001037D5" w:rsidP="00E31C76">
            <w:pPr>
              <w:autoSpaceDE/>
              <w:autoSpaceDN/>
              <w:spacing w:after="200"/>
              <w:ind w:left="142"/>
              <w:jc w:val="both"/>
              <w:rPr>
                <w:rFonts w:ascii="Arial" w:eastAsiaTheme="minorHAnsi" w:hAnsi="Arial" w:cs="Arial"/>
                <w:sz w:val="16"/>
                <w:szCs w:val="16"/>
                <w:lang w:val="es-MX" w:eastAsia="en-US"/>
              </w:rPr>
            </w:pPr>
            <w:r w:rsidRPr="00F16A46">
              <w:rPr>
                <w:rFonts w:ascii="Arial" w:eastAsiaTheme="minorHAnsi" w:hAnsi="Arial" w:cs="Arial"/>
                <w:sz w:val="16"/>
                <w:szCs w:val="16"/>
                <w:lang w:val="es-MX" w:eastAsia="en-US"/>
              </w:rPr>
              <w:t>315</w:t>
            </w:r>
          </w:p>
        </w:tc>
        <w:tc>
          <w:tcPr>
            <w:tcW w:w="1404" w:type="dxa"/>
            <w:gridSpan w:val="2"/>
          </w:tcPr>
          <w:p w:rsidR="001037D5" w:rsidRPr="00F16A46" w:rsidRDefault="001037D5" w:rsidP="00E31C76">
            <w:pPr>
              <w:autoSpaceDE/>
              <w:autoSpaceDN/>
              <w:spacing w:after="200"/>
              <w:ind w:left="142"/>
              <w:jc w:val="both"/>
              <w:rPr>
                <w:rFonts w:ascii="Arial" w:eastAsiaTheme="minorHAnsi" w:hAnsi="Arial" w:cs="Arial"/>
                <w:sz w:val="16"/>
                <w:szCs w:val="16"/>
                <w:lang w:val="es-MX" w:eastAsia="en-US"/>
              </w:rPr>
            </w:pPr>
            <w:r w:rsidRPr="00F16A46">
              <w:rPr>
                <w:rFonts w:ascii="Arial" w:eastAsiaTheme="minorHAnsi" w:hAnsi="Arial" w:cs="Arial"/>
                <w:sz w:val="16"/>
                <w:szCs w:val="16"/>
                <w:lang w:val="es-MX" w:eastAsia="en-US"/>
              </w:rPr>
              <w:t>12</w:t>
            </w:r>
          </w:p>
        </w:tc>
        <w:tc>
          <w:tcPr>
            <w:tcW w:w="1404" w:type="dxa"/>
          </w:tcPr>
          <w:p w:rsidR="001037D5" w:rsidRPr="00F16A46" w:rsidRDefault="001037D5" w:rsidP="00E31C76">
            <w:pPr>
              <w:autoSpaceDE/>
              <w:autoSpaceDN/>
              <w:spacing w:after="200"/>
              <w:ind w:left="142"/>
              <w:jc w:val="both"/>
              <w:rPr>
                <w:rFonts w:ascii="Arial" w:eastAsiaTheme="minorHAnsi" w:hAnsi="Arial" w:cs="Arial"/>
                <w:sz w:val="16"/>
                <w:szCs w:val="16"/>
                <w:lang w:val="es-MX" w:eastAsia="en-US"/>
              </w:rPr>
            </w:pPr>
            <w:r w:rsidRPr="00F16A46">
              <w:rPr>
                <w:rFonts w:ascii="Arial" w:eastAsiaTheme="minorHAnsi" w:hAnsi="Arial" w:cs="Arial"/>
                <w:sz w:val="16"/>
                <w:szCs w:val="16"/>
                <w:lang w:val="es-MX" w:eastAsia="en-US"/>
              </w:rPr>
              <w:t>0.60</w:t>
            </w:r>
          </w:p>
        </w:tc>
        <w:tc>
          <w:tcPr>
            <w:tcW w:w="1404" w:type="dxa"/>
          </w:tcPr>
          <w:p w:rsidR="001037D5" w:rsidRPr="00F16A46" w:rsidRDefault="001037D5" w:rsidP="00E31C76">
            <w:pPr>
              <w:autoSpaceDE/>
              <w:autoSpaceDN/>
              <w:spacing w:after="200"/>
              <w:ind w:left="142"/>
              <w:jc w:val="both"/>
              <w:rPr>
                <w:rFonts w:ascii="Arial" w:eastAsiaTheme="minorHAnsi" w:hAnsi="Arial" w:cs="Arial"/>
                <w:sz w:val="16"/>
                <w:szCs w:val="16"/>
                <w:lang w:val="es-MX" w:eastAsia="en-US"/>
              </w:rPr>
            </w:pPr>
            <w:r w:rsidRPr="00F16A46">
              <w:rPr>
                <w:rFonts w:ascii="Arial" w:eastAsiaTheme="minorHAnsi" w:hAnsi="Arial" w:cs="Arial"/>
                <w:sz w:val="16"/>
                <w:szCs w:val="16"/>
                <w:lang w:val="es-MX" w:eastAsia="en-US"/>
              </w:rPr>
              <w:t>0.90</w:t>
            </w:r>
          </w:p>
        </w:tc>
      </w:tr>
      <w:tr w:rsidR="001037D5" w:rsidRPr="00F16A46" w:rsidTr="00F16A46">
        <w:trPr>
          <w:cantSplit/>
          <w:trHeight w:val="330"/>
          <w:jc w:val="center"/>
        </w:trPr>
        <w:tc>
          <w:tcPr>
            <w:tcW w:w="1404" w:type="dxa"/>
            <w:tcBorders>
              <w:top w:val="nil"/>
              <w:bottom w:val="nil"/>
            </w:tcBorders>
          </w:tcPr>
          <w:p w:rsidR="001037D5" w:rsidRPr="00F16A46" w:rsidRDefault="001037D5" w:rsidP="00E31C76">
            <w:pPr>
              <w:autoSpaceDE/>
              <w:autoSpaceDN/>
              <w:spacing w:after="200"/>
              <w:ind w:left="142"/>
              <w:jc w:val="both"/>
              <w:rPr>
                <w:rFonts w:ascii="Arial" w:eastAsiaTheme="minorHAnsi" w:hAnsi="Arial" w:cs="Arial"/>
                <w:sz w:val="16"/>
                <w:szCs w:val="16"/>
                <w:lang w:val="es-MX" w:eastAsia="en-US"/>
              </w:rPr>
            </w:pPr>
          </w:p>
        </w:tc>
        <w:tc>
          <w:tcPr>
            <w:tcW w:w="1404" w:type="dxa"/>
            <w:gridSpan w:val="2"/>
            <w:tcBorders>
              <w:bottom w:val="double" w:sz="4" w:space="0" w:color="auto"/>
            </w:tcBorders>
          </w:tcPr>
          <w:p w:rsidR="001037D5" w:rsidRPr="00F16A46" w:rsidRDefault="001037D5" w:rsidP="00E31C76">
            <w:pPr>
              <w:autoSpaceDE/>
              <w:autoSpaceDN/>
              <w:spacing w:after="200"/>
              <w:ind w:left="142"/>
              <w:jc w:val="both"/>
              <w:rPr>
                <w:rFonts w:ascii="Arial" w:eastAsiaTheme="minorHAnsi" w:hAnsi="Arial" w:cs="Arial"/>
                <w:sz w:val="16"/>
                <w:szCs w:val="16"/>
                <w:lang w:val="es-MX" w:eastAsia="en-US"/>
              </w:rPr>
            </w:pPr>
            <w:r w:rsidRPr="00F16A46">
              <w:rPr>
                <w:rFonts w:ascii="Arial" w:eastAsiaTheme="minorHAnsi" w:hAnsi="Arial" w:cs="Arial"/>
                <w:sz w:val="16"/>
                <w:szCs w:val="16"/>
                <w:lang w:val="es-MX" w:eastAsia="en-US"/>
              </w:rPr>
              <w:t>400</w:t>
            </w:r>
          </w:p>
        </w:tc>
        <w:tc>
          <w:tcPr>
            <w:tcW w:w="1404" w:type="dxa"/>
            <w:gridSpan w:val="2"/>
            <w:tcBorders>
              <w:bottom w:val="nil"/>
            </w:tcBorders>
          </w:tcPr>
          <w:p w:rsidR="001037D5" w:rsidRPr="00F16A46" w:rsidRDefault="001037D5" w:rsidP="00E31C76">
            <w:pPr>
              <w:autoSpaceDE/>
              <w:autoSpaceDN/>
              <w:spacing w:after="200"/>
              <w:ind w:left="142"/>
              <w:jc w:val="both"/>
              <w:rPr>
                <w:rFonts w:ascii="Arial" w:eastAsiaTheme="minorHAnsi" w:hAnsi="Arial" w:cs="Arial"/>
                <w:sz w:val="16"/>
                <w:szCs w:val="16"/>
                <w:lang w:val="es-MX" w:eastAsia="en-US"/>
              </w:rPr>
            </w:pPr>
            <w:r w:rsidRPr="00F16A46">
              <w:rPr>
                <w:rFonts w:ascii="Arial" w:eastAsiaTheme="minorHAnsi" w:hAnsi="Arial" w:cs="Arial"/>
                <w:sz w:val="16"/>
                <w:szCs w:val="16"/>
                <w:lang w:val="es-MX" w:eastAsia="en-US"/>
              </w:rPr>
              <w:t>16</w:t>
            </w:r>
          </w:p>
        </w:tc>
        <w:tc>
          <w:tcPr>
            <w:tcW w:w="1404" w:type="dxa"/>
            <w:tcBorders>
              <w:bottom w:val="nil"/>
            </w:tcBorders>
          </w:tcPr>
          <w:p w:rsidR="001037D5" w:rsidRPr="00F16A46" w:rsidRDefault="001037D5" w:rsidP="00E31C76">
            <w:pPr>
              <w:autoSpaceDE/>
              <w:autoSpaceDN/>
              <w:spacing w:after="200"/>
              <w:ind w:left="142"/>
              <w:jc w:val="both"/>
              <w:rPr>
                <w:rFonts w:ascii="Arial" w:eastAsiaTheme="minorHAnsi" w:hAnsi="Arial" w:cs="Arial"/>
                <w:sz w:val="16"/>
                <w:szCs w:val="16"/>
                <w:lang w:val="es-MX" w:eastAsia="en-US"/>
              </w:rPr>
            </w:pPr>
            <w:r w:rsidRPr="00F16A46">
              <w:rPr>
                <w:rFonts w:ascii="Arial" w:eastAsiaTheme="minorHAnsi" w:hAnsi="Arial" w:cs="Arial"/>
                <w:sz w:val="16"/>
                <w:szCs w:val="16"/>
                <w:lang w:val="es-MX" w:eastAsia="en-US"/>
              </w:rPr>
              <w:t>0.70</w:t>
            </w:r>
          </w:p>
        </w:tc>
        <w:tc>
          <w:tcPr>
            <w:tcW w:w="1404" w:type="dxa"/>
            <w:tcBorders>
              <w:bottom w:val="nil"/>
            </w:tcBorders>
          </w:tcPr>
          <w:p w:rsidR="001037D5" w:rsidRPr="00F16A46" w:rsidRDefault="001037D5" w:rsidP="00E31C76">
            <w:pPr>
              <w:autoSpaceDE/>
              <w:autoSpaceDN/>
              <w:spacing w:after="200"/>
              <w:ind w:left="142"/>
              <w:jc w:val="both"/>
              <w:rPr>
                <w:rFonts w:ascii="Arial" w:eastAsiaTheme="minorHAnsi" w:hAnsi="Arial" w:cs="Arial"/>
                <w:sz w:val="16"/>
                <w:szCs w:val="16"/>
                <w:lang w:val="es-MX" w:eastAsia="en-US"/>
              </w:rPr>
            </w:pPr>
            <w:r w:rsidRPr="00F16A46">
              <w:rPr>
                <w:rFonts w:ascii="Arial" w:eastAsiaTheme="minorHAnsi" w:hAnsi="Arial" w:cs="Arial"/>
                <w:sz w:val="16"/>
                <w:szCs w:val="16"/>
                <w:lang w:val="es-MX" w:eastAsia="en-US"/>
              </w:rPr>
              <w:t>1.00</w:t>
            </w:r>
          </w:p>
        </w:tc>
      </w:tr>
      <w:tr w:rsidR="001037D5" w:rsidRPr="00F16A46" w:rsidTr="00F16A46">
        <w:trPr>
          <w:cantSplit/>
          <w:trHeight w:val="330"/>
          <w:jc w:val="center"/>
        </w:trPr>
        <w:tc>
          <w:tcPr>
            <w:tcW w:w="1404" w:type="dxa"/>
            <w:tcBorders>
              <w:top w:val="double" w:sz="4" w:space="0" w:color="auto"/>
              <w:bottom w:val="nil"/>
            </w:tcBorders>
          </w:tcPr>
          <w:p w:rsidR="001037D5" w:rsidRPr="00F16A46" w:rsidRDefault="001037D5" w:rsidP="00E31C76">
            <w:pPr>
              <w:autoSpaceDE/>
              <w:autoSpaceDN/>
              <w:spacing w:after="200"/>
              <w:ind w:left="142"/>
              <w:jc w:val="both"/>
              <w:rPr>
                <w:rFonts w:ascii="Arial" w:eastAsiaTheme="minorHAnsi" w:hAnsi="Arial" w:cs="Arial"/>
                <w:sz w:val="16"/>
                <w:szCs w:val="16"/>
                <w:lang w:val="es-MX" w:eastAsia="en-US"/>
              </w:rPr>
            </w:pPr>
          </w:p>
        </w:tc>
        <w:tc>
          <w:tcPr>
            <w:tcW w:w="701" w:type="dxa"/>
            <w:tcBorders>
              <w:top w:val="nil"/>
            </w:tcBorders>
          </w:tcPr>
          <w:p w:rsidR="001037D5" w:rsidRPr="00F16A46" w:rsidRDefault="001037D5" w:rsidP="00E31C76">
            <w:pPr>
              <w:autoSpaceDE/>
              <w:autoSpaceDN/>
              <w:spacing w:after="200"/>
              <w:ind w:left="142"/>
              <w:jc w:val="both"/>
              <w:rPr>
                <w:rFonts w:ascii="Arial" w:eastAsiaTheme="minorHAnsi" w:hAnsi="Arial" w:cs="Arial"/>
                <w:sz w:val="16"/>
                <w:szCs w:val="16"/>
                <w:lang w:val="es-MX" w:eastAsia="en-US"/>
              </w:rPr>
            </w:pPr>
            <w:r w:rsidRPr="00F16A46">
              <w:rPr>
                <w:rFonts w:ascii="Arial" w:eastAsiaTheme="minorHAnsi" w:hAnsi="Arial" w:cs="Arial"/>
                <w:sz w:val="16"/>
                <w:szCs w:val="16"/>
                <w:lang w:val="es-MX" w:eastAsia="en-US"/>
              </w:rPr>
              <w:t>450</w:t>
            </w:r>
          </w:p>
        </w:tc>
        <w:tc>
          <w:tcPr>
            <w:tcW w:w="703" w:type="dxa"/>
            <w:tcBorders>
              <w:top w:val="nil"/>
            </w:tcBorders>
          </w:tcPr>
          <w:p w:rsidR="001037D5" w:rsidRPr="00F16A46" w:rsidRDefault="001037D5" w:rsidP="00E31C76">
            <w:pPr>
              <w:autoSpaceDE/>
              <w:autoSpaceDN/>
              <w:spacing w:after="200"/>
              <w:ind w:left="142"/>
              <w:jc w:val="both"/>
              <w:rPr>
                <w:rFonts w:ascii="Arial" w:eastAsiaTheme="minorHAnsi" w:hAnsi="Arial" w:cs="Arial"/>
                <w:sz w:val="16"/>
                <w:szCs w:val="16"/>
                <w:lang w:val="es-MX" w:eastAsia="en-US"/>
              </w:rPr>
            </w:pPr>
            <w:r w:rsidRPr="00F16A46">
              <w:rPr>
                <w:rFonts w:ascii="Arial" w:eastAsiaTheme="minorHAnsi" w:hAnsi="Arial" w:cs="Arial"/>
                <w:sz w:val="16"/>
                <w:szCs w:val="16"/>
                <w:lang w:val="es-MX" w:eastAsia="en-US"/>
              </w:rPr>
              <w:t>500</w:t>
            </w:r>
          </w:p>
        </w:tc>
        <w:tc>
          <w:tcPr>
            <w:tcW w:w="701" w:type="dxa"/>
            <w:tcBorders>
              <w:top w:val="double" w:sz="4" w:space="0" w:color="auto"/>
            </w:tcBorders>
          </w:tcPr>
          <w:p w:rsidR="001037D5" w:rsidRPr="00F16A46" w:rsidRDefault="001037D5" w:rsidP="00E31C76">
            <w:pPr>
              <w:autoSpaceDE/>
              <w:autoSpaceDN/>
              <w:spacing w:after="200"/>
              <w:ind w:left="142"/>
              <w:jc w:val="both"/>
              <w:rPr>
                <w:rFonts w:ascii="Arial" w:eastAsiaTheme="minorHAnsi" w:hAnsi="Arial" w:cs="Arial"/>
                <w:sz w:val="16"/>
                <w:szCs w:val="16"/>
                <w:lang w:val="es-MX" w:eastAsia="en-US"/>
              </w:rPr>
            </w:pPr>
            <w:r w:rsidRPr="00F16A46">
              <w:rPr>
                <w:rFonts w:ascii="Arial" w:eastAsiaTheme="minorHAnsi" w:hAnsi="Arial" w:cs="Arial"/>
                <w:sz w:val="16"/>
                <w:szCs w:val="16"/>
                <w:lang w:val="es-MX" w:eastAsia="en-US"/>
              </w:rPr>
              <w:t>18</w:t>
            </w:r>
          </w:p>
        </w:tc>
        <w:tc>
          <w:tcPr>
            <w:tcW w:w="703" w:type="dxa"/>
            <w:tcBorders>
              <w:top w:val="double" w:sz="4" w:space="0" w:color="auto"/>
            </w:tcBorders>
          </w:tcPr>
          <w:p w:rsidR="001037D5" w:rsidRPr="00F16A46" w:rsidRDefault="001037D5" w:rsidP="00E31C76">
            <w:pPr>
              <w:autoSpaceDE/>
              <w:autoSpaceDN/>
              <w:spacing w:after="200"/>
              <w:ind w:left="142"/>
              <w:jc w:val="both"/>
              <w:rPr>
                <w:rFonts w:ascii="Arial" w:eastAsiaTheme="minorHAnsi" w:hAnsi="Arial" w:cs="Arial"/>
                <w:sz w:val="16"/>
                <w:szCs w:val="16"/>
                <w:lang w:val="es-MX" w:eastAsia="en-US"/>
              </w:rPr>
            </w:pPr>
            <w:r w:rsidRPr="00F16A46">
              <w:rPr>
                <w:rFonts w:ascii="Arial" w:eastAsiaTheme="minorHAnsi" w:hAnsi="Arial" w:cs="Arial"/>
                <w:sz w:val="16"/>
                <w:szCs w:val="16"/>
                <w:lang w:val="es-MX" w:eastAsia="en-US"/>
              </w:rPr>
              <w:t>20</w:t>
            </w:r>
          </w:p>
        </w:tc>
        <w:tc>
          <w:tcPr>
            <w:tcW w:w="1404" w:type="dxa"/>
            <w:tcBorders>
              <w:top w:val="double" w:sz="4" w:space="0" w:color="auto"/>
            </w:tcBorders>
          </w:tcPr>
          <w:p w:rsidR="001037D5" w:rsidRPr="00F16A46" w:rsidRDefault="001037D5" w:rsidP="00E31C76">
            <w:pPr>
              <w:autoSpaceDE/>
              <w:autoSpaceDN/>
              <w:spacing w:after="200"/>
              <w:ind w:left="142"/>
              <w:jc w:val="both"/>
              <w:rPr>
                <w:rFonts w:ascii="Arial" w:eastAsiaTheme="minorHAnsi" w:hAnsi="Arial" w:cs="Arial"/>
                <w:sz w:val="16"/>
                <w:szCs w:val="16"/>
                <w:lang w:val="es-MX" w:eastAsia="en-US"/>
              </w:rPr>
            </w:pPr>
            <w:r w:rsidRPr="00F16A46">
              <w:rPr>
                <w:rFonts w:ascii="Arial" w:eastAsiaTheme="minorHAnsi" w:hAnsi="Arial" w:cs="Arial"/>
                <w:sz w:val="16"/>
                <w:szCs w:val="16"/>
                <w:lang w:val="es-MX" w:eastAsia="en-US"/>
              </w:rPr>
              <w:t>0.90</w:t>
            </w:r>
          </w:p>
        </w:tc>
        <w:tc>
          <w:tcPr>
            <w:tcW w:w="1404" w:type="dxa"/>
            <w:tcBorders>
              <w:top w:val="double" w:sz="4" w:space="0" w:color="auto"/>
            </w:tcBorders>
          </w:tcPr>
          <w:p w:rsidR="001037D5" w:rsidRPr="00F16A46" w:rsidRDefault="001037D5" w:rsidP="00E31C76">
            <w:pPr>
              <w:autoSpaceDE/>
              <w:autoSpaceDN/>
              <w:spacing w:after="200"/>
              <w:ind w:left="142"/>
              <w:jc w:val="both"/>
              <w:rPr>
                <w:rFonts w:ascii="Arial" w:eastAsiaTheme="minorHAnsi" w:hAnsi="Arial" w:cs="Arial"/>
                <w:sz w:val="16"/>
                <w:szCs w:val="16"/>
                <w:lang w:val="es-MX" w:eastAsia="en-US"/>
              </w:rPr>
            </w:pPr>
            <w:r w:rsidRPr="00F16A46">
              <w:rPr>
                <w:rFonts w:ascii="Arial" w:eastAsiaTheme="minorHAnsi" w:hAnsi="Arial" w:cs="Arial"/>
                <w:sz w:val="16"/>
                <w:szCs w:val="16"/>
                <w:lang w:val="es-MX" w:eastAsia="en-US"/>
              </w:rPr>
              <w:t>1.00</w:t>
            </w:r>
          </w:p>
        </w:tc>
      </w:tr>
      <w:tr w:rsidR="001037D5" w:rsidRPr="00F16A46" w:rsidTr="00F16A46">
        <w:trPr>
          <w:cantSplit/>
          <w:trHeight w:val="330"/>
          <w:jc w:val="center"/>
        </w:trPr>
        <w:tc>
          <w:tcPr>
            <w:tcW w:w="1404" w:type="dxa"/>
            <w:tcBorders>
              <w:top w:val="nil"/>
              <w:bottom w:val="nil"/>
            </w:tcBorders>
          </w:tcPr>
          <w:p w:rsidR="001037D5" w:rsidRPr="00F16A46" w:rsidRDefault="001037D5" w:rsidP="00E31C76">
            <w:pPr>
              <w:autoSpaceDE/>
              <w:autoSpaceDN/>
              <w:spacing w:after="200"/>
              <w:ind w:left="142"/>
              <w:jc w:val="both"/>
              <w:rPr>
                <w:rFonts w:ascii="Arial" w:eastAsiaTheme="minorHAnsi" w:hAnsi="Arial" w:cs="Arial"/>
                <w:sz w:val="16"/>
                <w:szCs w:val="16"/>
                <w:lang w:val="es-MX" w:eastAsia="en-US"/>
              </w:rPr>
            </w:pPr>
          </w:p>
        </w:tc>
        <w:tc>
          <w:tcPr>
            <w:tcW w:w="701" w:type="dxa"/>
          </w:tcPr>
          <w:p w:rsidR="001037D5" w:rsidRPr="00F16A46" w:rsidRDefault="001037D5" w:rsidP="00E31C76">
            <w:pPr>
              <w:autoSpaceDE/>
              <w:autoSpaceDN/>
              <w:spacing w:after="200"/>
              <w:ind w:left="142"/>
              <w:jc w:val="both"/>
              <w:rPr>
                <w:rFonts w:ascii="Arial" w:eastAsiaTheme="minorHAnsi" w:hAnsi="Arial" w:cs="Arial"/>
                <w:sz w:val="16"/>
                <w:szCs w:val="16"/>
                <w:lang w:val="es-MX" w:eastAsia="en-US"/>
              </w:rPr>
            </w:pPr>
            <w:r w:rsidRPr="00F16A46">
              <w:rPr>
                <w:rFonts w:ascii="Arial" w:eastAsiaTheme="minorHAnsi" w:hAnsi="Arial" w:cs="Arial"/>
                <w:sz w:val="16"/>
                <w:szCs w:val="16"/>
                <w:lang w:val="es-MX" w:eastAsia="en-US"/>
              </w:rPr>
              <w:t>550</w:t>
            </w:r>
          </w:p>
        </w:tc>
        <w:tc>
          <w:tcPr>
            <w:tcW w:w="703" w:type="dxa"/>
          </w:tcPr>
          <w:p w:rsidR="001037D5" w:rsidRPr="00F16A46" w:rsidRDefault="001037D5" w:rsidP="00E31C76">
            <w:pPr>
              <w:autoSpaceDE/>
              <w:autoSpaceDN/>
              <w:spacing w:after="200"/>
              <w:ind w:left="142"/>
              <w:jc w:val="both"/>
              <w:rPr>
                <w:rFonts w:ascii="Arial" w:eastAsiaTheme="minorHAnsi" w:hAnsi="Arial" w:cs="Arial"/>
                <w:sz w:val="16"/>
                <w:szCs w:val="16"/>
                <w:lang w:val="es-MX" w:eastAsia="en-US"/>
              </w:rPr>
            </w:pPr>
            <w:r w:rsidRPr="00F16A46">
              <w:rPr>
                <w:rFonts w:ascii="Arial" w:eastAsiaTheme="minorHAnsi" w:hAnsi="Arial" w:cs="Arial"/>
                <w:sz w:val="16"/>
                <w:szCs w:val="16"/>
                <w:lang w:val="es-MX" w:eastAsia="en-US"/>
              </w:rPr>
              <w:t>600</w:t>
            </w:r>
          </w:p>
        </w:tc>
        <w:tc>
          <w:tcPr>
            <w:tcW w:w="701" w:type="dxa"/>
          </w:tcPr>
          <w:p w:rsidR="001037D5" w:rsidRPr="00F16A46" w:rsidRDefault="001037D5" w:rsidP="00E31C76">
            <w:pPr>
              <w:autoSpaceDE/>
              <w:autoSpaceDN/>
              <w:spacing w:after="200"/>
              <w:ind w:left="142"/>
              <w:jc w:val="both"/>
              <w:rPr>
                <w:rFonts w:ascii="Arial" w:eastAsiaTheme="minorHAnsi" w:hAnsi="Arial" w:cs="Arial"/>
                <w:sz w:val="16"/>
                <w:szCs w:val="16"/>
                <w:lang w:val="es-MX" w:eastAsia="en-US"/>
              </w:rPr>
            </w:pPr>
            <w:r w:rsidRPr="00F16A46">
              <w:rPr>
                <w:rFonts w:ascii="Arial" w:eastAsiaTheme="minorHAnsi" w:hAnsi="Arial" w:cs="Arial"/>
                <w:sz w:val="16"/>
                <w:szCs w:val="16"/>
                <w:lang w:val="es-MX" w:eastAsia="en-US"/>
              </w:rPr>
              <w:t>22</w:t>
            </w:r>
          </w:p>
        </w:tc>
        <w:tc>
          <w:tcPr>
            <w:tcW w:w="703" w:type="dxa"/>
          </w:tcPr>
          <w:p w:rsidR="001037D5" w:rsidRPr="00F16A46" w:rsidRDefault="001037D5" w:rsidP="00E31C76">
            <w:pPr>
              <w:autoSpaceDE/>
              <w:autoSpaceDN/>
              <w:spacing w:after="200"/>
              <w:ind w:left="142"/>
              <w:jc w:val="both"/>
              <w:rPr>
                <w:rFonts w:ascii="Arial" w:eastAsiaTheme="minorHAnsi" w:hAnsi="Arial" w:cs="Arial"/>
                <w:sz w:val="16"/>
                <w:szCs w:val="16"/>
                <w:lang w:val="es-MX" w:eastAsia="en-US"/>
              </w:rPr>
            </w:pPr>
            <w:r w:rsidRPr="00F16A46">
              <w:rPr>
                <w:rFonts w:ascii="Arial" w:eastAsiaTheme="minorHAnsi" w:hAnsi="Arial" w:cs="Arial"/>
                <w:sz w:val="16"/>
                <w:szCs w:val="16"/>
                <w:lang w:val="es-MX" w:eastAsia="en-US"/>
              </w:rPr>
              <w:t>24</w:t>
            </w:r>
          </w:p>
        </w:tc>
        <w:tc>
          <w:tcPr>
            <w:tcW w:w="1404" w:type="dxa"/>
          </w:tcPr>
          <w:p w:rsidR="001037D5" w:rsidRPr="00F16A46" w:rsidRDefault="001037D5" w:rsidP="00E31C76">
            <w:pPr>
              <w:autoSpaceDE/>
              <w:autoSpaceDN/>
              <w:spacing w:after="200"/>
              <w:ind w:left="142"/>
              <w:jc w:val="both"/>
              <w:rPr>
                <w:rFonts w:ascii="Arial" w:eastAsiaTheme="minorHAnsi" w:hAnsi="Arial" w:cs="Arial"/>
                <w:sz w:val="16"/>
                <w:szCs w:val="16"/>
                <w:lang w:val="es-MX" w:eastAsia="en-US"/>
              </w:rPr>
            </w:pPr>
            <w:r w:rsidRPr="00F16A46">
              <w:rPr>
                <w:rFonts w:ascii="Arial" w:eastAsiaTheme="minorHAnsi" w:hAnsi="Arial" w:cs="Arial"/>
                <w:sz w:val="16"/>
                <w:szCs w:val="16"/>
                <w:lang w:val="es-MX" w:eastAsia="en-US"/>
              </w:rPr>
              <w:t>0.95</w:t>
            </w:r>
          </w:p>
        </w:tc>
        <w:tc>
          <w:tcPr>
            <w:tcW w:w="1404" w:type="dxa"/>
          </w:tcPr>
          <w:p w:rsidR="001037D5" w:rsidRPr="00F16A46" w:rsidRDefault="001037D5" w:rsidP="00E31C76">
            <w:pPr>
              <w:autoSpaceDE/>
              <w:autoSpaceDN/>
              <w:spacing w:after="200"/>
              <w:ind w:left="142"/>
              <w:jc w:val="both"/>
              <w:rPr>
                <w:rFonts w:ascii="Arial" w:eastAsiaTheme="minorHAnsi" w:hAnsi="Arial" w:cs="Arial"/>
                <w:sz w:val="16"/>
                <w:szCs w:val="16"/>
                <w:lang w:val="es-MX" w:eastAsia="en-US"/>
              </w:rPr>
            </w:pPr>
            <w:r w:rsidRPr="00F16A46">
              <w:rPr>
                <w:rFonts w:ascii="Arial" w:eastAsiaTheme="minorHAnsi" w:hAnsi="Arial" w:cs="Arial"/>
                <w:sz w:val="16"/>
                <w:szCs w:val="16"/>
                <w:lang w:val="es-MX" w:eastAsia="en-US"/>
              </w:rPr>
              <w:t>1.05</w:t>
            </w:r>
          </w:p>
        </w:tc>
      </w:tr>
      <w:tr w:rsidR="001037D5" w:rsidRPr="00F16A46" w:rsidTr="00F16A46">
        <w:trPr>
          <w:cantSplit/>
          <w:trHeight w:val="330"/>
          <w:jc w:val="center"/>
        </w:trPr>
        <w:tc>
          <w:tcPr>
            <w:tcW w:w="1404" w:type="dxa"/>
            <w:tcBorders>
              <w:top w:val="nil"/>
              <w:bottom w:val="nil"/>
            </w:tcBorders>
          </w:tcPr>
          <w:p w:rsidR="001037D5" w:rsidRPr="00F16A46" w:rsidRDefault="001037D5" w:rsidP="00E31C76">
            <w:pPr>
              <w:autoSpaceDE/>
              <w:autoSpaceDN/>
              <w:spacing w:after="200"/>
              <w:ind w:left="142"/>
              <w:jc w:val="both"/>
              <w:rPr>
                <w:rFonts w:ascii="Arial" w:eastAsiaTheme="minorHAnsi" w:hAnsi="Arial" w:cs="Arial"/>
                <w:b/>
                <w:sz w:val="16"/>
                <w:szCs w:val="16"/>
                <w:lang w:val="es-MX" w:eastAsia="en-US"/>
              </w:rPr>
            </w:pPr>
          </w:p>
        </w:tc>
        <w:tc>
          <w:tcPr>
            <w:tcW w:w="1404" w:type="dxa"/>
            <w:gridSpan w:val="2"/>
          </w:tcPr>
          <w:p w:rsidR="001037D5" w:rsidRPr="00F16A46" w:rsidRDefault="001037D5" w:rsidP="00E31C76">
            <w:pPr>
              <w:autoSpaceDE/>
              <w:autoSpaceDN/>
              <w:spacing w:after="200"/>
              <w:ind w:left="142"/>
              <w:jc w:val="both"/>
              <w:rPr>
                <w:rFonts w:ascii="Arial" w:eastAsiaTheme="minorHAnsi" w:hAnsi="Arial" w:cs="Arial"/>
                <w:sz w:val="16"/>
                <w:szCs w:val="16"/>
                <w:lang w:val="es-MX" w:eastAsia="en-US"/>
              </w:rPr>
            </w:pPr>
            <w:r w:rsidRPr="00F16A46">
              <w:rPr>
                <w:rFonts w:ascii="Arial" w:eastAsiaTheme="minorHAnsi" w:hAnsi="Arial" w:cs="Arial"/>
                <w:sz w:val="16"/>
                <w:szCs w:val="16"/>
                <w:lang w:val="es-MX" w:eastAsia="en-US"/>
              </w:rPr>
              <w:t>640</w:t>
            </w:r>
          </w:p>
        </w:tc>
        <w:tc>
          <w:tcPr>
            <w:tcW w:w="1404" w:type="dxa"/>
            <w:gridSpan w:val="2"/>
          </w:tcPr>
          <w:p w:rsidR="001037D5" w:rsidRPr="00F16A46" w:rsidRDefault="001037D5" w:rsidP="00E31C76">
            <w:pPr>
              <w:autoSpaceDE/>
              <w:autoSpaceDN/>
              <w:spacing w:after="200"/>
              <w:ind w:left="142"/>
              <w:jc w:val="both"/>
              <w:rPr>
                <w:rFonts w:ascii="Arial" w:eastAsiaTheme="minorHAnsi" w:hAnsi="Arial" w:cs="Arial"/>
                <w:sz w:val="16"/>
                <w:szCs w:val="16"/>
                <w:lang w:val="es-MX" w:eastAsia="en-US"/>
              </w:rPr>
            </w:pPr>
            <w:r w:rsidRPr="00F16A46">
              <w:rPr>
                <w:rFonts w:ascii="Arial" w:eastAsiaTheme="minorHAnsi" w:hAnsi="Arial" w:cs="Arial"/>
                <w:sz w:val="16"/>
                <w:szCs w:val="16"/>
                <w:lang w:val="es-MX" w:eastAsia="en-US"/>
              </w:rPr>
              <w:t>25</w:t>
            </w:r>
          </w:p>
        </w:tc>
        <w:tc>
          <w:tcPr>
            <w:tcW w:w="1404" w:type="dxa"/>
          </w:tcPr>
          <w:p w:rsidR="001037D5" w:rsidRPr="00F16A46" w:rsidRDefault="001037D5" w:rsidP="00E31C76">
            <w:pPr>
              <w:autoSpaceDE/>
              <w:autoSpaceDN/>
              <w:spacing w:after="200"/>
              <w:ind w:left="142"/>
              <w:jc w:val="both"/>
              <w:rPr>
                <w:rFonts w:ascii="Arial" w:eastAsiaTheme="minorHAnsi" w:hAnsi="Arial" w:cs="Arial"/>
                <w:sz w:val="16"/>
                <w:szCs w:val="16"/>
                <w:lang w:val="es-MX" w:eastAsia="en-US"/>
              </w:rPr>
            </w:pPr>
            <w:r w:rsidRPr="00F16A46">
              <w:rPr>
                <w:rFonts w:ascii="Arial" w:eastAsiaTheme="minorHAnsi" w:hAnsi="Arial" w:cs="Arial"/>
                <w:sz w:val="16"/>
                <w:szCs w:val="16"/>
                <w:lang w:val="es-MX" w:eastAsia="en-US"/>
              </w:rPr>
              <w:t>1.05</w:t>
            </w:r>
          </w:p>
        </w:tc>
        <w:tc>
          <w:tcPr>
            <w:tcW w:w="1404" w:type="dxa"/>
          </w:tcPr>
          <w:p w:rsidR="001037D5" w:rsidRPr="00F16A46" w:rsidRDefault="001037D5" w:rsidP="00E31C76">
            <w:pPr>
              <w:autoSpaceDE/>
              <w:autoSpaceDN/>
              <w:spacing w:after="200"/>
              <w:ind w:left="142"/>
              <w:jc w:val="both"/>
              <w:rPr>
                <w:rFonts w:ascii="Arial" w:eastAsiaTheme="minorHAnsi" w:hAnsi="Arial" w:cs="Arial"/>
                <w:sz w:val="16"/>
                <w:szCs w:val="16"/>
                <w:lang w:val="es-MX" w:eastAsia="en-US"/>
              </w:rPr>
            </w:pPr>
            <w:r w:rsidRPr="00F16A46">
              <w:rPr>
                <w:rFonts w:ascii="Arial" w:eastAsiaTheme="minorHAnsi" w:hAnsi="Arial" w:cs="Arial"/>
                <w:sz w:val="16"/>
                <w:szCs w:val="16"/>
                <w:lang w:val="es-MX" w:eastAsia="en-US"/>
              </w:rPr>
              <w:t>1.15</w:t>
            </w:r>
          </w:p>
        </w:tc>
      </w:tr>
      <w:tr w:rsidR="001037D5" w:rsidRPr="00F16A46" w:rsidTr="00F16A46">
        <w:trPr>
          <w:cantSplit/>
          <w:trHeight w:val="330"/>
          <w:jc w:val="center"/>
        </w:trPr>
        <w:tc>
          <w:tcPr>
            <w:tcW w:w="1404" w:type="dxa"/>
            <w:tcBorders>
              <w:top w:val="nil"/>
              <w:bottom w:val="nil"/>
            </w:tcBorders>
          </w:tcPr>
          <w:p w:rsidR="001037D5" w:rsidRPr="00F16A46" w:rsidRDefault="001037D5" w:rsidP="00E31C76">
            <w:pPr>
              <w:autoSpaceDE/>
              <w:autoSpaceDN/>
              <w:spacing w:after="200"/>
              <w:ind w:left="142"/>
              <w:jc w:val="both"/>
              <w:rPr>
                <w:rFonts w:ascii="Arial" w:eastAsiaTheme="minorHAnsi" w:hAnsi="Arial" w:cs="Arial"/>
                <w:b/>
                <w:sz w:val="16"/>
                <w:szCs w:val="16"/>
                <w:lang w:val="es-MX" w:eastAsia="en-US"/>
              </w:rPr>
            </w:pPr>
            <w:r w:rsidRPr="00F16A46">
              <w:rPr>
                <w:rFonts w:ascii="Arial" w:eastAsiaTheme="minorHAnsi" w:hAnsi="Arial" w:cs="Arial"/>
                <w:b/>
                <w:sz w:val="16"/>
                <w:szCs w:val="16"/>
                <w:lang w:val="es-MX" w:eastAsia="en-US"/>
              </w:rPr>
              <w:lastRenderedPageBreak/>
              <w:t>A</w:t>
            </w:r>
            <w:r w:rsidRPr="00F16A46">
              <w:rPr>
                <w:rFonts w:ascii="Arial" w:eastAsiaTheme="minorHAnsi" w:hAnsi="Arial" w:cs="Arial"/>
                <w:b/>
                <w:sz w:val="16"/>
                <w:szCs w:val="16"/>
                <w:vertAlign w:val="subscript"/>
                <w:lang w:val="es-MX" w:eastAsia="en-US"/>
              </w:rPr>
              <w:t>2</w:t>
            </w:r>
          </w:p>
        </w:tc>
        <w:tc>
          <w:tcPr>
            <w:tcW w:w="701" w:type="dxa"/>
          </w:tcPr>
          <w:p w:rsidR="001037D5" w:rsidRPr="00F16A46" w:rsidRDefault="001037D5" w:rsidP="00E31C76">
            <w:pPr>
              <w:autoSpaceDE/>
              <w:autoSpaceDN/>
              <w:spacing w:after="200"/>
              <w:ind w:left="142"/>
              <w:jc w:val="both"/>
              <w:rPr>
                <w:rFonts w:ascii="Arial" w:eastAsiaTheme="minorHAnsi" w:hAnsi="Arial" w:cs="Arial"/>
                <w:sz w:val="16"/>
                <w:szCs w:val="16"/>
                <w:lang w:val="es-MX" w:eastAsia="en-US"/>
              </w:rPr>
            </w:pPr>
            <w:r w:rsidRPr="00F16A46">
              <w:rPr>
                <w:rFonts w:ascii="Arial" w:eastAsiaTheme="minorHAnsi" w:hAnsi="Arial" w:cs="Arial"/>
                <w:sz w:val="16"/>
                <w:szCs w:val="16"/>
                <w:lang w:val="es-MX" w:eastAsia="en-US"/>
              </w:rPr>
              <w:t>650</w:t>
            </w:r>
          </w:p>
        </w:tc>
        <w:tc>
          <w:tcPr>
            <w:tcW w:w="703" w:type="dxa"/>
          </w:tcPr>
          <w:p w:rsidR="001037D5" w:rsidRPr="00F16A46" w:rsidRDefault="001037D5" w:rsidP="00E31C76">
            <w:pPr>
              <w:autoSpaceDE/>
              <w:autoSpaceDN/>
              <w:spacing w:after="200"/>
              <w:ind w:left="142"/>
              <w:jc w:val="both"/>
              <w:rPr>
                <w:rFonts w:ascii="Arial" w:eastAsiaTheme="minorHAnsi" w:hAnsi="Arial" w:cs="Arial"/>
                <w:sz w:val="16"/>
                <w:szCs w:val="16"/>
                <w:lang w:val="es-MX" w:eastAsia="en-US"/>
              </w:rPr>
            </w:pPr>
            <w:r w:rsidRPr="00F16A46">
              <w:rPr>
                <w:rFonts w:ascii="Arial" w:eastAsiaTheme="minorHAnsi" w:hAnsi="Arial" w:cs="Arial"/>
                <w:sz w:val="16"/>
                <w:szCs w:val="16"/>
                <w:lang w:val="es-MX" w:eastAsia="en-US"/>
              </w:rPr>
              <w:t>750</w:t>
            </w:r>
          </w:p>
        </w:tc>
        <w:tc>
          <w:tcPr>
            <w:tcW w:w="701" w:type="dxa"/>
          </w:tcPr>
          <w:p w:rsidR="001037D5" w:rsidRPr="00F16A46" w:rsidRDefault="001037D5" w:rsidP="00E31C76">
            <w:pPr>
              <w:autoSpaceDE/>
              <w:autoSpaceDN/>
              <w:spacing w:after="200"/>
              <w:ind w:left="142"/>
              <w:jc w:val="both"/>
              <w:rPr>
                <w:rFonts w:ascii="Arial" w:eastAsiaTheme="minorHAnsi" w:hAnsi="Arial" w:cs="Arial"/>
                <w:sz w:val="16"/>
                <w:szCs w:val="16"/>
                <w:lang w:val="es-MX" w:eastAsia="en-US"/>
              </w:rPr>
            </w:pPr>
            <w:r w:rsidRPr="00F16A46">
              <w:rPr>
                <w:rFonts w:ascii="Arial" w:eastAsiaTheme="minorHAnsi" w:hAnsi="Arial" w:cs="Arial"/>
                <w:sz w:val="16"/>
                <w:szCs w:val="16"/>
                <w:lang w:val="es-MX" w:eastAsia="en-US"/>
              </w:rPr>
              <w:t>26</w:t>
            </w:r>
          </w:p>
        </w:tc>
        <w:tc>
          <w:tcPr>
            <w:tcW w:w="703" w:type="dxa"/>
          </w:tcPr>
          <w:p w:rsidR="001037D5" w:rsidRPr="00F16A46" w:rsidRDefault="001037D5" w:rsidP="00E31C76">
            <w:pPr>
              <w:autoSpaceDE/>
              <w:autoSpaceDN/>
              <w:spacing w:after="200"/>
              <w:ind w:left="142"/>
              <w:jc w:val="both"/>
              <w:rPr>
                <w:rFonts w:ascii="Arial" w:eastAsiaTheme="minorHAnsi" w:hAnsi="Arial" w:cs="Arial"/>
                <w:sz w:val="16"/>
                <w:szCs w:val="16"/>
                <w:lang w:val="es-MX" w:eastAsia="en-US"/>
              </w:rPr>
            </w:pPr>
            <w:r w:rsidRPr="00F16A46">
              <w:rPr>
                <w:rFonts w:ascii="Arial" w:eastAsiaTheme="minorHAnsi" w:hAnsi="Arial" w:cs="Arial"/>
                <w:sz w:val="16"/>
                <w:szCs w:val="16"/>
                <w:lang w:val="es-MX" w:eastAsia="en-US"/>
              </w:rPr>
              <w:t>30</w:t>
            </w:r>
          </w:p>
        </w:tc>
        <w:tc>
          <w:tcPr>
            <w:tcW w:w="1404" w:type="dxa"/>
          </w:tcPr>
          <w:p w:rsidR="001037D5" w:rsidRPr="00F16A46" w:rsidRDefault="001037D5" w:rsidP="00E31C76">
            <w:pPr>
              <w:autoSpaceDE/>
              <w:autoSpaceDN/>
              <w:spacing w:after="200"/>
              <w:ind w:left="142"/>
              <w:jc w:val="both"/>
              <w:rPr>
                <w:rFonts w:ascii="Arial" w:eastAsiaTheme="minorHAnsi" w:hAnsi="Arial" w:cs="Arial"/>
                <w:sz w:val="16"/>
                <w:szCs w:val="16"/>
                <w:lang w:val="es-MX" w:eastAsia="en-US"/>
              </w:rPr>
            </w:pPr>
            <w:r w:rsidRPr="00F16A46">
              <w:rPr>
                <w:rFonts w:ascii="Arial" w:eastAsiaTheme="minorHAnsi" w:hAnsi="Arial" w:cs="Arial"/>
                <w:sz w:val="16"/>
                <w:szCs w:val="16"/>
                <w:lang w:val="es-MX" w:eastAsia="en-US"/>
              </w:rPr>
              <w:t>1.15</w:t>
            </w:r>
          </w:p>
        </w:tc>
        <w:tc>
          <w:tcPr>
            <w:tcW w:w="1404" w:type="dxa"/>
          </w:tcPr>
          <w:p w:rsidR="001037D5" w:rsidRPr="00F16A46" w:rsidRDefault="001037D5" w:rsidP="00E31C76">
            <w:pPr>
              <w:autoSpaceDE/>
              <w:autoSpaceDN/>
              <w:spacing w:after="200"/>
              <w:ind w:left="142"/>
              <w:jc w:val="both"/>
              <w:rPr>
                <w:rFonts w:ascii="Arial" w:eastAsiaTheme="minorHAnsi" w:hAnsi="Arial" w:cs="Arial"/>
                <w:sz w:val="16"/>
                <w:szCs w:val="16"/>
                <w:lang w:val="es-MX" w:eastAsia="en-US"/>
              </w:rPr>
            </w:pPr>
            <w:r w:rsidRPr="00F16A46">
              <w:rPr>
                <w:rFonts w:ascii="Arial" w:eastAsiaTheme="minorHAnsi" w:hAnsi="Arial" w:cs="Arial"/>
                <w:sz w:val="16"/>
                <w:szCs w:val="16"/>
                <w:lang w:val="es-MX" w:eastAsia="en-US"/>
              </w:rPr>
              <w:t>1.25</w:t>
            </w:r>
          </w:p>
        </w:tc>
      </w:tr>
      <w:tr w:rsidR="001037D5" w:rsidRPr="00F16A46" w:rsidTr="00F16A46">
        <w:trPr>
          <w:cantSplit/>
          <w:trHeight w:val="330"/>
          <w:jc w:val="center"/>
        </w:trPr>
        <w:tc>
          <w:tcPr>
            <w:tcW w:w="1404" w:type="dxa"/>
            <w:tcBorders>
              <w:top w:val="nil"/>
              <w:bottom w:val="nil"/>
            </w:tcBorders>
          </w:tcPr>
          <w:p w:rsidR="001037D5" w:rsidRPr="00F16A46" w:rsidRDefault="001037D5" w:rsidP="00E31C76">
            <w:pPr>
              <w:autoSpaceDE/>
              <w:autoSpaceDN/>
              <w:spacing w:after="200"/>
              <w:ind w:left="142"/>
              <w:jc w:val="both"/>
              <w:rPr>
                <w:rFonts w:ascii="Arial" w:eastAsiaTheme="minorHAnsi" w:hAnsi="Arial" w:cs="Arial"/>
                <w:sz w:val="16"/>
                <w:szCs w:val="16"/>
                <w:lang w:val="es-MX" w:eastAsia="en-US"/>
              </w:rPr>
            </w:pPr>
          </w:p>
        </w:tc>
        <w:tc>
          <w:tcPr>
            <w:tcW w:w="701" w:type="dxa"/>
            <w:tcBorders>
              <w:bottom w:val="nil"/>
            </w:tcBorders>
          </w:tcPr>
          <w:p w:rsidR="001037D5" w:rsidRPr="00F16A46" w:rsidRDefault="001037D5" w:rsidP="00E31C76">
            <w:pPr>
              <w:autoSpaceDE/>
              <w:autoSpaceDN/>
              <w:spacing w:after="200"/>
              <w:ind w:left="142"/>
              <w:jc w:val="both"/>
              <w:rPr>
                <w:rFonts w:ascii="Arial" w:eastAsiaTheme="minorHAnsi" w:hAnsi="Arial" w:cs="Arial"/>
                <w:sz w:val="16"/>
                <w:szCs w:val="16"/>
                <w:lang w:val="es-MX" w:eastAsia="en-US"/>
              </w:rPr>
            </w:pPr>
            <w:r w:rsidRPr="00F16A46">
              <w:rPr>
                <w:rFonts w:ascii="Arial" w:eastAsiaTheme="minorHAnsi" w:hAnsi="Arial" w:cs="Arial"/>
                <w:sz w:val="16"/>
                <w:szCs w:val="16"/>
                <w:lang w:val="es-MX" w:eastAsia="en-US"/>
              </w:rPr>
              <w:t>800</w:t>
            </w:r>
          </w:p>
        </w:tc>
        <w:tc>
          <w:tcPr>
            <w:tcW w:w="703" w:type="dxa"/>
            <w:tcBorders>
              <w:bottom w:val="nil"/>
            </w:tcBorders>
          </w:tcPr>
          <w:p w:rsidR="001037D5" w:rsidRPr="00F16A46" w:rsidRDefault="001037D5" w:rsidP="00E31C76">
            <w:pPr>
              <w:autoSpaceDE/>
              <w:autoSpaceDN/>
              <w:spacing w:after="200"/>
              <w:ind w:left="142"/>
              <w:jc w:val="both"/>
              <w:rPr>
                <w:rFonts w:ascii="Arial" w:eastAsiaTheme="minorHAnsi" w:hAnsi="Arial" w:cs="Arial"/>
                <w:sz w:val="16"/>
                <w:szCs w:val="16"/>
                <w:lang w:val="es-MX" w:eastAsia="en-US"/>
              </w:rPr>
            </w:pPr>
            <w:r w:rsidRPr="00F16A46">
              <w:rPr>
                <w:rFonts w:ascii="Arial" w:eastAsiaTheme="minorHAnsi" w:hAnsi="Arial" w:cs="Arial"/>
                <w:sz w:val="16"/>
                <w:szCs w:val="16"/>
                <w:lang w:val="es-MX" w:eastAsia="en-US"/>
              </w:rPr>
              <w:t>900</w:t>
            </w:r>
          </w:p>
        </w:tc>
        <w:tc>
          <w:tcPr>
            <w:tcW w:w="701" w:type="dxa"/>
            <w:tcBorders>
              <w:bottom w:val="nil"/>
            </w:tcBorders>
          </w:tcPr>
          <w:p w:rsidR="001037D5" w:rsidRPr="00F16A46" w:rsidRDefault="001037D5" w:rsidP="00E31C76">
            <w:pPr>
              <w:autoSpaceDE/>
              <w:autoSpaceDN/>
              <w:spacing w:after="200"/>
              <w:ind w:left="142"/>
              <w:jc w:val="both"/>
              <w:rPr>
                <w:rFonts w:ascii="Arial" w:eastAsiaTheme="minorHAnsi" w:hAnsi="Arial" w:cs="Arial"/>
                <w:sz w:val="16"/>
                <w:szCs w:val="16"/>
                <w:lang w:val="es-MX" w:eastAsia="en-US"/>
              </w:rPr>
            </w:pPr>
            <w:r w:rsidRPr="00F16A46">
              <w:rPr>
                <w:rFonts w:ascii="Arial" w:eastAsiaTheme="minorHAnsi" w:hAnsi="Arial" w:cs="Arial"/>
                <w:sz w:val="16"/>
                <w:szCs w:val="16"/>
                <w:lang w:val="es-MX" w:eastAsia="en-US"/>
              </w:rPr>
              <w:t>31</w:t>
            </w:r>
          </w:p>
        </w:tc>
        <w:tc>
          <w:tcPr>
            <w:tcW w:w="703" w:type="dxa"/>
            <w:tcBorders>
              <w:bottom w:val="nil"/>
            </w:tcBorders>
          </w:tcPr>
          <w:p w:rsidR="001037D5" w:rsidRPr="00F16A46" w:rsidRDefault="001037D5" w:rsidP="00E31C76">
            <w:pPr>
              <w:autoSpaceDE/>
              <w:autoSpaceDN/>
              <w:spacing w:after="200"/>
              <w:ind w:left="142"/>
              <w:jc w:val="both"/>
              <w:rPr>
                <w:rFonts w:ascii="Arial" w:eastAsiaTheme="minorHAnsi" w:hAnsi="Arial" w:cs="Arial"/>
                <w:sz w:val="16"/>
                <w:szCs w:val="16"/>
                <w:lang w:val="es-MX" w:eastAsia="en-US"/>
              </w:rPr>
            </w:pPr>
            <w:r w:rsidRPr="00F16A46">
              <w:rPr>
                <w:rFonts w:ascii="Arial" w:eastAsiaTheme="minorHAnsi" w:hAnsi="Arial" w:cs="Arial"/>
                <w:sz w:val="16"/>
                <w:szCs w:val="16"/>
                <w:lang w:val="es-MX" w:eastAsia="en-US"/>
              </w:rPr>
              <w:t>35</w:t>
            </w:r>
          </w:p>
        </w:tc>
        <w:tc>
          <w:tcPr>
            <w:tcW w:w="1404" w:type="dxa"/>
            <w:tcBorders>
              <w:bottom w:val="nil"/>
            </w:tcBorders>
          </w:tcPr>
          <w:p w:rsidR="001037D5" w:rsidRPr="00F16A46" w:rsidRDefault="001037D5" w:rsidP="00E31C76">
            <w:pPr>
              <w:autoSpaceDE/>
              <w:autoSpaceDN/>
              <w:spacing w:after="200"/>
              <w:ind w:left="142"/>
              <w:jc w:val="both"/>
              <w:rPr>
                <w:rFonts w:ascii="Arial" w:eastAsiaTheme="minorHAnsi" w:hAnsi="Arial" w:cs="Arial"/>
                <w:sz w:val="16"/>
                <w:szCs w:val="16"/>
                <w:lang w:val="es-MX" w:eastAsia="en-US"/>
              </w:rPr>
            </w:pPr>
            <w:r w:rsidRPr="00F16A46">
              <w:rPr>
                <w:rFonts w:ascii="Arial" w:eastAsiaTheme="minorHAnsi" w:hAnsi="Arial" w:cs="Arial"/>
                <w:sz w:val="16"/>
                <w:szCs w:val="16"/>
                <w:lang w:val="es-MX" w:eastAsia="en-US"/>
              </w:rPr>
              <w:t>1.35</w:t>
            </w:r>
          </w:p>
        </w:tc>
        <w:tc>
          <w:tcPr>
            <w:tcW w:w="1404" w:type="dxa"/>
            <w:tcBorders>
              <w:bottom w:val="nil"/>
            </w:tcBorders>
          </w:tcPr>
          <w:p w:rsidR="001037D5" w:rsidRPr="00F16A46" w:rsidRDefault="001037D5" w:rsidP="00E31C76">
            <w:pPr>
              <w:autoSpaceDE/>
              <w:autoSpaceDN/>
              <w:spacing w:after="200"/>
              <w:ind w:left="142"/>
              <w:jc w:val="both"/>
              <w:rPr>
                <w:rFonts w:ascii="Arial" w:eastAsiaTheme="minorHAnsi" w:hAnsi="Arial" w:cs="Arial"/>
                <w:sz w:val="16"/>
                <w:szCs w:val="16"/>
                <w:lang w:val="es-MX" w:eastAsia="en-US"/>
              </w:rPr>
            </w:pPr>
            <w:r w:rsidRPr="00F16A46">
              <w:rPr>
                <w:rFonts w:ascii="Arial" w:eastAsiaTheme="minorHAnsi" w:hAnsi="Arial" w:cs="Arial"/>
                <w:sz w:val="16"/>
                <w:szCs w:val="16"/>
                <w:lang w:val="es-MX" w:eastAsia="en-US"/>
              </w:rPr>
              <w:t>1.45</w:t>
            </w:r>
          </w:p>
        </w:tc>
      </w:tr>
      <w:tr w:rsidR="001037D5" w:rsidRPr="00F16A46" w:rsidTr="00F16A46">
        <w:trPr>
          <w:cantSplit/>
          <w:trHeight w:val="330"/>
          <w:jc w:val="center"/>
        </w:trPr>
        <w:tc>
          <w:tcPr>
            <w:tcW w:w="1404" w:type="dxa"/>
            <w:tcBorders>
              <w:top w:val="nil"/>
              <w:bottom w:val="nil"/>
            </w:tcBorders>
          </w:tcPr>
          <w:p w:rsidR="001037D5" w:rsidRPr="00F16A46" w:rsidRDefault="001037D5" w:rsidP="00E31C76">
            <w:pPr>
              <w:autoSpaceDE/>
              <w:autoSpaceDN/>
              <w:spacing w:after="200"/>
              <w:ind w:left="142"/>
              <w:jc w:val="both"/>
              <w:rPr>
                <w:rFonts w:ascii="Arial" w:eastAsiaTheme="minorHAnsi" w:hAnsi="Arial" w:cs="Arial"/>
                <w:sz w:val="16"/>
                <w:szCs w:val="16"/>
                <w:lang w:val="es-MX" w:eastAsia="en-US"/>
              </w:rPr>
            </w:pPr>
          </w:p>
        </w:tc>
        <w:tc>
          <w:tcPr>
            <w:tcW w:w="701" w:type="dxa"/>
            <w:tcBorders>
              <w:bottom w:val="single" w:sz="4" w:space="0" w:color="auto"/>
            </w:tcBorders>
          </w:tcPr>
          <w:p w:rsidR="001037D5" w:rsidRPr="00F16A46" w:rsidRDefault="001037D5" w:rsidP="00E31C76">
            <w:pPr>
              <w:autoSpaceDE/>
              <w:autoSpaceDN/>
              <w:spacing w:after="200"/>
              <w:ind w:left="142"/>
              <w:jc w:val="both"/>
              <w:rPr>
                <w:rFonts w:ascii="Arial" w:eastAsiaTheme="minorHAnsi" w:hAnsi="Arial" w:cs="Arial"/>
                <w:sz w:val="16"/>
                <w:szCs w:val="16"/>
                <w:lang w:val="es-MX" w:eastAsia="en-US"/>
              </w:rPr>
            </w:pPr>
            <w:r w:rsidRPr="00F16A46">
              <w:rPr>
                <w:rFonts w:ascii="Arial" w:eastAsiaTheme="minorHAnsi" w:hAnsi="Arial" w:cs="Arial"/>
                <w:sz w:val="16"/>
                <w:szCs w:val="16"/>
                <w:lang w:val="es-MX" w:eastAsia="en-US"/>
              </w:rPr>
              <w:t>950</w:t>
            </w:r>
          </w:p>
        </w:tc>
        <w:tc>
          <w:tcPr>
            <w:tcW w:w="703" w:type="dxa"/>
            <w:tcBorders>
              <w:bottom w:val="single" w:sz="4" w:space="0" w:color="auto"/>
            </w:tcBorders>
          </w:tcPr>
          <w:p w:rsidR="001037D5" w:rsidRPr="00F16A46" w:rsidRDefault="001037D5" w:rsidP="00E31C76">
            <w:pPr>
              <w:autoSpaceDE/>
              <w:autoSpaceDN/>
              <w:spacing w:after="200"/>
              <w:ind w:left="142"/>
              <w:jc w:val="both"/>
              <w:rPr>
                <w:rFonts w:ascii="Arial" w:eastAsiaTheme="minorHAnsi" w:hAnsi="Arial" w:cs="Arial"/>
                <w:sz w:val="16"/>
                <w:szCs w:val="16"/>
                <w:lang w:val="es-MX" w:eastAsia="en-US"/>
              </w:rPr>
            </w:pPr>
            <w:r w:rsidRPr="00F16A46">
              <w:rPr>
                <w:rFonts w:ascii="Arial" w:eastAsiaTheme="minorHAnsi" w:hAnsi="Arial" w:cs="Arial"/>
                <w:sz w:val="16"/>
                <w:szCs w:val="16"/>
                <w:lang w:val="es-MX" w:eastAsia="en-US"/>
              </w:rPr>
              <w:t>1100</w:t>
            </w:r>
          </w:p>
        </w:tc>
        <w:tc>
          <w:tcPr>
            <w:tcW w:w="701" w:type="dxa"/>
            <w:tcBorders>
              <w:bottom w:val="single" w:sz="4" w:space="0" w:color="auto"/>
            </w:tcBorders>
          </w:tcPr>
          <w:p w:rsidR="001037D5" w:rsidRPr="00F16A46" w:rsidRDefault="001037D5" w:rsidP="00E31C76">
            <w:pPr>
              <w:autoSpaceDE/>
              <w:autoSpaceDN/>
              <w:spacing w:after="200"/>
              <w:ind w:left="142"/>
              <w:jc w:val="both"/>
              <w:rPr>
                <w:rFonts w:ascii="Arial" w:eastAsiaTheme="minorHAnsi" w:hAnsi="Arial" w:cs="Arial"/>
                <w:sz w:val="16"/>
                <w:szCs w:val="16"/>
                <w:lang w:val="es-MX" w:eastAsia="en-US"/>
              </w:rPr>
            </w:pPr>
            <w:r w:rsidRPr="00F16A46">
              <w:rPr>
                <w:rFonts w:ascii="Arial" w:eastAsiaTheme="minorHAnsi" w:hAnsi="Arial" w:cs="Arial"/>
                <w:sz w:val="16"/>
                <w:szCs w:val="16"/>
                <w:lang w:val="es-MX" w:eastAsia="en-US"/>
              </w:rPr>
              <w:t>37</w:t>
            </w:r>
          </w:p>
        </w:tc>
        <w:tc>
          <w:tcPr>
            <w:tcW w:w="703" w:type="dxa"/>
            <w:tcBorders>
              <w:bottom w:val="single" w:sz="4" w:space="0" w:color="auto"/>
            </w:tcBorders>
          </w:tcPr>
          <w:p w:rsidR="001037D5" w:rsidRPr="00F16A46" w:rsidRDefault="001037D5" w:rsidP="00E31C76">
            <w:pPr>
              <w:autoSpaceDE/>
              <w:autoSpaceDN/>
              <w:spacing w:after="200"/>
              <w:ind w:left="142"/>
              <w:jc w:val="both"/>
              <w:rPr>
                <w:rFonts w:ascii="Arial" w:eastAsiaTheme="minorHAnsi" w:hAnsi="Arial" w:cs="Arial"/>
                <w:sz w:val="16"/>
                <w:szCs w:val="16"/>
                <w:lang w:val="es-MX" w:eastAsia="en-US"/>
              </w:rPr>
            </w:pPr>
            <w:r w:rsidRPr="00F16A46">
              <w:rPr>
                <w:rFonts w:ascii="Arial" w:eastAsiaTheme="minorHAnsi" w:hAnsi="Arial" w:cs="Arial"/>
                <w:sz w:val="16"/>
                <w:szCs w:val="16"/>
                <w:lang w:val="es-MX" w:eastAsia="en-US"/>
              </w:rPr>
              <w:t>41</w:t>
            </w:r>
          </w:p>
        </w:tc>
        <w:tc>
          <w:tcPr>
            <w:tcW w:w="1404" w:type="dxa"/>
            <w:tcBorders>
              <w:bottom w:val="single" w:sz="4" w:space="0" w:color="auto"/>
            </w:tcBorders>
          </w:tcPr>
          <w:p w:rsidR="001037D5" w:rsidRPr="00F16A46" w:rsidRDefault="001037D5" w:rsidP="00E31C76">
            <w:pPr>
              <w:autoSpaceDE/>
              <w:autoSpaceDN/>
              <w:spacing w:after="200"/>
              <w:ind w:left="142"/>
              <w:jc w:val="both"/>
              <w:rPr>
                <w:rFonts w:ascii="Arial" w:eastAsiaTheme="minorHAnsi" w:hAnsi="Arial" w:cs="Arial"/>
                <w:sz w:val="16"/>
                <w:szCs w:val="16"/>
                <w:lang w:val="es-MX" w:eastAsia="en-US"/>
              </w:rPr>
            </w:pPr>
            <w:r w:rsidRPr="00F16A46">
              <w:rPr>
                <w:rFonts w:ascii="Arial" w:eastAsiaTheme="minorHAnsi" w:hAnsi="Arial" w:cs="Arial"/>
                <w:sz w:val="16"/>
                <w:szCs w:val="16"/>
                <w:lang w:val="es-MX" w:eastAsia="en-US"/>
              </w:rPr>
              <w:t>1.50</w:t>
            </w:r>
          </w:p>
        </w:tc>
        <w:tc>
          <w:tcPr>
            <w:tcW w:w="1404" w:type="dxa"/>
            <w:tcBorders>
              <w:bottom w:val="single" w:sz="4" w:space="0" w:color="auto"/>
            </w:tcBorders>
          </w:tcPr>
          <w:p w:rsidR="001037D5" w:rsidRPr="00F16A46" w:rsidRDefault="001037D5" w:rsidP="00E31C76">
            <w:pPr>
              <w:autoSpaceDE/>
              <w:autoSpaceDN/>
              <w:spacing w:after="200"/>
              <w:ind w:left="142"/>
              <w:jc w:val="both"/>
              <w:rPr>
                <w:rFonts w:ascii="Arial" w:eastAsiaTheme="minorHAnsi" w:hAnsi="Arial" w:cs="Arial"/>
                <w:sz w:val="16"/>
                <w:szCs w:val="16"/>
                <w:lang w:val="es-MX" w:eastAsia="en-US"/>
              </w:rPr>
            </w:pPr>
            <w:r w:rsidRPr="00F16A46">
              <w:rPr>
                <w:rFonts w:ascii="Arial" w:eastAsiaTheme="minorHAnsi" w:hAnsi="Arial" w:cs="Arial"/>
                <w:sz w:val="16"/>
                <w:szCs w:val="16"/>
                <w:lang w:val="es-MX" w:eastAsia="en-US"/>
              </w:rPr>
              <w:t>1.60</w:t>
            </w:r>
          </w:p>
        </w:tc>
      </w:tr>
      <w:tr w:rsidR="001037D5" w:rsidRPr="00F16A46" w:rsidTr="00F16A46">
        <w:trPr>
          <w:cantSplit/>
          <w:trHeight w:val="330"/>
          <w:jc w:val="center"/>
        </w:trPr>
        <w:tc>
          <w:tcPr>
            <w:tcW w:w="1404" w:type="dxa"/>
            <w:tcBorders>
              <w:top w:val="nil"/>
              <w:bottom w:val="nil"/>
            </w:tcBorders>
          </w:tcPr>
          <w:p w:rsidR="001037D5" w:rsidRPr="00F16A46" w:rsidRDefault="001037D5" w:rsidP="00E31C76">
            <w:pPr>
              <w:autoSpaceDE/>
              <w:autoSpaceDN/>
              <w:spacing w:after="200"/>
              <w:ind w:left="142"/>
              <w:jc w:val="both"/>
              <w:rPr>
                <w:rFonts w:ascii="Arial" w:eastAsiaTheme="minorHAnsi" w:hAnsi="Arial" w:cs="Arial"/>
                <w:sz w:val="16"/>
                <w:szCs w:val="16"/>
                <w:lang w:val="es-MX" w:eastAsia="en-US"/>
              </w:rPr>
            </w:pPr>
          </w:p>
        </w:tc>
        <w:tc>
          <w:tcPr>
            <w:tcW w:w="701" w:type="dxa"/>
            <w:tcBorders>
              <w:top w:val="single" w:sz="4" w:space="0" w:color="auto"/>
              <w:bottom w:val="single" w:sz="4" w:space="0" w:color="auto"/>
            </w:tcBorders>
          </w:tcPr>
          <w:p w:rsidR="001037D5" w:rsidRPr="00F16A46" w:rsidRDefault="001037D5" w:rsidP="00E31C76">
            <w:pPr>
              <w:autoSpaceDE/>
              <w:autoSpaceDN/>
              <w:spacing w:after="200"/>
              <w:ind w:left="142"/>
              <w:jc w:val="both"/>
              <w:rPr>
                <w:rFonts w:ascii="Arial" w:eastAsiaTheme="minorHAnsi" w:hAnsi="Arial" w:cs="Arial"/>
                <w:sz w:val="16"/>
                <w:szCs w:val="16"/>
                <w:lang w:val="es-MX" w:eastAsia="en-US"/>
              </w:rPr>
            </w:pPr>
            <w:r w:rsidRPr="00F16A46">
              <w:rPr>
                <w:rFonts w:ascii="Arial" w:eastAsiaTheme="minorHAnsi" w:hAnsi="Arial" w:cs="Arial"/>
                <w:sz w:val="16"/>
                <w:szCs w:val="16"/>
                <w:lang w:val="es-MX" w:eastAsia="en-US"/>
              </w:rPr>
              <w:t>1245</w:t>
            </w:r>
          </w:p>
        </w:tc>
        <w:tc>
          <w:tcPr>
            <w:tcW w:w="703" w:type="dxa"/>
            <w:tcBorders>
              <w:top w:val="single" w:sz="4" w:space="0" w:color="auto"/>
              <w:bottom w:val="single" w:sz="4" w:space="0" w:color="auto"/>
            </w:tcBorders>
          </w:tcPr>
          <w:p w:rsidR="001037D5" w:rsidRPr="00F16A46" w:rsidRDefault="001037D5" w:rsidP="00E31C76">
            <w:pPr>
              <w:autoSpaceDE/>
              <w:autoSpaceDN/>
              <w:spacing w:after="200"/>
              <w:ind w:left="142"/>
              <w:jc w:val="both"/>
              <w:rPr>
                <w:rFonts w:ascii="Arial" w:eastAsiaTheme="minorHAnsi" w:hAnsi="Arial" w:cs="Arial"/>
                <w:sz w:val="16"/>
                <w:szCs w:val="16"/>
                <w:lang w:val="es-MX" w:eastAsia="en-US"/>
              </w:rPr>
            </w:pPr>
            <w:r w:rsidRPr="00F16A46">
              <w:rPr>
                <w:rFonts w:ascii="Arial" w:eastAsiaTheme="minorHAnsi" w:hAnsi="Arial" w:cs="Arial"/>
                <w:sz w:val="16"/>
                <w:szCs w:val="16"/>
                <w:lang w:val="es-MX" w:eastAsia="en-US"/>
              </w:rPr>
              <w:t>1350</w:t>
            </w:r>
          </w:p>
        </w:tc>
        <w:tc>
          <w:tcPr>
            <w:tcW w:w="701" w:type="dxa"/>
            <w:tcBorders>
              <w:top w:val="single" w:sz="4" w:space="0" w:color="auto"/>
              <w:bottom w:val="single" w:sz="4" w:space="0" w:color="auto"/>
            </w:tcBorders>
          </w:tcPr>
          <w:p w:rsidR="001037D5" w:rsidRPr="00F16A46" w:rsidRDefault="001037D5" w:rsidP="00E31C76">
            <w:pPr>
              <w:autoSpaceDE/>
              <w:autoSpaceDN/>
              <w:spacing w:after="200"/>
              <w:ind w:left="142"/>
              <w:jc w:val="both"/>
              <w:rPr>
                <w:rFonts w:ascii="Arial" w:eastAsiaTheme="minorHAnsi" w:hAnsi="Arial" w:cs="Arial"/>
                <w:sz w:val="16"/>
                <w:szCs w:val="16"/>
                <w:lang w:val="es-MX" w:eastAsia="en-US"/>
              </w:rPr>
            </w:pPr>
            <w:r w:rsidRPr="00F16A46">
              <w:rPr>
                <w:rFonts w:ascii="Arial" w:eastAsiaTheme="minorHAnsi" w:hAnsi="Arial" w:cs="Arial"/>
                <w:sz w:val="16"/>
                <w:szCs w:val="16"/>
                <w:lang w:val="es-MX" w:eastAsia="en-US"/>
              </w:rPr>
              <w:t>49</w:t>
            </w:r>
          </w:p>
        </w:tc>
        <w:tc>
          <w:tcPr>
            <w:tcW w:w="703" w:type="dxa"/>
            <w:tcBorders>
              <w:top w:val="single" w:sz="4" w:space="0" w:color="auto"/>
              <w:bottom w:val="single" w:sz="4" w:space="0" w:color="auto"/>
            </w:tcBorders>
          </w:tcPr>
          <w:p w:rsidR="001037D5" w:rsidRPr="00F16A46" w:rsidRDefault="001037D5" w:rsidP="00E31C76">
            <w:pPr>
              <w:autoSpaceDE/>
              <w:autoSpaceDN/>
              <w:spacing w:after="200"/>
              <w:ind w:left="142"/>
              <w:jc w:val="both"/>
              <w:rPr>
                <w:rFonts w:ascii="Arial" w:eastAsiaTheme="minorHAnsi" w:hAnsi="Arial" w:cs="Arial"/>
                <w:sz w:val="16"/>
                <w:szCs w:val="16"/>
                <w:lang w:val="es-MX" w:eastAsia="en-US"/>
              </w:rPr>
            </w:pPr>
            <w:r w:rsidRPr="00F16A46">
              <w:rPr>
                <w:rFonts w:ascii="Arial" w:eastAsiaTheme="minorHAnsi" w:hAnsi="Arial" w:cs="Arial"/>
                <w:sz w:val="16"/>
                <w:szCs w:val="16"/>
                <w:lang w:val="es-MX" w:eastAsia="en-US"/>
              </w:rPr>
              <w:t>53</w:t>
            </w:r>
          </w:p>
        </w:tc>
        <w:tc>
          <w:tcPr>
            <w:tcW w:w="1404" w:type="dxa"/>
            <w:tcBorders>
              <w:top w:val="single" w:sz="4" w:space="0" w:color="auto"/>
              <w:bottom w:val="single" w:sz="4" w:space="0" w:color="auto"/>
            </w:tcBorders>
          </w:tcPr>
          <w:p w:rsidR="001037D5" w:rsidRPr="00F16A46" w:rsidRDefault="001037D5" w:rsidP="00E31C76">
            <w:pPr>
              <w:autoSpaceDE/>
              <w:autoSpaceDN/>
              <w:spacing w:after="200"/>
              <w:ind w:left="142"/>
              <w:jc w:val="both"/>
              <w:rPr>
                <w:rFonts w:ascii="Arial" w:eastAsiaTheme="minorHAnsi" w:hAnsi="Arial" w:cs="Arial"/>
                <w:sz w:val="16"/>
                <w:szCs w:val="16"/>
                <w:lang w:val="es-MX" w:eastAsia="en-US"/>
              </w:rPr>
            </w:pPr>
            <w:r w:rsidRPr="00F16A46">
              <w:rPr>
                <w:rFonts w:ascii="Arial" w:eastAsiaTheme="minorHAnsi" w:hAnsi="Arial" w:cs="Arial"/>
                <w:sz w:val="16"/>
                <w:szCs w:val="16"/>
                <w:lang w:val="es-MX" w:eastAsia="en-US"/>
              </w:rPr>
              <w:t>1.75</w:t>
            </w:r>
          </w:p>
        </w:tc>
        <w:tc>
          <w:tcPr>
            <w:tcW w:w="1404" w:type="dxa"/>
            <w:tcBorders>
              <w:top w:val="single" w:sz="4" w:space="0" w:color="auto"/>
              <w:bottom w:val="single" w:sz="4" w:space="0" w:color="auto"/>
            </w:tcBorders>
          </w:tcPr>
          <w:p w:rsidR="001037D5" w:rsidRPr="00F16A46" w:rsidRDefault="001037D5" w:rsidP="00E31C76">
            <w:pPr>
              <w:autoSpaceDE/>
              <w:autoSpaceDN/>
              <w:spacing w:after="200"/>
              <w:ind w:left="142"/>
              <w:jc w:val="both"/>
              <w:rPr>
                <w:rFonts w:ascii="Arial" w:eastAsiaTheme="minorHAnsi" w:hAnsi="Arial" w:cs="Arial"/>
                <w:sz w:val="16"/>
                <w:szCs w:val="16"/>
                <w:lang w:val="es-MX" w:eastAsia="en-US"/>
              </w:rPr>
            </w:pPr>
            <w:r w:rsidRPr="00F16A46">
              <w:rPr>
                <w:rFonts w:ascii="Arial" w:eastAsiaTheme="minorHAnsi" w:hAnsi="Arial" w:cs="Arial"/>
                <w:sz w:val="16"/>
                <w:szCs w:val="16"/>
                <w:lang w:val="es-MX" w:eastAsia="en-US"/>
              </w:rPr>
              <w:t>1.85</w:t>
            </w:r>
          </w:p>
        </w:tc>
      </w:tr>
      <w:tr w:rsidR="001037D5" w:rsidRPr="00F16A46" w:rsidTr="00F16A46">
        <w:trPr>
          <w:cantSplit/>
          <w:trHeight w:val="330"/>
          <w:jc w:val="center"/>
        </w:trPr>
        <w:tc>
          <w:tcPr>
            <w:tcW w:w="1404" w:type="dxa"/>
            <w:tcBorders>
              <w:top w:val="nil"/>
              <w:bottom w:val="nil"/>
            </w:tcBorders>
          </w:tcPr>
          <w:p w:rsidR="001037D5" w:rsidRPr="00F16A46" w:rsidRDefault="001037D5" w:rsidP="00E31C76">
            <w:pPr>
              <w:autoSpaceDE/>
              <w:autoSpaceDN/>
              <w:spacing w:after="200"/>
              <w:ind w:left="142"/>
              <w:jc w:val="both"/>
              <w:rPr>
                <w:rFonts w:ascii="Arial" w:eastAsiaTheme="minorHAnsi" w:hAnsi="Arial" w:cs="Arial"/>
                <w:sz w:val="16"/>
                <w:szCs w:val="16"/>
                <w:lang w:val="es-MX" w:eastAsia="en-US"/>
              </w:rPr>
            </w:pPr>
          </w:p>
        </w:tc>
        <w:tc>
          <w:tcPr>
            <w:tcW w:w="701" w:type="dxa"/>
            <w:tcBorders>
              <w:top w:val="single" w:sz="4" w:space="0" w:color="auto"/>
              <w:bottom w:val="single" w:sz="4" w:space="0" w:color="auto"/>
            </w:tcBorders>
          </w:tcPr>
          <w:p w:rsidR="001037D5" w:rsidRPr="00F16A46" w:rsidRDefault="001037D5" w:rsidP="00E31C76">
            <w:pPr>
              <w:autoSpaceDE/>
              <w:autoSpaceDN/>
              <w:spacing w:after="200"/>
              <w:ind w:left="142"/>
              <w:jc w:val="both"/>
              <w:rPr>
                <w:rFonts w:ascii="Arial" w:eastAsiaTheme="minorHAnsi" w:hAnsi="Arial" w:cs="Arial"/>
                <w:sz w:val="16"/>
                <w:szCs w:val="16"/>
                <w:lang w:val="es-MX" w:eastAsia="en-US"/>
              </w:rPr>
            </w:pPr>
            <w:r w:rsidRPr="00F16A46">
              <w:rPr>
                <w:rFonts w:ascii="Arial" w:eastAsiaTheme="minorHAnsi" w:hAnsi="Arial" w:cs="Arial"/>
                <w:sz w:val="16"/>
                <w:szCs w:val="16"/>
                <w:lang w:val="es-MX" w:eastAsia="en-US"/>
              </w:rPr>
              <w:t>1400</w:t>
            </w:r>
          </w:p>
        </w:tc>
        <w:tc>
          <w:tcPr>
            <w:tcW w:w="703" w:type="dxa"/>
            <w:tcBorders>
              <w:top w:val="single" w:sz="4" w:space="0" w:color="auto"/>
              <w:bottom w:val="single" w:sz="4" w:space="0" w:color="auto"/>
            </w:tcBorders>
          </w:tcPr>
          <w:p w:rsidR="001037D5" w:rsidRPr="00F16A46" w:rsidRDefault="001037D5" w:rsidP="00E31C76">
            <w:pPr>
              <w:autoSpaceDE/>
              <w:autoSpaceDN/>
              <w:spacing w:after="200"/>
              <w:ind w:left="142"/>
              <w:jc w:val="both"/>
              <w:rPr>
                <w:rFonts w:ascii="Arial" w:eastAsiaTheme="minorHAnsi" w:hAnsi="Arial" w:cs="Arial"/>
                <w:sz w:val="16"/>
                <w:szCs w:val="16"/>
                <w:lang w:val="es-MX" w:eastAsia="en-US"/>
              </w:rPr>
            </w:pPr>
            <w:r w:rsidRPr="00F16A46">
              <w:rPr>
                <w:rFonts w:ascii="Arial" w:eastAsiaTheme="minorHAnsi" w:hAnsi="Arial" w:cs="Arial"/>
                <w:sz w:val="16"/>
                <w:szCs w:val="16"/>
                <w:lang w:val="es-MX" w:eastAsia="en-US"/>
              </w:rPr>
              <w:t>1500</w:t>
            </w:r>
          </w:p>
        </w:tc>
        <w:tc>
          <w:tcPr>
            <w:tcW w:w="701" w:type="dxa"/>
            <w:tcBorders>
              <w:top w:val="single" w:sz="4" w:space="0" w:color="auto"/>
              <w:bottom w:val="single" w:sz="4" w:space="0" w:color="auto"/>
            </w:tcBorders>
          </w:tcPr>
          <w:p w:rsidR="001037D5" w:rsidRPr="00F16A46" w:rsidRDefault="001037D5" w:rsidP="00E31C76">
            <w:pPr>
              <w:autoSpaceDE/>
              <w:autoSpaceDN/>
              <w:spacing w:after="200"/>
              <w:ind w:left="142"/>
              <w:jc w:val="both"/>
              <w:rPr>
                <w:rFonts w:ascii="Arial" w:eastAsiaTheme="minorHAnsi" w:hAnsi="Arial" w:cs="Arial"/>
                <w:sz w:val="16"/>
                <w:szCs w:val="16"/>
                <w:lang w:val="es-MX" w:eastAsia="en-US"/>
              </w:rPr>
            </w:pPr>
            <w:r w:rsidRPr="00F16A46">
              <w:rPr>
                <w:rFonts w:ascii="Arial" w:eastAsiaTheme="minorHAnsi" w:hAnsi="Arial" w:cs="Arial"/>
                <w:sz w:val="16"/>
                <w:szCs w:val="16"/>
                <w:lang w:val="es-MX" w:eastAsia="en-US"/>
              </w:rPr>
              <w:t>55</w:t>
            </w:r>
          </w:p>
        </w:tc>
        <w:tc>
          <w:tcPr>
            <w:tcW w:w="703" w:type="dxa"/>
            <w:tcBorders>
              <w:top w:val="single" w:sz="4" w:space="0" w:color="auto"/>
              <w:bottom w:val="single" w:sz="4" w:space="0" w:color="auto"/>
            </w:tcBorders>
          </w:tcPr>
          <w:p w:rsidR="001037D5" w:rsidRPr="00F16A46" w:rsidRDefault="001037D5" w:rsidP="00E31C76">
            <w:pPr>
              <w:autoSpaceDE/>
              <w:autoSpaceDN/>
              <w:spacing w:after="200"/>
              <w:ind w:left="142"/>
              <w:jc w:val="both"/>
              <w:rPr>
                <w:rFonts w:ascii="Arial" w:eastAsiaTheme="minorHAnsi" w:hAnsi="Arial" w:cs="Arial"/>
                <w:sz w:val="16"/>
                <w:szCs w:val="16"/>
                <w:lang w:val="es-MX" w:eastAsia="en-US"/>
              </w:rPr>
            </w:pPr>
            <w:r w:rsidRPr="00F16A46">
              <w:rPr>
                <w:rFonts w:ascii="Arial" w:eastAsiaTheme="minorHAnsi" w:hAnsi="Arial" w:cs="Arial"/>
                <w:sz w:val="16"/>
                <w:szCs w:val="16"/>
                <w:lang w:val="es-MX" w:eastAsia="en-US"/>
              </w:rPr>
              <w:t>59</w:t>
            </w:r>
          </w:p>
        </w:tc>
        <w:tc>
          <w:tcPr>
            <w:tcW w:w="1404" w:type="dxa"/>
            <w:tcBorders>
              <w:top w:val="single" w:sz="4" w:space="0" w:color="auto"/>
              <w:bottom w:val="single" w:sz="4" w:space="0" w:color="auto"/>
            </w:tcBorders>
          </w:tcPr>
          <w:p w:rsidR="001037D5" w:rsidRPr="00F16A46" w:rsidRDefault="001037D5" w:rsidP="00E31C76">
            <w:pPr>
              <w:autoSpaceDE/>
              <w:autoSpaceDN/>
              <w:spacing w:after="200"/>
              <w:ind w:left="142"/>
              <w:jc w:val="both"/>
              <w:rPr>
                <w:rFonts w:ascii="Arial" w:eastAsiaTheme="minorHAnsi" w:hAnsi="Arial" w:cs="Arial"/>
                <w:sz w:val="16"/>
                <w:szCs w:val="16"/>
                <w:lang w:val="es-MX" w:eastAsia="en-US"/>
              </w:rPr>
            </w:pPr>
            <w:r w:rsidRPr="00F16A46">
              <w:rPr>
                <w:rFonts w:ascii="Arial" w:eastAsiaTheme="minorHAnsi" w:hAnsi="Arial" w:cs="Arial"/>
                <w:sz w:val="16"/>
                <w:szCs w:val="16"/>
                <w:lang w:val="es-MX" w:eastAsia="en-US"/>
              </w:rPr>
              <w:t>1.90</w:t>
            </w:r>
          </w:p>
        </w:tc>
        <w:tc>
          <w:tcPr>
            <w:tcW w:w="1404" w:type="dxa"/>
            <w:tcBorders>
              <w:top w:val="single" w:sz="4" w:space="0" w:color="auto"/>
              <w:bottom w:val="single" w:sz="4" w:space="0" w:color="auto"/>
            </w:tcBorders>
          </w:tcPr>
          <w:p w:rsidR="001037D5" w:rsidRPr="00F16A46" w:rsidRDefault="001037D5" w:rsidP="00E31C76">
            <w:pPr>
              <w:autoSpaceDE/>
              <w:autoSpaceDN/>
              <w:spacing w:after="200"/>
              <w:ind w:left="142"/>
              <w:jc w:val="both"/>
              <w:rPr>
                <w:rFonts w:ascii="Arial" w:eastAsiaTheme="minorHAnsi" w:hAnsi="Arial" w:cs="Arial"/>
                <w:sz w:val="16"/>
                <w:szCs w:val="16"/>
                <w:lang w:val="es-MX" w:eastAsia="en-US"/>
              </w:rPr>
            </w:pPr>
            <w:r w:rsidRPr="00F16A46">
              <w:rPr>
                <w:rFonts w:ascii="Arial" w:eastAsiaTheme="minorHAnsi" w:hAnsi="Arial" w:cs="Arial"/>
                <w:sz w:val="16"/>
                <w:szCs w:val="16"/>
                <w:lang w:val="es-MX" w:eastAsia="en-US"/>
              </w:rPr>
              <w:t>2.00</w:t>
            </w:r>
          </w:p>
        </w:tc>
      </w:tr>
      <w:tr w:rsidR="001037D5" w:rsidRPr="00F16A46" w:rsidTr="00F16A46">
        <w:trPr>
          <w:cantSplit/>
          <w:trHeight w:val="330"/>
          <w:jc w:val="center"/>
        </w:trPr>
        <w:tc>
          <w:tcPr>
            <w:tcW w:w="1404" w:type="dxa"/>
            <w:tcBorders>
              <w:top w:val="nil"/>
              <w:bottom w:val="double" w:sz="4" w:space="0" w:color="auto"/>
            </w:tcBorders>
          </w:tcPr>
          <w:p w:rsidR="001037D5" w:rsidRPr="00F16A46" w:rsidRDefault="001037D5" w:rsidP="00E31C76">
            <w:pPr>
              <w:autoSpaceDE/>
              <w:autoSpaceDN/>
              <w:spacing w:after="200"/>
              <w:ind w:left="142"/>
              <w:jc w:val="both"/>
              <w:rPr>
                <w:rFonts w:ascii="Arial" w:eastAsiaTheme="minorHAnsi" w:hAnsi="Arial" w:cs="Arial"/>
                <w:sz w:val="16"/>
                <w:szCs w:val="16"/>
                <w:lang w:val="es-MX" w:eastAsia="en-US"/>
              </w:rPr>
            </w:pPr>
          </w:p>
        </w:tc>
        <w:tc>
          <w:tcPr>
            <w:tcW w:w="701" w:type="dxa"/>
            <w:tcBorders>
              <w:top w:val="single" w:sz="4" w:space="0" w:color="auto"/>
              <w:bottom w:val="double" w:sz="4" w:space="0" w:color="auto"/>
            </w:tcBorders>
          </w:tcPr>
          <w:p w:rsidR="001037D5" w:rsidRPr="00F16A46" w:rsidRDefault="001037D5" w:rsidP="00E31C76">
            <w:pPr>
              <w:autoSpaceDE/>
              <w:autoSpaceDN/>
              <w:spacing w:after="200"/>
              <w:ind w:left="142"/>
              <w:jc w:val="both"/>
              <w:rPr>
                <w:rFonts w:ascii="Arial" w:eastAsiaTheme="minorHAnsi" w:hAnsi="Arial" w:cs="Arial"/>
                <w:sz w:val="16"/>
                <w:szCs w:val="16"/>
                <w:lang w:val="es-MX" w:eastAsia="en-US"/>
              </w:rPr>
            </w:pPr>
            <w:r w:rsidRPr="00F16A46">
              <w:rPr>
                <w:rFonts w:ascii="Arial" w:eastAsiaTheme="minorHAnsi" w:hAnsi="Arial" w:cs="Arial"/>
                <w:sz w:val="16"/>
                <w:szCs w:val="16"/>
                <w:lang w:val="es-MX" w:eastAsia="en-US"/>
              </w:rPr>
              <w:t>1500</w:t>
            </w:r>
          </w:p>
        </w:tc>
        <w:tc>
          <w:tcPr>
            <w:tcW w:w="703" w:type="dxa"/>
            <w:tcBorders>
              <w:top w:val="single" w:sz="4" w:space="0" w:color="auto"/>
              <w:bottom w:val="double" w:sz="4" w:space="0" w:color="auto"/>
            </w:tcBorders>
          </w:tcPr>
          <w:p w:rsidR="001037D5" w:rsidRPr="00F16A46" w:rsidRDefault="001037D5" w:rsidP="00E31C76">
            <w:pPr>
              <w:autoSpaceDE/>
              <w:autoSpaceDN/>
              <w:spacing w:after="200"/>
              <w:ind w:left="142"/>
              <w:jc w:val="both"/>
              <w:rPr>
                <w:rFonts w:ascii="Arial" w:eastAsiaTheme="minorHAnsi" w:hAnsi="Arial" w:cs="Arial"/>
                <w:sz w:val="16"/>
                <w:szCs w:val="16"/>
                <w:lang w:val="es-MX" w:eastAsia="en-US"/>
              </w:rPr>
            </w:pPr>
            <w:r w:rsidRPr="00F16A46">
              <w:rPr>
                <w:rFonts w:ascii="Arial" w:eastAsiaTheme="minorHAnsi" w:hAnsi="Arial" w:cs="Arial"/>
                <w:sz w:val="16"/>
                <w:szCs w:val="16"/>
                <w:lang w:val="es-MX" w:eastAsia="en-US"/>
              </w:rPr>
              <w:t>1600</w:t>
            </w:r>
          </w:p>
        </w:tc>
        <w:tc>
          <w:tcPr>
            <w:tcW w:w="701" w:type="dxa"/>
            <w:tcBorders>
              <w:top w:val="single" w:sz="4" w:space="0" w:color="auto"/>
              <w:bottom w:val="double" w:sz="4" w:space="0" w:color="auto"/>
            </w:tcBorders>
          </w:tcPr>
          <w:p w:rsidR="001037D5" w:rsidRPr="00F16A46" w:rsidRDefault="001037D5" w:rsidP="00E31C76">
            <w:pPr>
              <w:autoSpaceDE/>
              <w:autoSpaceDN/>
              <w:spacing w:after="200"/>
              <w:ind w:left="142"/>
              <w:jc w:val="both"/>
              <w:rPr>
                <w:rFonts w:ascii="Arial" w:eastAsiaTheme="minorHAnsi" w:hAnsi="Arial" w:cs="Arial"/>
                <w:sz w:val="16"/>
                <w:szCs w:val="16"/>
                <w:lang w:val="es-MX" w:eastAsia="en-US"/>
              </w:rPr>
            </w:pPr>
            <w:r w:rsidRPr="00F16A46">
              <w:rPr>
                <w:rFonts w:ascii="Arial" w:eastAsiaTheme="minorHAnsi" w:hAnsi="Arial" w:cs="Arial"/>
                <w:sz w:val="16"/>
                <w:szCs w:val="16"/>
                <w:lang w:val="es-MX" w:eastAsia="en-US"/>
              </w:rPr>
              <w:t>59</w:t>
            </w:r>
          </w:p>
        </w:tc>
        <w:tc>
          <w:tcPr>
            <w:tcW w:w="703" w:type="dxa"/>
            <w:tcBorders>
              <w:top w:val="single" w:sz="4" w:space="0" w:color="auto"/>
              <w:bottom w:val="double" w:sz="4" w:space="0" w:color="auto"/>
            </w:tcBorders>
          </w:tcPr>
          <w:p w:rsidR="001037D5" w:rsidRPr="00F16A46" w:rsidRDefault="001037D5" w:rsidP="00E31C76">
            <w:pPr>
              <w:autoSpaceDE/>
              <w:autoSpaceDN/>
              <w:spacing w:after="200"/>
              <w:ind w:left="142"/>
              <w:jc w:val="both"/>
              <w:rPr>
                <w:rFonts w:ascii="Arial" w:eastAsiaTheme="minorHAnsi" w:hAnsi="Arial" w:cs="Arial"/>
                <w:sz w:val="16"/>
                <w:szCs w:val="16"/>
                <w:lang w:val="es-MX" w:eastAsia="en-US"/>
              </w:rPr>
            </w:pPr>
            <w:r w:rsidRPr="00F16A46">
              <w:rPr>
                <w:rFonts w:ascii="Arial" w:eastAsiaTheme="minorHAnsi" w:hAnsi="Arial" w:cs="Arial"/>
                <w:sz w:val="16"/>
                <w:szCs w:val="16"/>
                <w:lang w:val="es-MX" w:eastAsia="en-US"/>
              </w:rPr>
              <w:t>63</w:t>
            </w:r>
          </w:p>
        </w:tc>
        <w:tc>
          <w:tcPr>
            <w:tcW w:w="1404" w:type="dxa"/>
            <w:tcBorders>
              <w:top w:val="single" w:sz="4" w:space="0" w:color="auto"/>
              <w:bottom w:val="double" w:sz="4" w:space="0" w:color="auto"/>
            </w:tcBorders>
          </w:tcPr>
          <w:p w:rsidR="001037D5" w:rsidRPr="00F16A46" w:rsidRDefault="001037D5" w:rsidP="00E31C76">
            <w:pPr>
              <w:autoSpaceDE/>
              <w:autoSpaceDN/>
              <w:spacing w:after="200"/>
              <w:ind w:left="142"/>
              <w:jc w:val="both"/>
              <w:rPr>
                <w:rFonts w:ascii="Arial" w:eastAsiaTheme="minorHAnsi" w:hAnsi="Arial" w:cs="Arial"/>
                <w:sz w:val="16"/>
                <w:szCs w:val="16"/>
                <w:lang w:val="es-MX" w:eastAsia="en-US"/>
              </w:rPr>
            </w:pPr>
            <w:r w:rsidRPr="00F16A46">
              <w:rPr>
                <w:rFonts w:ascii="Arial" w:eastAsiaTheme="minorHAnsi" w:hAnsi="Arial" w:cs="Arial"/>
                <w:sz w:val="16"/>
                <w:szCs w:val="16"/>
                <w:lang w:val="es-MX" w:eastAsia="en-US"/>
              </w:rPr>
              <w:t>2.00</w:t>
            </w:r>
          </w:p>
        </w:tc>
        <w:tc>
          <w:tcPr>
            <w:tcW w:w="1404" w:type="dxa"/>
            <w:tcBorders>
              <w:top w:val="single" w:sz="4" w:space="0" w:color="auto"/>
              <w:bottom w:val="double" w:sz="4" w:space="0" w:color="auto"/>
            </w:tcBorders>
          </w:tcPr>
          <w:p w:rsidR="001037D5" w:rsidRPr="00F16A46" w:rsidRDefault="001037D5" w:rsidP="00E31C76">
            <w:pPr>
              <w:autoSpaceDE/>
              <w:autoSpaceDN/>
              <w:spacing w:after="200"/>
              <w:ind w:left="142"/>
              <w:jc w:val="both"/>
              <w:rPr>
                <w:rFonts w:ascii="Arial" w:eastAsiaTheme="minorHAnsi" w:hAnsi="Arial" w:cs="Arial"/>
                <w:sz w:val="16"/>
                <w:szCs w:val="16"/>
                <w:lang w:val="es-MX" w:eastAsia="en-US"/>
              </w:rPr>
            </w:pPr>
            <w:r w:rsidRPr="00F16A46">
              <w:rPr>
                <w:rFonts w:ascii="Arial" w:eastAsiaTheme="minorHAnsi" w:hAnsi="Arial" w:cs="Arial"/>
                <w:sz w:val="16"/>
                <w:szCs w:val="16"/>
                <w:lang w:val="es-MX" w:eastAsia="en-US"/>
              </w:rPr>
              <w:t>2.10</w:t>
            </w:r>
          </w:p>
        </w:tc>
      </w:tr>
    </w:tbl>
    <w:p w:rsidR="001037D5" w:rsidRPr="00F16A46" w:rsidRDefault="001037D5" w:rsidP="00E31C76">
      <w:pPr>
        <w:autoSpaceDE/>
        <w:autoSpaceDN/>
        <w:spacing w:after="200"/>
        <w:ind w:left="142"/>
        <w:jc w:val="both"/>
        <w:rPr>
          <w:rFonts w:ascii="Arial" w:eastAsiaTheme="minorHAnsi" w:hAnsi="Arial" w:cs="Arial"/>
          <w:sz w:val="16"/>
          <w:szCs w:val="16"/>
          <w:lang w:eastAsia="en-US"/>
        </w:rPr>
      </w:pPr>
    </w:p>
    <w:p w:rsidR="001037D5" w:rsidRPr="00F16A46" w:rsidRDefault="001037D5" w:rsidP="00E31C76">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 xml:space="preserve">Fondo de la zanja.- La tubería se debe instalar de acuerdo a las condiciones de la fundación natural o lecho a proveer en el fondo de la excavación.  El lecho debe ser firme, uniforme y estable para la base del tubo y su unión.  De ser necesario, deberá proveerse una capa de material seleccionado fino, de un espesor mínimo de </w:t>
      </w:r>
      <w:smartTag w:uri="urn:schemas-microsoft-com:office:smarttags" w:element="metricconverter">
        <w:smartTagPr>
          <w:attr w:name="ProductID" w:val="5 cm"/>
        </w:smartTagPr>
        <w:r w:rsidRPr="00F16A46">
          <w:rPr>
            <w:rFonts w:ascii="Arial" w:eastAsiaTheme="minorHAnsi" w:hAnsi="Arial" w:cs="Arial"/>
            <w:sz w:val="16"/>
            <w:szCs w:val="16"/>
            <w:lang w:eastAsia="en-US"/>
          </w:rPr>
          <w:t>5 cm</w:t>
        </w:r>
      </w:smartTag>
      <w:r w:rsidRPr="00F16A46">
        <w:rPr>
          <w:rFonts w:ascii="Arial" w:eastAsiaTheme="minorHAnsi" w:hAnsi="Arial" w:cs="Arial"/>
          <w:sz w:val="16"/>
          <w:szCs w:val="16"/>
          <w:lang w:eastAsia="en-US"/>
        </w:rPr>
        <w:t xml:space="preserve"> en la parte inferior de la tubería.</w:t>
      </w:r>
    </w:p>
    <w:p w:rsidR="001037D5" w:rsidRPr="00F16A46" w:rsidRDefault="001037D5" w:rsidP="00E31C76">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 xml:space="preserve">Para profundidades mayores de </w:t>
      </w:r>
      <w:smartTag w:uri="urn:schemas-microsoft-com:office:smarttags" w:element="metricconverter">
        <w:smartTagPr>
          <w:attr w:name="ProductID" w:val="2.00 m"/>
        </w:smartTagPr>
        <w:r w:rsidRPr="00F16A46">
          <w:rPr>
            <w:rFonts w:ascii="Arial" w:eastAsiaTheme="minorHAnsi" w:hAnsi="Arial" w:cs="Arial"/>
            <w:sz w:val="16"/>
            <w:szCs w:val="16"/>
            <w:lang w:eastAsia="en-US"/>
          </w:rPr>
          <w:t>2.00 m</w:t>
        </w:r>
      </w:smartTag>
      <w:r w:rsidRPr="00F16A46">
        <w:rPr>
          <w:rFonts w:ascii="Arial" w:eastAsiaTheme="minorHAnsi" w:hAnsi="Arial" w:cs="Arial"/>
          <w:sz w:val="16"/>
          <w:szCs w:val="16"/>
          <w:lang w:eastAsia="en-US"/>
        </w:rPr>
        <w:t>., preferiblemente las paredes tendrán un talud de 1:6 que se extienda hasta el fondo de las zanjas, a excepción de los tramos en los cuales se construirá tubería en moldes neumáticos para lo cual existen especificaciones especiales.</w:t>
      </w:r>
    </w:p>
    <w:p w:rsidR="001037D5" w:rsidRPr="00F16A46" w:rsidRDefault="001037D5" w:rsidP="00E31C76">
      <w:pPr>
        <w:tabs>
          <w:tab w:val="left" w:pos="-1440"/>
        </w:tabs>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Ningún caso se excavará con maquinaria, tan profundo que la tierra del plano de asiento de los tubos sea aflojada o removida. El último material que se va excavar será removido con pico y pala, en una profundidad de 0.2m y se le dará al fondo de la zanja la forma definitiva que el diseño y las especificaciones lo indiquen.</w:t>
      </w:r>
    </w:p>
    <w:p w:rsidR="001037D5" w:rsidRPr="00F16A46" w:rsidRDefault="001037D5" w:rsidP="00E31C76">
      <w:pPr>
        <w:tabs>
          <w:tab w:val="left" w:pos="-1440"/>
        </w:tabs>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 xml:space="preserve">Las excavaciones deberán ser afinadas de tal forma que cualquier punto de las paredes de las mismas no disten en ningún caso más de </w:t>
      </w:r>
      <w:smartTag w:uri="urn:schemas-microsoft-com:office:smarttags" w:element="metricconverter">
        <w:smartTagPr>
          <w:attr w:name="ProductID" w:val="5 cm"/>
        </w:smartTagPr>
        <w:r w:rsidRPr="00F16A46">
          <w:rPr>
            <w:rFonts w:ascii="Arial" w:eastAsiaTheme="minorHAnsi" w:hAnsi="Arial" w:cs="Arial"/>
            <w:sz w:val="16"/>
            <w:szCs w:val="16"/>
            <w:lang w:eastAsia="en-US"/>
          </w:rPr>
          <w:t>5 cm</w:t>
        </w:r>
      </w:smartTag>
      <w:r w:rsidRPr="00F16A46">
        <w:rPr>
          <w:rFonts w:ascii="Arial" w:eastAsiaTheme="minorHAnsi" w:hAnsi="Arial" w:cs="Arial"/>
          <w:sz w:val="16"/>
          <w:szCs w:val="16"/>
          <w:lang w:eastAsia="en-US"/>
        </w:rPr>
        <w:t>. de la sección del proyecto cuidándose que esta desviación no se repita en forma sistemática. El fondo de la excavación deberá ser afinado cuidadosamente a fin de que la tubería que posteriormente se instale en la misma quede a la profundidad señalada y con la pendiente del proyecto.</w:t>
      </w:r>
    </w:p>
    <w:p w:rsidR="001037D5" w:rsidRPr="00F16A46" w:rsidRDefault="001037D5" w:rsidP="00E31C76">
      <w:pPr>
        <w:tabs>
          <w:tab w:val="left" w:pos="-1440"/>
        </w:tabs>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 xml:space="preserve">La realización de los últimos </w:t>
      </w:r>
      <w:smartTag w:uri="urn:schemas-microsoft-com:office:smarttags" w:element="metricconverter">
        <w:smartTagPr>
          <w:attr w:name="ProductID" w:val="10 cm"/>
        </w:smartTagPr>
        <w:r w:rsidRPr="00F16A46">
          <w:rPr>
            <w:rFonts w:ascii="Arial" w:eastAsiaTheme="minorHAnsi" w:hAnsi="Arial" w:cs="Arial"/>
            <w:sz w:val="16"/>
            <w:szCs w:val="16"/>
            <w:lang w:eastAsia="en-US"/>
          </w:rPr>
          <w:t>10 cm</w:t>
        </w:r>
      </w:smartTag>
      <w:r w:rsidRPr="00F16A46">
        <w:rPr>
          <w:rFonts w:ascii="Arial" w:eastAsiaTheme="minorHAnsi" w:hAnsi="Arial" w:cs="Arial"/>
          <w:sz w:val="16"/>
          <w:szCs w:val="16"/>
          <w:lang w:eastAsia="en-US"/>
        </w:rPr>
        <w:t>. de la excavación se deberá efectuar con la menor anticipación de la tubería. Si por exceso en el tiempo transcurrido entre la conformación final de la zanja y el tendido de la tubería se requiere un nuevo trabajo antes de tender la tubería, este será por cuenta exclusiva del Constructor.</w:t>
      </w:r>
    </w:p>
    <w:p w:rsidR="001037D5" w:rsidRPr="00F16A46" w:rsidRDefault="001037D5" w:rsidP="00E31C76">
      <w:pPr>
        <w:tabs>
          <w:tab w:val="left" w:pos="-1440"/>
        </w:tabs>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Cuando la excavación de zanjas en material sin la consistencia adecuada para soportar la tubería, a juicio del Ingeniero Fiscalizador, la parte central de la zanja se excavará en forma redonda de manera que la tubería se apoye sobre el terreno en todo el desarrollo de su cuadrante inferior y en toda su longitud. A este mismo efecto antes de bajar la tubería a la zanja o durante su instalación deberá excavarse en los lugares en que quedarán las juntas, cavidades o conchas que alejen las campanas o cajas que formarán las uniones. Esta conformación deberá efectuarse inmediatamente antes de tender la tubería.</w:t>
      </w:r>
    </w:p>
    <w:p w:rsidR="001037D5" w:rsidRPr="00F16A46" w:rsidRDefault="001037D5" w:rsidP="00E31C76">
      <w:pPr>
        <w:tabs>
          <w:tab w:val="left" w:pos="-1440"/>
        </w:tabs>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Deberá vigilar para que desde el momento en que se inicie la excavación hasta que se termine el relleno de la misma, incluyendo el tiempo necesario para la colocación y prueba de la tubería, no transcurra un lapso mayor de siete días calendario. Salvo condiciones especiales que serán absueltas por el Ingeniero Fiscalizador.</w:t>
      </w:r>
    </w:p>
    <w:p w:rsidR="001037D5" w:rsidRPr="00F16A46" w:rsidRDefault="001037D5" w:rsidP="00E31C76">
      <w:pPr>
        <w:tabs>
          <w:tab w:val="left" w:pos="-1440"/>
        </w:tabs>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Cuando a juicio del Ingeniero Fiscalizador el terreno que constituya el fondo de las zanjas sea poco resistente o inestable se procederá a realizar sobrexcavación hasta encontrar terreno conveniente.</w:t>
      </w:r>
    </w:p>
    <w:p w:rsidR="001037D5" w:rsidRPr="00F16A46" w:rsidRDefault="001037D5" w:rsidP="00E31C76">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Dicho material, se removerá y se reemplazará hasta el nivel requerido con un relleno de la tierra, material granular, u otro material probado por el Ingeniero Fiscalizador.</w:t>
      </w:r>
    </w:p>
    <w:p w:rsidR="001037D5" w:rsidRPr="00F16A46" w:rsidRDefault="001037D5" w:rsidP="00E31C76">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 xml:space="preserve">La compactación se realizará con un óptimo contenido de agua, en capas que no excedan de </w:t>
      </w:r>
      <w:smartTag w:uri="urn:schemas-microsoft-com:office:smarttags" w:element="metricconverter">
        <w:smartTagPr>
          <w:attr w:name="ProductID" w:val="15 cm"/>
        </w:smartTagPr>
        <w:r w:rsidRPr="00F16A46">
          <w:rPr>
            <w:rFonts w:ascii="Arial" w:eastAsiaTheme="minorHAnsi" w:hAnsi="Arial" w:cs="Arial"/>
            <w:sz w:val="16"/>
            <w:szCs w:val="16"/>
            <w:lang w:eastAsia="en-US"/>
          </w:rPr>
          <w:t>15 cm</w:t>
        </w:r>
      </w:smartTag>
      <w:r w:rsidRPr="00F16A46">
        <w:rPr>
          <w:rFonts w:ascii="Arial" w:eastAsiaTheme="minorHAnsi" w:hAnsi="Arial" w:cs="Arial"/>
          <w:sz w:val="16"/>
          <w:szCs w:val="16"/>
          <w:lang w:eastAsia="en-US"/>
        </w:rPr>
        <w:t>. de espesor y con el empleo de un compactador mecánico adecuado para el efecto.</w:t>
      </w:r>
    </w:p>
    <w:p w:rsidR="001037D5" w:rsidRPr="00F16A46" w:rsidRDefault="001037D5" w:rsidP="00E31C76">
      <w:pPr>
        <w:tabs>
          <w:tab w:val="left" w:pos="-1440"/>
        </w:tabs>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Si los materiales de fundación natural son alterados o aflojados durante el proceso de excavación, más de lo indicado en los planos, dicho material será removido, reemplazado y compactado, usando un material conveniente aprobado por el Ingeniero Fiscalizador.</w:t>
      </w:r>
    </w:p>
    <w:p w:rsidR="001037D5" w:rsidRPr="00F16A46" w:rsidRDefault="001037D5" w:rsidP="00E31C76">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En construcción de colectores de hormigón el relleno se realizará con hormigón aprobado por el Ingeniero Fiscalizador.</w:t>
      </w:r>
    </w:p>
    <w:p w:rsidR="001037D5" w:rsidRPr="00F16A46" w:rsidRDefault="001037D5" w:rsidP="00E31C76">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El material excavado en exceso será desalojado del lugar de la obra. Si estos trabajos son necesarios realizarlos por culpa del Constructor, será exclusivamente de su cargo.</w:t>
      </w:r>
    </w:p>
    <w:p w:rsidR="001037D5" w:rsidRPr="00F16A46" w:rsidRDefault="001037D5" w:rsidP="00E31C76">
      <w:pPr>
        <w:tabs>
          <w:tab w:val="left" w:pos="-1440"/>
        </w:tabs>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Cuando los bordes superiores de las excavaciones de las zanjas estén ubicados en pavimentos, los cortes deberán ser lo más rectos y regulares que sean posibles,</w:t>
      </w:r>
    </w:p>
    <w:p w:rsidR="001037D5" w:rsidRPr="00F16A46" w:rsidRDefault="001037D5" w:rsidP="00E31C76">
      <w:pPr>
        <w:tabs>
          <w:tab w:val="left" w:pos="-1440"/>
        </w:tabs>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 xml:space="preserve">Cuando el suelo lo permita y si el caso lo requiere será preciso dejar aproximadamente cada </w:t>
      </w:r>
      <w:smartTag w:uri="urn:schemas-microsoft-com:office:smarttags" w:element="metricconverter">
        <w:smartTagPr>
          <w:attr w:name="ProductID" w:val="20 m"/>
        </w:smartTagPr>
        <w:r w:rsidRPr="00F16A46">
          <w:rPr>
            <w:rFonts w:ascii="Arial" w:eastAsiaTheme="minorHAnsi" w:hAnsi="Arial" w:cs="Arial"/>
            <w:sz w:val="16"/>
            <w:szCs w:val="16"/>
            <w:lang w:eastAsia="en-US"/>
          </w:rPr>
          <w:t>20 m</w:t>
        </w:r>
      </w:smartTag>
      <w:r w:rsidRPr="00F16A46">
        <w:rPr>
          <w:rFonts w:ascii="Arial" w:eastAsiaTheme="minorHAnsi" w:hAnsi="Arial" w:cs="Arial"/>
          <w:sz w:val="16"/>
          <w:szCs w:val="16"/>
          <w:lang w:eastAsia="en-US"/>
        </w:rPr>
        <w:t xml:space="preserve">. tachos de </w:t>
      </w:r>
      <w:smartTag w:uri="urn:schemas-microsoft-com:office:smarttags" w:element="metricconverter">
        <w:smartTagPr>
          <w:attr w:name="ProductID" w:val="2 m"/>
        </w:smartTagPr>
        <w:r w:rsidRPr="00F16A46">
          <w:rPr>
            <w:rFonts w:ascii="Arial" w:eastAsiaTheme="minorHAnsi" w:hAnsi="Arial" w:cs="Arial"/>
            <w:sz w:val="16"/>
            <w:szCs w:val="16"/>
            <w:lang w:eastAsia="en-US"/>
          </w:rPr>
          <w:t>2 m</w:t>
        </w:r>
      </w:smartTag>
      <w:r w:rsidRPr="00F16A46">
        <w:rPr>
          <w:rFonts w:ascii="Arial" w:eastAsiaTheme="minorHAnsi" w:hAnsi="Arial" w:cs="Arial"/>
          <w:sz w:val="16"/>
          <w:szCs w:val="16"/>
          <w:lang w:eastAsia="en-US"/>
        </w:rPr>
        <w:t>. de largo en los cuales en vez de abrir zanjas, se construirá túneles, sobre los cuales se permitirá el paso de peatones. Posteriormente estos túneles serán derrocados para proceder a una adecuada compactación en el relleno de este sector.</w:t>
      </w:r>
    </w:p>
    <w:p w:rsidR="00F16A46" w:rsidRDefault="001037D5" w:rsidP="00E31C76">
      <w:pPr>
        <w:tabs>
          <w:tab w:val="left" w:pos="-1440"/>
        </w:tabs>
        <w:autoSpaceDE/>
        <w:autoSpaceDN/>
        <w:spacing w:after="200"/>
        <w:jc w:val="both"/>
        <w:rPr>
          <w:rFonts w:ascii="Arial" w:eastAsiaTheme="minorHAnsi" w:hAnsi="Arial" w:cs="Arial"/>
          <w:sz w:val="16"/>
          <w:szCs w:val="16"/>
          <w:lang w:eastAsia="en-US"/>
        </w:rPr>
      </w:pPr>
      <w:r w:rsidRPr="00F16A46">
        <w:rPr>
          <w:rFonts w:ascii="Arial" w:eastAsiaTheme="minorHAnsi" w:hAnsi="Arial" w:cs="Arial"/>
          <w:i/>
          <w:sz w:val="16"/>
          <w:szCs w:val="16"/>
          <w:lang w:eastAsia="en-US"/>
        </w:rPr>
        <w:t>Presencia de agua</w:t>
      </w:r>
    </w:p>
    <w:p w:rsidR="001037D5" w:rsidRPr="00F16A46" w:rsidRDefault="001037D5" w:rsidP="00E31C76">
      <w:pPr>
        <w:tabs>
          <w:tab w:val="left" w:pos="-1440"/>
        </w:tabs>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lastRenderedPageBreak/>
        <w:t>La realización de excavación de zanjas puede realizarse con presencia de agua sea ésta proveniente del subsuelo, de aguas lluvias, de inundaciones, de operaciones de construcción, aguas servidas y otros.</w:t>
      </w:r>
    </w:p>
    <w:p w:rsidR="001037D5" w:rsidRPr="00F16A46" w:rsidRDefault="001037D5" w:rsidP="00E31C76">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Como el agua dificulta el trabajo, disminuye la seguridad de personas y de la obra misma, es necesario tomar las debidas precauciones y protecciones.</w:t>
      </w:r>
    </w:p>
    <w:p w:rsidR="001037D5" w:rsidRPr="00F16A46" w:rsidRDefault="001037D5" w:rsidP="00E31C76">
      <w:pPr>
        <w:tabs>
          <w:tab w:val="left" w:pos="-1440"/>
        </w:tabs>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Los métodos o formas de eliminar el agua de las excavaciones, son descritos más detalladamente en la parte de "Drenaje y Protección contra el agua", pero pueden ser tablaestacados, ataguías, bombeo, drenaje, cunetas y otros.</w:t>
      </w:r>
    </w:p>
    <w:p w:rsidR="001037D5" w:rsidRPr="00F16A46" w:rsidRDefault="001037D5" w:rsidP="00E31C76">
      <w:pPr>
        <w:tabs>
          <w:tab w:val="left" w:pos="-1440"/>
        </w:tabs>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En los lugares sujetos a inundaciones de aguas lluvias se debe prohibir efectuar excavaciones en tiempo lluvioso. Todas las excavaciones no deberán tener agua antes de colocar las tuberías y colectores, bajo ningún concepto se colocarán bajo agua. Las zanjas se mantendrán secas hasta que las tuberías o colectores hayan sido completamente acopladas y en ese estado se conservarán por lo menor seis horas después de colocado el mortero y hormigón.</w:t>
      </w:r>
    </w:p>
    <w:p w:rsidR="001037D5" w:rsidRPr="00F16A46" w:rsidRDefault="001037D5" w:rsidP="00E31C76">
      <w:pPr>
        <w:tabs>
          <w:tab w:val="left" w:pos="-1440"/>
        </w:tabs>
        <w:autoSpaceDE/>
        <w:autoSpaceDN/>
        <w:spacing w:after="200"/>
        <w:jc w:val="both"/>
        <w:rPr>
          <w:rFonts w:ascii="Arial" w:eastAsiaTheme="minorHAnsi" w:hAnsi="Arial" w:cs="Arial"/>
          <w:sz w:val="16"/>
          <w:szCs w:val="16"/>
          <w:lang w:eastAsia="en-US"/>
        </w:rPr>
      </w:pPr>
      <w:r w:rsidRPr="00F16A46">
        <w:rPr>
          <w:rFonts w:ascii="Arial" w:eastAsiaTheme="minorHAnsi" w:hAnsi="Arial" w:cs="Arial"/>
          <w:i/>
          <w:sz w:val="16"/>
          <w:szCs w:val="16"/>
          <w:lang w:eastAsia="en-US"/>
        </w:rPr>
        <w:t>Condiciones de seguridad y disposición del trabajo</w:t>
      </w:r>
    </w:p>
    <w:p w:rsidR="001037D5" w:rsidRPr="00F16A46" w:rsidRDefault="001037D5" w:rsidP="00E31C76">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Cuando las condiciones del terreno o las dimensiones de la excavación sean tales que pongan en peligro la estabilidad de las paredes de la excavación, a juicio del Ingeniero Fiscalizador, éste ordenará al Constructor la colocación de entibados y puntales que juzgue necesarios para la seguridad pública de los trabajadores de la obra y de las estructuras o propiedades adyacentes o que exijan las leyes o reglamentos vigentes. El Ingeniero Fiscalizador debe exigir que estos trabajos sean realizados con las debidas seguridades y en la cantidad y calidad necesaria.</w:t>
      </w:r>
    </w:p>
    <w:p w:rsidR="001037D5" w:rsidRPr="00F16A46" w:rsidRDefault="001037D5" w:rsidP="00E31C76">
      <w:pPr>
        <w:tabs>
          <w:tab w:val="left" w:pos="-1440"/>
        </w:tabs>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El Ingeniero Fiscalizador está facultado para suspender total o parcialmente las obras cuando considere que el estado de las excavaciones no garantiza la seguridad necesaria para las obras y/o las personas, hasta que se efectúen los trabajos de entibamiento o apuntalamiento necesarios.</w:t>
      </w:r>
    </w:p>
    <w:p w:rsidR="001037D5" w:rsidRPr="00F16A46" w:rsidRDefault="001037D5" w:rsidP="00E31C76">
      <w:pPr>
        <w:tabs>
          <w:tab w:val="left" w:pos="-1440"/>
        </w:tabs>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 xml:space="preserve">En cada tramo de trabajo se abrirán no más de </w:t>
      </w:r>
      <w:smartTag w:uri="urn:schemas-microsoft-com:office:smarttags" w:element="metricconverter">
        <w:smartTagPr>
          <w:attr w:name="ProductID" w:val="200 m"/>
        </w:smartTagPr>
        <w:r w:rsidRPr="00F16A46">
          <w:rPr>
            <w:rFonts w:ascii="Arial" w:eastAsiaTheme="minorHAnsi" w:hAnsi="Arial" w:cs="Arial"/>
            <w:sz w:val="16"/>
            <w:szCs w:val="16"/>
            <w:lang w:eastAsia="en-US"/>
          </w:rPr>
          <w:t>200 m</w:t>
        </w:r>
      </w:smartTag>
      <w:r w:rsidRPr="00F16A46">
        <w:rPr>
          <w:rFonts w:ascii="Arial" w:eastAsiaTheme="minorHAnsi" w:hAnsi="Arial" w:cs="Arial"/>
          <w:sz w:val="16"/>
          <w:szCs w:val="16"/>
          <w:lang w:eastAsia="en-US"/>
        </w:rPr>
        <w:t xml:space="preserve">. de zanja con anterioridad a la colocación de la tubería y no se dejará más de </w:t>
      </w:r>
      <w:smartTag w:uri="urn:schemas-microsoft-com:office:smarttags" w:element="metricconverter">
        <w:smartTagPr>
          <w:attr w:name="ProductID" w:val="200 m"/>
        </w:smartTagPr>
        <w:r w:rsidRPr="00F16A46">
          <w:rPr>
            <w:rFonts w:ascii="Arial" w:eastAsiaTheme="minorHAnsi" w:hAnsi="Arial" w:cs="Arial"/>
            <w:sz w:val="16"/>
            <w:szCs w:val="16"/>
            <w:lang w:eastAsia="en-US"/>
          </w:rPr>
          <w:t>200 m</w:t>
        </w:r>
      </w:smartTag>
      <w:r w:rsidRPr="00F16A46">
        <w:rPr>
          <w:rFonts w:ascii="Arial" w:eastAsiaTheme="minorHAnsi" w:hAnsi="Arial" w:cs="Arial"/>
          <w:sz w:val="16"/>
          <w:szCs w:val="16"/>
          <w:lang w:eastAsia="en-US"/>
        </w:rPr>
        <w:t>. de zanja sin relleno luego de haber colocado los tubos, siempre y cuando las condiciones de terreno y climáticas sean las deseadas.</w:t>
      </w:r>
    </w:p>
    <w:p w:rsidR="00F16A46" w:rsidRDefault="001037D5" w:rsidP="00E31C76">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En otras circunstancias, será el Ingeniero Fiscalizador quien indique las mejores disposiciones para el trabajo. La zanja se mantendrá sin agua durante todo el tiempo que dure la colocación de los tubos. Cuando sea necesario deberán colocarse puentes temporales sobre las excavaciones aún no rellenadas, en las intersecciones de las calles, en acceso a garajes o cuando haya lotes de terrenos afectados por la excavación; todos esos puentes serán mantenidos en servicio hasta que los requisitos de las especificaciones que rigen el trabajo anterior al relleno, hayan sido cumplidos. Los puentes temporales estarán sujetos a la aprobación del Ingeniero Fiscalizador.</w:t>
      </w:r>
    </w:p>
    <w:p w:rsidR="001037D5" w:rsidRPr="00F16A46" w:rsidRDefault="001037D5" w:rsidP="00E31C76">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i/>
          <w:sz w:val="16"/>
          <w:szCs w:val="16"/>
          <w:lang w:eastAsia="en-US"/>
        </w:rPr>
        <w:t>Manipuleo y desalojo de material excavado</w:t>
      </w:r>
    </w:p>
    <w:p w:rsidR="001037D5" w:rsidRPr="00F16A46" w:rsidRDefault="001037D5" w:rsidP="00E31C76">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Los materiales excavados que van a ser utilizados en el relleno de calles y caminos, se colocarán lateralmente a lo largo de la zanja; este material se mantendrá ubicado en la forma que no cause inconvenientes al tránsito del público.</w:t>
      </w:r>
    </w:p>
    <w:p w:rsidR="001037D5" w:rsidRPr="00F16A46" w:rsidRDefault="001037D5" w:rsidP="00E31C76">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Se preferirá colocar el material excavado a un solo lado de la zanja. Se dejará libre acceso a todos los hidrantes contra incendios, válvulas de agua y otros servicios que requiera facilidades para su operación y control. La capa vegetal removida en forma separada será acumulada y desalojada del lugar.</w:t>
      </w:r>
    </w:p>
    <w:p w:rsidR="001037D5" w:rsidRPr="00F16A46" w:rsidRDefault="001037D5" w:rsidP="00E31C76">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Durante la construcción y hasta que se haga la repavimentación definitiva o hasta la recepción del trabajo, se mantendrá la superficie de la calle o camino, libre de polvo, lodo, desechos o escombros que constituyan una amenaza o peligro para el público.</w:t>
      </w:r>
    </w:p>
    <w:p w:rsidR="001037D5" w:rsidRPr="00F16A46" w:rsidRDefault="001037D5" w:rsidP="00E31C76">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El polvo será controlado en forma continua, ya sea esparciendo agua o mediante el empleo de un método que apruebe la Fiscalización.</w:t>
      </w:r>
    </w:p>
    <w:p w:rsidR="001037D5" w:rsidRPr="00F16A46" w:rsidRDefault="001037D5" w:rsidP="00E31C76">
      <w:pPr>
        <w:tabs>
          <w:tab w:val="left" w:pos="-1440"/>
        </w:tabs>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Los materiales excavados que no vayan a utilizarse como relleno, serán desalojados fuera del área de los trabajos.</w:t>
      </w:r>
    </w:p>
    <w:p w:rsidR="001037D5" w:rsidRPr="00F16A46" w:rsidRDefault="001037D5" w:rsidP="00E31C76">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 xml:space="preserve">Todo el material sacado de las excavaciones que no será utilizado y que ocupa un área dentro del derecho de vía. Será </w:t>
      </w:r>
    </w:p>
    <w:p w:rsidR="001037D5" w:rsidRPr="00F16A46" w:rsidRDefault="001037D5" w:rsidP="00E31C76">
      <w:pPr>
        <w:tabs>
          <w:tab w:val="left" w:pos="-1440"/>
        </w:tabs>
        <w:autoSpaceDE/>
        <w:autoSpaceDN/>
        <w:spacing w:after="200"/>
        <w:jc w:val="both"/>
        <w:rPr>
          <w:rFonts w:ascii="Arial" w:eastAsiaTheme="minorHAnsi" w:hAnsi="Arial" w:cs="Arial"/>
          <w:sz w:val="16"/>
          <w:szCs w:val="16"/>
          <w:lang w:eastAsia="en-US"/>
        </w:rPr>
      </w:pPr>
      <w:r w:rsidRPr="00F16A46">
        <w:rPr>
          <w:rFonts w:ascii="Arial" w:eastAsiaTheme="minorHAnsi" w:hAnsi="Arial" w:cs="Arial"/>
          <w:b/>
          <w:sz w:val="16"/>
          <w:szCs w:val="16"/>
          <w:lang w:eastAsia="en-US"/>
        </w:rPr>
        <w:t>4.3 Medición y pago</w:t>
      </w:r>
    </w:p>
    <w:p w:rsidR="001037D5" w:rsidRPr="00F16A46" w:rsidRDefault="001037D5" w:rsidP="00E31C76">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La excavación de zanjas se medirá en metros cúbicos con aproximación de un decimal, determinándose los volúmenes en obras según el proyecto. No se considerará las excavaciones hechas fuera del proyecto, ni la remoción de derrumbes por causas imputables al Constructor, se pagara según la tabla N°1</w:t>
      </w:r>
    </w:p>
    <w:p w:rsidR="001037D5" w:rsidRPr="00F16A46" w:rsidRDefault="001037D5" w:rsidP="00E31C76">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Se tomará en cuenta las sobrexcavaciones cuando éstas sean debidamente aprobadas por el Ingeniero Fiscalizador.</w:t>
      </w:r>
    </w:p>
    <w:p w:rsidR="001037D5" w:rsidRPr="00F16A46" w:rsidRDefault="001037D5" w:rsidP="00E31C76">
      <w:pPr>
        <w:tabs>
          <w:tab w:val="left" w:pos="-1440"/>
        </w:tabs>
        <w:autoSpaceDE/>
        <w:autoSpaceDN/>
        <w:spacing w:after="200"/>
        <w:jc w:val="both"/>
        <w:rPr>
          <w:rFonts w:ascii="Arial" w:eastAsiaTheme="minorHAnsi" w:hAnsi="Arial" w:cs="Arial"/>
          <w:b/>
          <w:sz w:val="16"/>
          <w:szCs w:val="16"/>
          <w:lang w:eastAsia="en-US"/>
        </w:rPr>
      </w:pPr>
      <w:r w:rsidRPr="00F16A46">
        <w:rPr>
          <w:rFonts w:ascii="Arial" w:eastAsiaTheme="minorHAnsi" w:hAnsi="Arial" w:cs="Arial"/>
          <w:b/>
          <w:sz w:val="16"/>
          <w:szCs w:val="16"/>
          <w:lang w:eastAsia="en-US"/>
        </w:rPr>
        <w:t>4.4 Conceptos de trabajo</w:t>
      </w:r>
    </w:p>
    <w:p w:rsidR="001037D5" w:rsidRPr="00F16A46" w:rsidRDefault="001037D5" w:rsidP="00E31C76">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Las excavaciones se liquidarán de acuerdo a lo siguiente:</w:t>
      </w:r>
    </w:p>
    <w:p w:rsidR="001037D5" w:rsidRPr="00E31C76" w:rsidRDefault="001037D5" w:rsidP="00E31C76">
      <w:pPr>
        <w:pStyle w:val="Prrafodelista"/>
        <w:numPr>
          <w:ilvl w:val="0"/>
          <w:numId w:val="43"/>
        </w:numPr>
        <w:autoSpaceDE/>
        <w:autoSpaceDN/>
        <w:spacing w:after="200"/>
        <w:jc w:val="both"/>
        <w:rPr>
          <w:rFonts w:ascii="Arial" w:eastAsiaTheme="minorHAnsi" w:hAnsi="Arial" w:cs="Arial"/>
          <w:sz w:val="16"/>
          <w:szCs w:val="16"/>
          <w:lang w:eastAsia="en-US"/>
        </w:rPr>
      </w:pPr>
      <w:r w:rsidRPr="00E31C76">
        <w:rPr>
          <w:rFonts w:ascii="Arial" w:eastAsiaTheme="minorHAnsi" w:hAnsi="Arial" w:cs="Arial"/>
          <w:sz w:val="16"/>
          <w:szCs w:val="16"/>
          <w:lang w:eastAsia="en-US"/>
        </w:rPr>
        <w:t>Excavación de zanja a máquina H=4.00– 5.99 m. S.N.F</w:t>
      </w:r>
    </w:p>
    <w:p w:rsidR="001037D5" w:rsidRPr="00E31C76" w:rsidRDefault="001037D5" w:rsidP="00E31C76">
      <w:pPr>
        <w:pStyle w:val="Prrafodelista"/>
        <w:numPr>
          <w:ilvl w:val="0"/>
          <w:numId w:val="43"/>
        </w:numPr>
        <w:autoSpaceDE/>
        <w:autoSpaceDN/>
        <w:spacing w:after="200"/>
        <w:jc w:val="both"/>
        <w:rPr>
          <w:rFonts w:ascii="Arial" w:eastAsiaTheme="minorHAnsi" w:hAnsi="Arial" w:cs="Arial"/>
          <w:sz w:val="16"/>
          <w:szCs w:val="16"/>
          <w:lang w:eastAsia="en-US"/>
        </w:rPr>
      </w:pPr>
      <w:r w:rsidRPr="00E31C76">
        <w:rPr>
          <w:rFonts w:ascii="Arial" w:eastAsiaTheme="minorHAnsi" w:hAnsi="Arial" w:cs="Arial"/>
          <w:sz w:val="16"/>
          <w:szCs w:val="16"/>
          <w:lang w:eastAsia="en-US"/>
        </w:rPr>
        <w:t>Excavación de zanja a máquina H= 6.00 – 7.99 m. S.N.F</w:t>
      </w:r>
    </w:p>
    <w:p w:rsidR="001037D5" w:rsidRPr="00E31C76" w:rsidRDefault="001037D5" w:rsidP="00E31C76">
      <w:pPr>
        <w:pStyle w:val="Prrafodelista"/>
        <w:numPr>
          <w:ilvl w:val="0"/>
          <w:numId w:val="43"/>
        </w:numPr>
        <w:autoSpaceDE/>
        <w:autoSpaceDN/>
        <w:spacing w:after="200"/>
        <w:jc w:val="both"/>
        <w:rPr>
          <w:rFonts w:ascii="Arial" w:eastAsiaTheme="minorHAnsi" w:hAnsi="Arial" w:cs="Arial"/>
          <w:sz w:val="16"/>
          <w:szCs w:val="16"/>
          <w:lang w:eastAsia="en-US"/>
        </w:rPr>
      </w:pPr>
      <w:r w:rsidRPr="00E31C76">
        <w:rPr>
          <w:rFonts w:ascii="Arial" w:eastAsiaTheme="minorHAnsi" w:hAnsi="Arial" w:cs="Arial"/>
          <w:sz w:val="16"/>
          <w:szCs w:val="16"/>
          <w:lang w:eastAsia="en-US"/>
        </w:rPr>
        <w:t>Excavación a mano cielo abierto en tierra.</w:t>
      </w:r>
    </w:p>
    <w:p w:rsidR="001037D5" w:rsidRPr="00E31C76" w:rsidRDefault="001037D5" w:rsidP="00E31C76">
      <w:pPr>
        <w:pStyle w:val="Prrafodelista"/>
        <w:numPr>
          <w:ilvl w:val="0"/>
          <w:numId w:val="43"/>
        </w:numPr>
        <w:autoSpaceDE/>
        <w:autoSpaceDN/>
        <w:spacing w:after="200"/>
        <w:jc w:val="both"/>
        <w:rPr>
          <w:rFonts w:ascii="Arial" w:eastAsiaTheme="minorHAnsi" w:hAnsi="Arial" w:cs="Arial"/>
          <w:sz w:val="16"/>
          <w:szCs w:val="16"/>
          <w:lang w:eastAsia="en-US"/>
        </w:rPr>
      </w:pPr>
      <w:r w:rsidRPr="00E31C76">
        <w:rPr>
          <w:rFonts w:ascii="Arial" w:eastAsiaTheme="minorHAnsi" w:hAnsi="Arial" w:cs="Arial"/>
          <w:sz w:val="16"/>
          <w:szCs w:val="16"/>
          <w:lang w:eastAsia="en-US"/>
        </w:rPr>
        <w:t>Excavación a máquina cielo abierto en tierra.</w:t>
      </w:r>
    </w:p>
    <w:p w:rsidR="001037D5" w:rsidRPr="002E4443" w:rsidRDefault="001037D5" w:rsidP="002E4443">
      <w:pPr>
        <w:pStyle w:val="Prrafodelista"/>
        <w:numPr>
          <w:ilvl w:val="0"/>
          <w:numId w:val="43"/>
        </w:numPr>
        <w:autoSpaceDE/>
        <w:autoSpaceDN/>
        <w:spacing w:after="200"/>
        <w:jc w:val="both"/>
        <w:rPr>
          <w:rFonts w:ascii="Arial" w:eastAsiaTheme="minorHAnsi" w:hAnsi="Arial" w:cs="Arial"/>
          <w:sz w:val="16"/>
          <w:szCs w:val="16"/>
          <w:lang w:eastAsia="en-US"/>
        </w:rPr>
      </w:pPr>
      <w:r w:rsidRPr="00E31C76">
        <w:rPr>
          <w:rFonts w:ascii="Arial" w:eastAsiaTheme="minorHAnsi" w:hAnsi="Arial" w:cs="Arial"/>
          <w:sz w:val="16"/>
          <w:szCs w:val="16"/>
          <w:lang w:eastAsia="en-US"/>
        </w:rPr>
        <w:lastRenderedPageBreak/>
        <w:t>Excavación a máquina con nivel freático.</w:t>
      </w:r>
    </w:p>
    <w:p w:rsidR="001037D5" w:rsidRPr="00F16A46" w:rsidRDefault="00E31C76" w:rsidP="00E31C76">
      <w:pPr>
        <w:keepNext/>
        <w:numPr>
          <w:ilvl w:val="0"/>
          <w:numId w:val="1"/>
        </w:numPr>
        <w:autoSpaceDE/>
        <w:autoSpaceDN/>
        <w:spacing w:after="200"/>
        <w:jc w:val="both"/>
        <w:outlineLvl w:val="0"/>
        <w:rPr>
          <w:rFonts w:ascii="Arial" w:eastAsia="Times New Roman" w:hAnsi="Arial" w:cs="Arial"/>
          <w:b/>
          <w:sz w:val="16"/>
          <w:szCs w:val="16"/>
          <w:lang w:eastAsia="es-ES"/>
        </w:rPr>
      </w:pPr>
      <w:bookmarkStart w:id="40" w:name="_Toc132533862"/>
      <w:bookmarkStart w:id="41" w:name="_Toc147804335"/>
      <w:bookmarkStart w:id="42" w:name="_Toc147812714"/>
      <w:bookmarkStart w:id="43" w:name="_Toc147813313"/>
      <w:bookmarkStart w:id="44" w:name="_Toc147813628"/>
      <w:bookmarkStart w:id="45" w:name="_Toc147813941"/>
      <w:bookmarkStart w:id="46" w:name="_Toc147815844"/>
      <w:bookmarkStart w:id="47" w:name="_Toc147837044"/>
      <w:bookmarkStart w:id="48" w:name="_Toc148152290"/>
      <w:bookmarkStart w:id="49" w:name="_Toc148425134"/>
      <w:bookmarkStart w:id="50" w:name="_Toc148426231"/>
      <w:bookmarkStart w:id="51" w:name="_Toc426530158"/>
      <w:r>
        <w:rPr>
          <w:rFonts w:ascii="Arial" w:eastAsia="Times New Roman" w:hAnsi="Arial" w:cs="Arial"/>
          <w:b/>
          <w:sz w:val="16"/>
          <w:szCs w:val="16"/>
          <w:lang w:eastAsia="es-ES"/>
        </w:rPr>
        <w:t xml:space="preserve">        </w:t>
      </w:r>
      <w:r w:rsidR="001037D5" w:rsidRPr="00F16A46">
        <w:rPr>
          <w:rFonts w:ascii="Arial" w:eastAsia="Times New Roman" w:hAnsi="Arial" w:cs="Arial"/>
          <w:b/>
          <w:sz w:val="16"/>
          <w:szCs w:val="16"/>
          <w:lang w:eastAsia="es-ES"/>
        </w:rPr>
        <w:t xml:space="preserve"> </w:t>
      </w:r>
      <w:bookmarkStart w:id="52" w:name="_Toc426714283"/>
      <w:r w:rsidR="001037D5" w:rsidRPr="00F16A46">
        <w:rPr>
          <w:rFonts w:ascii="Arial" w:eastAsia="Times New Roman" w:hAnsi="Arial" w:cs="Arial"/>
          <w:b/>
          <w:sz w:val="16"/>
          <w:szCs w:val="16"/>
          <w:lang w:eastAsia="es-ES"/>
        </w:rPr>
        <w:t xml:space="preserve">DESALOJO DE </w:t>
      </w:r>
      <w:bookmarkEnd w:id="40"/>
      <w:r w:rsidR="001037D5" w:rsidRPr="00F16A46">
        <w:rPr>
          <w:rFonts w:ascii="Arial" w:eastAsia="Times New Roman" w:hAnsi="Arial" w:cs="Arial"/>
          <w:b/>
          <w:sz w:val="16"/>
          <w:szCs w:val="16"/>
          <w:lang w:eastAsia="es-ES"/>
        </w:rPr>
        <w:t>MATERIAL DE EXCAVACION</w:t>
      </w:r>
      <w:bookmarkEnd w:id="41"/>
      <w:bookmarkEnd w:id="42"/>
      <w:bookmarkEnd w:id="43"/>
      <w:bookmarkEnd w:id="44"/>
      <w:bookmarkEnd w:id="45"/>
      <w:bookmarkEnd w:id="46"/>
      <w:bookmarkEnd w:id="47"/>
      <w:bookmarkEnd w:id="48"/>
      <w:bookmarkEnd w:id="49"/>
      <w:bookmarkEnd w:id="50"/>
      <w:bookmarkEnd w:id="51"/>
      <w:bookmarkEnd w:id="52"/>
    </w:p>
    <w:p w:rsidR="00E31C76" w:rsidRDefault="00E31C76" w:rsidP="00E31C76">
      <w:pPr>
        <w:tabs>
          <w:tab w:val="left" w:pos="-1440"/>
        </w:tabs>
        <w:autoSpaceDE/>
        <w:autoSpaceDN/>
        <w:spacing w:after="200"/>
        <w:jc w:val="both"/>
        <w:rPr>
          <w:rFonts w:ascii="Arial" w:eastAsiaTheme="minorHAnsi" w:hAnsi="Arial" w:cs="Arial"/>
          <w:b/>
          <w:sz w:val="16"/>
          <w:szCs w:val="16"/>
          <w:lang w:eastAsia="en-US"/>
        </w:rPr>
      </w:pPr>
      <w:r>
        <w:rPr>
          <w:rFonts w:ascii="Arial" w:eastAsiaTheme="minorHAnsi" w:hAnsi="Arial" w:cs="Arial"/>
          <w:b/>
          <w:sz w:val="16"/>
          <w:szCs w:val="16"/>
          <w:lang w:eastAsia="en-US"/>
        </w:rPr>
        <w:t xml:space="preserve">5.1 Definición </w:t>
      </w:r>
    </w:p>
    <w:p w:rsidR="001037D5" w:rsidRPr="00E31C76" w:rsidRDefault="001037D5" w:rsidP="00E31C76">
      <w:pPr>
        <w:tabs>
          <w:tab w:val="left" w:pos="-1440"/>
        </w:tabs>
        <w:autoSpaceDE/>
        <w:autoSpaceDN/>
        <w:spacing w:after="200"/>
        <w:jc w:val="both"/>
        <w:rPr>
          <w:rFonts w:ascii="Arial" w:eastAsiaTheme="minorHAnsi" w:hAnsi="Arial" w:cs="Arial"/>
          <w:b/>
          <w:sz w:val="16"/>
          <w:szCs w:val="16"/>
          <w:lang w:eastAsia="en-US"/>
        </w:rPr>
      </w:pPr>
      <w:r w:rsidRPr="00F16A46">
        <w:rPr>
          <w:rFonts w:ascii="Arial" w:eastAsiaTheme="minorHAnsi" w:hAnsi="Arial" w:cs="Arial"/>
          <w:sz w:val="16"/>
          <w:szCs w:val="16"/>
          <w:lang w:eastAsia="en-US"/>
        </w:rPr>
        <w:t>Se refiere al transporte que sea necesario efectuar para desalojar los sobrantes de construcción, del área de las construcciones. Los sobrantes que el Fiscalizador estime convenientes, podrán quedar en los sitios por él indicados.</w:t>
      </w:r>
    </w:p>
    <w:p w:rsidR="001037D5" w:rsidRPr="00F16A46" w:rsidRDefault="001037D5" w:rsidP="00E31C76">
      <w:pPr>
        <w:tabs>
          <w:tab w:val="left" w:pos="-1440"/>
        </w:tabs>
        <w:autoSpaceDE/>
        <w:autoSpaceDN/>
        <w:spacing w:after="200"/>
        <w:jc w:val="both"/>
        <w:rPr>
          <w:rFonts w:ascii="Arial" w:eastAsiaTheme="minorHAnsi" w:hAnsi="Arial" w:cs="Arial"/>
          <w:b/>
          <w:i/>
          <w:sz w:val="16"/>
          <w:szCs w:val="16"/>
          <w:lang w:eastAsia="en-US"/>
        </w:rPr>
      </w:pPr>
      <w:r w:rsidRPr="00F16A46">
        <w:rPr>
          <w:rFonts w:ascii="Arial" w:eastAsiaTheme="minorHAnsi" w:hAnsi="Arial" w:cs="Arial"/>
          <w:b/>
          <w:i/>
          <w:sz w:val="16"/>
          <w:szCs w:val="16"/>
          <w:lang w:eastAsia="en-US"/>
        </w:rPr>
        <w:t>5.2 Especificaciones</w:t>
      </w:r>
    </w:p>
    <w:p w:rsidR="001037D5" w:rsidRPr="00F16A46" w:rsidRDefault="001037D5" w:rsidP="00E31C76">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El retiro de sobrantes se llevará a cabo con equipo adecuado proporcionado por el Contratista y aprobado por el Fiscalizador.</w:t>
      </w:r>
    </w:p>
    <w:p w:rsidR="001037D5" w:rsidRPr="00F16A46" w:rsidRDefault="001037D5" w:rsidP="00E31C76">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El Constructor deberá tener especial cuidado de que sus trabajadores no arrojen los desperdicios y esc</w:t>
      </w:r>
      <w:r w:rsidR="00F16A46">
        <w:rPr>
          <w:rFonts w:ascii="Arial" w:eastAsiaTheme="minorHAnsi" w:hAnsi="Arial" w:cs="Arial"/>
          <w:sz w:val="16"/>
          <w:szCs w:val="16"/>
          <w:lang w:eastAsia="en-US"/>
        </w:rPr>
        <w:t xml:space="preserve">ombros de la construcción a las </w:t>
      </w:r>
      <w:r w:rsidRPr="00F16A46">
        <w:rPr>
          <w:rFonts w:ascii="Arial" w:eastAsiaTheme="minorHAnsi" w:hAnsi="Arial" w:cs="Arial"/>
          <w:sz w:val="16"/>
          <w:szCs w:val="16"/>
          <w:lang w:eastAsia="en-US"/>
        </w:rPr>
        <w:t>aguas del río, ni en sitios que puedan perjudicar o molestar a los pobladores.</w:t>
      </w:r>
    </w:p>
    <w:p w:rsidR="001037D5" w:rsidRPr="00F16A46" w:rsidRDefault="001037D5" w:rsidP="00E31C76">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En caso de que el Constructor no ejecute estos trabajos, el ingeniero Fiscalizador podrá ordenar este desalojo a expensas del Constructor de la obra, deduciendo el importe de los gastos, de los saldos que el Constructor tenga en su favor en las liquidaciones con el Contratante.</w:t>
      </w:r>
    </w:p>
    <w:p w:rsidR="001037D5" w:rsidRPr="00F16A46" w:rsidRDefault="001037D5" w:rsidP="00E31C76">
      <w:pPr>
        <w:tabs>
          <w:tab w:val="left" w:pos="-1440"/>
        </w:tabs>
        <w:autoSpaceDE/>
        <w:autoSpaceDN/>
        <w:spacing w:after="200"/>
        <w:jc w:val="both"/>
        <w:rPr>
          <w:rFonts w:ascii="Arial" w:eastAsiaTheme="minorHAnsi" w:hAnsi="Arial" w:cs="Arial"/>
          <w:b/>
          <w:sz w:val="16"/>
          <w:szCs w:val="16"/>
          <w:lang w:eastAsia="en-US"/>
        </w:rPr>
      </w:pPr>
      <w:r w:rsidRPr="00F16A46">
        <w:rPr>
          <w:rFonts w:ascii="Arial" w:eastAsiaTheme="minorHAnsi" w:hAnsi="Arial" w:cs="Arial"/>
          <w:b/>
          <w:sz w:val="16"/>
          <w:szCs w:val="16"/>
          <w:lang w:eastAsia="en-US"/>
        </w:rPr>
        <w:t>5.3 Medición y forma de pago</w:t>
      </w:r>
    </w:p>
    <w:p w:rsidR="001037D5" w:rsidRPr="00F16A46" w:rsidRDefault="001037D5" w:rsidP="00E31C76">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La medida será el número de metros cúbicos de material desalojado desde la construcción hasta el lugar escogido por el Contratista, de acuerdo con las disposiciones Municipales, de cuyo cumplimiento será responsable.</w:t>
      </w:r>
    </w:p>
    <w:p w:rsidR="001037D5" w:rsidRPr="00F16A46" w:rsidRDefault="001037D5" w:rsidP="00E31C76">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El pago se lo hará de acuerdo con lo anteriormente descrito, advirtiéndose que en el precio unitario debe incluirse el costo de carga y descarga de los sobrantes.</w:t>
      </w:r>
    </w:p>
    <w:p w:rsidR="001037D5" w:rsidRPr="00F16A46" w:rsidRDefault="001037D5" w:rsidP="00E31C76">
      <w:pPr>
        <w:tabs>
          <w:tab w:val="left" w:pos="-1440"/>
        </w:tabs>
        <w:autoSpaceDE/>
        <w:autoSpaceDN/>
        <w:spacing w:after="200"/>
        <w:jc w:val="both"/>
        <w:rPr>
          <w:rFonts w:ascii="Arial" w:eastAsiaTheme="minorHAnsi" w:hAnsi="Arial" w:cs="Arial"/>
          <w:b/>
          <w:sz w:val="16"/>
          <w:szCs w:val="16"/>
          <w:lang w:eastAsia="en-US"/>
        </w:rPr>
      </w:pPr>
      <w:r w:rsidRPr="00F16A46">
        <w:rPr>
          <w:rFonts w:ascii="Arial" w:eastAsiaTheme="minorHAnsi" w:hAnsi="Arial" w:cs="Arial"/>
          <w:b/>
          <w:sz w:val="16"/>
          <w:szCs w:val="16"/>
          <w:lang w:eastAsia="en-US"/>
        </w:rPr>
        <w:t>5.4 Concepto de trabajo</w:t>
      </w:r>
    </w:p>
    <w:p w:rsidR="001037D5" w:rsidRPr="00F16A46" w:rsidRDefault="001037D5" w:rsidP="00E31C76">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El desalojo de materiales será estimado en metros cúbicos y pagado al Constructor de acuerdo al siguiente concepto de trabajo:</w:t>
      </w:r>
    </w:p>
    <w:p w:rsidR="001037D5" w:rsidRPr="00F16A46" w:rsidRDefault="001037D5" w:rsidP="00E31C76">
      <w:pPr>
        <w:numPr>
          <w:ilvl w:val="0"/>
          <w:numId w:val="9"/>
        </w:numPr>
        <w:autoSpaceDE/>
        <w:autoSpaceDN/>
        <w:spacing w:after="200"/>
        <w:ind w:left="142" w:firstLine="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Desalojo de material de excavación sobrante.</w:t>
      </w:r>
    </w:p>
    <w:p w:rsidR="001037D5" w:rsidRPr="00F16A46" w:rsidRDefault="001037D5" w:rsidP="00E31C76">
      <w:pPr>
        <w:keepNext/>
        <w:widowControl w:val="0"/>
        <w:numPr>
          <w:ilvl w:val="0"/>
          <w:numId w:val="1"/>
        </w:numPr>
        <w:tabs>
          <w:tab w:val="left" w:pos="-1440"/>
        </w:tabs>
        <w:autoSpaceDE/>
        <w:autoSpaceDN/>
        <w:spacing w:after="200"/>
        <w:jc w:val="both"/>
        <w:outlineLvl w:val="0"/>
        <w:rPr>
          <w:rFonts w:ascii="Arial" w:eastAsia="Times New Roman" w:hAnsi="Arial" w:cs="Arial"/>
          <w:b/>
          <w:sz w:val="16"/>
          <w:szCs w:val="16"/>
          <w:lang w:val="es-ES" w:eastAsia="es-ES"/>
        </w:rPr>
      </w:pPr>
      <w:bookmarkStart w:id="53" w:name="_Toc298699486"/>
      <w:bookmarkStart w:id="54" w:name="_Toc426530159"/>
      <w:r w:rsidRPr="00F16A46">
        <w:rPr>
          <w:rFonts w:ascii="Arial" w:eastAsia="Times New Roman" w:hAnsi="Arial" w:cs="Arial"/>
          <w:b/>
          <w:sz w:val="16"/>
          <w:szCs w:val="16"/>
          <w:lang w:val="es-ES" w:eastAsia="es-ES"/>
        </w:rPr>
        <w:t xml:space="preserve">         </w:t>
      </w:r>
      <w:bookmarkStart w:id="55" w:name="_Toc426714284"/>
      <w:r w:rsidRPr="00F16A46">
        <w:rPr>
          <w:rFonts w:ascii="Arial" w:eastAsia="Times New Roman" w:hAnsi="Arial" w:cs="Arial"/>
          <w:b/>
          <w:sz w:val="16"/>
          <w:szCs w:val="16"/>
          <w:lang w:val="es-ES" w:eastAsia="es-ES"/>
        </w:rPr>
        <w:t>RETIRO DE ADOQUÍN</w:t>
      </w:r>
      <w:bookmarkEnd w:id="53"/>
      <w:bookmarkEnd w:id="54"/>
      <w:bookmarkEnd w:id="55"/>
    </w:p>
    <w:p w:rsidR="001037D5" w:rsidRPr="00F16A46" w:rsidRDefault="001037D5" w:rsidP="00E31C76">
      <w:pPr>
        <w:widowControl w:val="0"/>
        <w:adjustRightInd w:val="0"/>
        <w:jc w:val="both"/>
        <w:rPr>
          <w:rFonts w:ascii="Arial" w:eastAsia="Times New Roman" w:hAnsi="Arial" w:cs="Arial"/>
          <w:b/>
          <w:sz w:val="16"/>
          <w:szCs w:val="16"/>
          <w:lang w:eastAsia="es-ES"/>
        </w:rPr>
      </w:pPr>
      <w:r w:rsidRPr="00F16A46">
        <w:rPr>
          <w:rFonts w:ascii="Arial" w:eastAsia="Times New Roman" w:hAnsi="Arial" w:cs="Arial"/>
          <w:b/>
          <w:sz w:val="16"/>
          <w:szCs w:val="16"/>
          <w:lang w:eastAsia="es-ES"/>
        </w:rPr>
        <w:t>6.1 Definición</w:t>
      </w:r>
    </w:p>
    <w:p w:rsidR="001037D5" w:rsidRPr="00F16A46" w:rsidRDefault="001037D5" w:rsidP="00E31C76">
      <w:pPr>
        <w:autoSpaceDE/>
        <w:autoSpaceDN/>
        <w:spacing w:after="200"/>
        <w:jc w:val="both"/>
        <w:rPr>
          <w:rFonts w:ascii="Arial" w:eastAsiaTheme="minorHAnsi" w:hAnsi="Arial" w:cs="Arial"/>
          <w:sz w:val="16"/>
          <w:szCs w:val="16"/>
          <w:lang w:val="es-ES" w:eastAsia="en-US"/>
        </w:rPr>
      </w:pPr>
      <w:r w:rsidRPr="00F16A46">
        <w:rPr>
          <w:rFonts w:ascii="Arial" w:eastAsiaTheme="minorHAnsi" w:hAnsi="Arial" w:cs="Arial"/>
          <w:sz w:val="16"/>
          <w:szCs w:val="16"/>
          <w:lang w:val="es-ES" w:eastAsia="en-US"/>
        </w:rPr>
        <w:t>Este trabajo constituye la ejecución de todas las actividades necesarias para el levantamiento de un adoquín colocado en la vía, este material se apilará en forma apropiada para evitar el volcamiento del stoque, en un sitio adecuado para la reutilización o el transporte posterior del mismo, correctamente ejecutados de acuerdo a lo que se detalla o lo que ordene el fiscalizador.</w:t>
      </w:r>
    </w:p>
    <w:p w:rsidR="001037D5" w:rsidRPr="00F16A46" w:rsidRDefault="001037D5" w:rsidP="00E31C76">
      <w:pPr>
        <w:autoSpaceDE/>
        <w:autoSpaceDN/>
        <w:spacing w:after="200"/>
        <w:jc w:val="both"/>
        <w:rPr>
          <w:rFonts w:ascii="Arial" w:eastAsiaTheme="minorHAnsi" w:hAnsi="Arial" w:cs="Arial"/>
          <w:b/>
          <w:sz w:val="16"/>
          <w:szCs w:val="16"/>
          <w:lang w:val="es-EC" w:eastAsia="en-US"/>
        </w:rPr>
      </w:pPr>
      <w:r w:rsidRPr="00F16A46">
        <w:rPr>
          <w:rFonts w:ascii="Arial" w:eastAsiaTheme="minorHAnsi" w:hAnsi="Arial" w:cs="Arial"/>
          <w:b/>
          <w:sz w:val="16"/>
          <w:szCs w:val="16"/>
          <w:lang w:eastAsia="en-US"/>
        </w:rPr>
        <w:t>6.2 Especificaciones</w:t>
      </w:r>
    </w:p>
    <w:p w:rsidR="001037D5" w:rsidRPr="00F16A46" w:rsidRDefault="001037D5" w:rsidP="00E31C76">
      <w:pPr>
        <w:autoSpaceDE/>
        <w:autoSpaceDN/>
        <w:spacing w:after="200"/>
        <w:jc w:val="both"/>
        <w:rPr>
          <w:rFonts w:ascii="Arial" w:eastAsiaTheme="minorHAnsi" w:hAnsi="Arial" w:cs="Arial"/>
          <w:sz w:val="16"/>
          <w:szCs w:val="16"/>
          <w:lang w:val="es-ES" w:eastAsia="en-US"/>
        </w:rPr>
      </w:pPr>
      <w:r w:rsidRPr="00F16A46">
        <w:rPr>
          <w:rFonts w:ascii="Arial" w:eastAsiaTheme="minorHAnsi" w:hAnsi="Arial" w:cs="Arial"/>
          <w:sz w:val="16"/>
          <w:szCs w:val="16"/>
          <w:lang w:val="es-ES" w:eastAsia="en-US"/>
        </w:rPr>
        <w:t>Para la ejecución de los trabajos se recurrirá a la utilización de cualquier medio manual o mecánico con el fin de cumplir con el trabajo de forma correcta.</w:t>
      </w:r>
    </w:p>
    <w:p w:rsidR="001037D5" w:rsidRPr="00F16A46" w:rsidRDefault="001037D5" w:rsidP="00E31C76">
      <w:pPr>
        <w:autoSpaceDE/>
        <w:autoSpaceDN/>
        <w:spacing w:after="200"/>
        <w:jc w:val="both"/>
        <w:rPr>
          <w:rFonts w:ascii="Arial" w:eastAsiaTheme="minorHAnsi" w:hAnsi="Arial" w:cs="Arial"/>
          <w:sz w:val="16"/>
          <w:szCs w:val="16"/>
          <w:lang w:val="es-ES" w:eastAsia="en-US"/>
        </w:rPr>
      </w:pPr>
      <w:r w:rsidRPr="00F16A46">
        <w:rPr>
          <w:rFonts w:ascii="Arial" w:eastAsiaTheme="minorHAnsi" w:hAnsi="Arial" w:cs="Arial"/>
          <w:sz w:val="16"/>
          <w:szCs w:val="16"/>
          <w:lang w:val="es-ES" w:eastAsia="en-US"/>
        </w:rPr>
        <w:t>Todos los materiales que se obtengan del levantamiento del adoquín, será propiedad del Municipio, y a juicio del Ingeniero Fiscalizador se podrán utilizar en otra parte de la obra o se depositarán en bancos de almacenamiento para su utilización posterior, o en las bodegas según las órdenes del Fiscalizador.</w:t>
      </w:r>
    </w:p>
    <w:p w:rsidR="001037D5" w:rsidRPr="00F16A46" w:rsidRDefault="001037D5" w:rsidP="00E31C76">
      <w:pPr>
        <w:widowControl w:val="0"/>
        <w:adjustRightInd w:val="0"/>
        <w:jc w:val="both"/>
        <w:rPr>
          <w:rFonts w:ascii="Arial" w:eastAsia="Times New Roman" w:hAnsi="Arial" w:cs="Arial"/>
          <w:b/>
          <w:sz w:val="16"/>
          <w:szCs w:val="16"/>
          <w:lang w:eastAsia="es-ES"/>
        </w:rPr>
      </w:pPr>
      <w:r w:rsidRPr="00F16A46">
        <w:rPr>
          <w:rFonts w:ascii="Arial" w:eastAsia="Times New Roman" w:hAnsi="Arial" w:cs="Arial"/>
          <w:b/>
          <w:sz w:val="16"/>
          <w:szCs w:val="16"/>
          <w:lang w:eastAsia="es-ES"/>
        </w:rPr>
        <w:t>6.3 Medición y pago</w:t>
      </w:r>
    </w:p>
    <w:p w:rsidR="001037D5" w:rsidRPr="00F16A46" w:rsidRDefault="001037D5" w:rsidP="00E31C76">
      <w:pPr>
        <w:tabs>
          <w:tab w:val="left" w:pos="-720"/>
          <w:tab w:val="left" w:pos="709"/>
        </w:tabs>
        <w:suppressAutoHyphens/>
        <w:autoSpaceDE/>
        <w:autoSpaceDN/>
        <w:spacing w:after="200"/>
        <w:jc w:val="both"/>
        <w:rPr>
          <w:rFonts w:ascii="Arial" w:eastAsiaTheme="minorHAnsi" w:hAnsi="Arial" w:cs="Arial"/>
          <w:spacing w:val="-2"/>
          <w:sz w:val="16"/>
          <w:szCs w:val="16"/>
          <w:lang w:eastAsia="en-US"/>
        </w:rPr>
      </w:pPr>
      <w:r w:rsidRPr="00F16A46">
        <w:rPr>
          <w:rFonts w:ascii="Arial" w:eastAsiaTheme="minorHAnsi" w:hAnsi="Arial" w:cs="Arial"/>
          <w:spacing w:val="-2"/>
          <w:sz w:val="16"/>
          <w:szCs w:val="16"/>
          <w:lang w:eastAsia="en-US"/>
        </w:rPr>
        <w:t>El retiro del adoquinado que ejecute el constructor se realizará por metros cuadrados con dos decimales de aproximación. Su pago se hará a los precios estipulados en el contrato, verificando el área realmente ejecutada que deberá ser comprobada en obra y con los planos del proyecto.</w:t>
      </w:r>
    </w:p>
    <w:p w:rsidR="001037D5" w:rsidRPr="00F16A46" w:rsidRDefault="001037D5" w:rsidP="00E31C76">
      <w:pPr>
        <w:widowControl w:val="0"/>
        <w:adjustRightInd w:val="0"/>
        <w:jc w:val="both"/>
        <w:rPr>
          <w:rFonts w:ascii="Arial" w:eastAsia="Times New Roman" w:hAnsi="Arial" w:cs="Arial"/>
          <w:b/>
          <w:sz w:val="16"/>
          <w:szCs w:val="16"/>
          <w:lang w:eastAsia="es-ES"/>
        </w:rPr>
      </w:pPr>
      <w:r w:rsidRPr="00F16A46">
        <w:rPr>
          <w:rFonts w:ascii="Arial" w:eastAsia="Times New Roman" w:hAnsi="Arial" w:cs="Arial"/>
          <w:b/>
          <w:sz w:val="16"/>
          <w:szCs w:val="16"/>
          <w:lang w:eastAsia="es-ES"/>
        </w:rPr>
        <w:t>6.4 Conceptos de trabajo</w:t>
      </w:r>
    </w:p>
    <w:p w:rsidR="001037D5" w:rsidRPr="00F16A46" w:rsidRDefault="001037D5" w:rsidP="00E31C76">
      <w:pPr>
        <w:tabs>
          <w:tab w:val="left" w:pos="-720"/>
          <w:tab w:val="left" w:pos="720"/>
        </w:tabs>
        <w:suppressAutoHyphens/>
        <w:autoSpaceDE/>
        <w:autoSpaceDN/>
        <w:spacing w:after="200"/>
        <w:jc w:val="both"/>
        <w:rPr>
          <w:rFonts w:ascii="Arial" w:eastAsiaTheme="minorHAnsi" w:hAnsi="Arial" w:cs="Arial"/>
          <w:spacing w:val="-2"/>
          <w:sz w:val="16"/>
          <w:szCs w:val="16"/>
          <w:lang w:eastAsia="en-US"/>
        </w:rPr>
      </w:pPr>
      <w:r w:rsidRPr="00F16A46">
        <w:rPr>
          <w:rFonts w:ascii="Arial" w:eastAsiaTheme="minorHAnsi" w:hAnsi="Arial" w:cs="Arial"/>
          <w:spacing w:val="-2"/>
          <w:sz w:val="16"/>
          <w:szCs w:val="16"/>
          <w:lang w:eastAsia="en-US"/>
        </w:rPr>
        <w:t>Los trabajos de retiro de adoquinado que ejecute el constructor de acuerdo con lo señalado en el proyecto, se liquidará de acuerdo con el siguiente concepto de trabajo:</w:t>
      </w:r>
    </w:p>
    <w:p w:rsidR="001037D5" w:rsidRPr="00F16A46" w:rsidRDefault="001037D5" w:rsidP="00E31C76">
      <w:pPr>
        <w:numPr>
          <w:ilvl w:val="0"/>
          <w:numId w:val="9"/>
        </w:numPr>
        <w:autoSpaceDE/>
        <w:autoSpaceDN/>
        <w:spacing w:after="200"/>
        <w:ind w:left="142" w:firstLine="0"/>
        <w:jc w:val="both"/>
        <w:rPr>
          <w:rFonts w:ascii="Arial" w:eastAsiaTheme="minorHAnsi" w:hAnsi="Arial" w:cs="Arial"/>
          <w:sz w:val="16"/>
          <w:szCs w:val="16"/>
          <w:lang w:val="es-ES" w:eastAsia="en-US"/>
        </w:rPr>
      </w:pPr>
      <w:r w:rsidRPr="00F16A46">
        <w:rPr>
          <w:rFonts w:ascii="Arial" w:eastAsiaTheme="minorHAnsi" w:hAnsi="Arial" w:cs="Arial"/>
          <w:sz w:val="16"/>
          <w:szCs w:val="16"/>
          <w:lang w:val="es-ES" w:eastAsia="en-US"/>
        </w:rPr>
        <w:t>Retiro de Adoquín (m2).</w:t>
      </w:r>
    </w:p>
    <w:p w:rsidR="001037D5" w:rsidRPr="00F16A46" w:rsidRDefault="001037D5" w:rsidP="00E31C76">
      <w:pPr>
        <w:keepNext/>
        <w:numPr>
          <w:ilvl w:val="0"/>
          <w:numId w:val="1"/>
        </w:numPr>
        <w:autoSpaceDE/>
        <w:autoSpaceDN/>
        <w:spacing w:after="200"/>
        <w:jc w:val="both"/>
        <w:outlineLvl w:val="0"/>
        <w:rPr>
          <w:rFonts w:ascii="Arial" w:eastAsia="Times New Roman" w:hAnsi="Arial" w:cs="Arial"/>
          <w:b/>
          <w:color w:val="666699"/>
          <w:sz w:val="16"/>
          <w:szCs w:val="16"/>
          <w:lang w:val="es-ES" w:eastAsia="es-ES"/>
        </w:rPr>
      </w:pPr>
      <w:bookmarkStart w:id="56" w:name="_Toc298699489"/>
      <w:bookmarkStart w:id="57" w:name="_Toc426530160"/>
      <w:r w:rsidRPr="00F16A46">
        <w:rPr>
          <w:rFonts w:ascii="Arial" w:eastAsia="Times New Roman" w:hAnsi="Arial" w:cs="Arial"/>
          <w:b/>
          <w:color w:val="000000"/>
          <w:sz w:val="16"/>
          <w:szCs w:val="16"/>
          <w:lang w:val="es-ES" w:eastAsia="es-ES"/>
        </w:rPr>
        <w:t xml:space="preserve">         </w:t>
      </w:r>
      <w:bookmarkStart w:id="58" w:name="_Toc426714285"/>
      <w:r w:rsidRPr="00F16A46">
        <w:rPr>
          <w:rFonts w:ascii="Arial" w:eastAsia="Times New Roman" w:hAnsi="Arial" w:cs="Arial"/>
          <w:b/>
          <w:color w:val="000000"/>
          <w:sz w:val="16"/>
          <w:szCs w:val="16"/>
          <w:lang w:val="es-ES" w:eastAsia="es-ES"/>
        </w:rPr>
        <w:t>ADOQUINADO (f´c = 400 kg/cm2)</w:t>
      </w:r>
      <w:bookmarkEnd w:id="56"/>
      <w:bookmarkEnd w:id="57"/>
      <w:bookmarkEnd w:id="58"/>
    </w:p>
    <w:p w:rsidR="001037D5" w:rsidRPr="00F16A46" w:rsidRDefault="001037D5" w:rsidP="00E31C76">
      <w:pPr>
        <w:widowControl w:val="0"/>
        <w:adjustRightInd w:val="0"/>
        <w:jc w:val="both"/>
        <w:rPr>
          <w:rFonts w:ascii="Arial" w:eastAsia="Times New Roman" w:hAnsi="Arial" w:cs="Arial"/>
          <w:b/>
          <w:i/>
          <w:sz w:val="16"/>
          <w:szCs w:val="16"/>
          <w:lang w:eastAsia="es-ES"/>
        </w:rPr>
      </w:pPr>
      <w:r w:rsidRPr="00F16A46">
        <w:rPr>
          <w:rFonts w:ascii="Arial" w:eastAsia="Times New Roman" w:hAnsi="Arial" w:cs="Arial"/>
          <w:b/>
          <w:i/>
          <w:sz w:val="16"/>
          <w:szCs w:val="16"/>
          <w:lang w:eastAsia="es-ES"/>
        </w:rPr>
        <w:t>7.1 Definición</w:t>
      </w:r>
    </w:p>
    <w:p w:rsidR="001037D5" w:rsidRPr="00F16A46" w:rsidRDefault="001037D5" w:rsidP="00E31C76">
      <w:pPr>
        <w:tabs>
          <w:tab w:val="left" w:pos="-720"/>
          <w:tab w:val="left" w:pos="720"/>
        </w:tabs>
        <w:suppressAutoHyphens/>
        <w:autoSpaceDE/>
        <w:autoSpaceDN/>
        <w:spacing w:after="200"/>
        <w:jc w:val="both"/>
        <w:rPr>
          <w:rFonts w:ascii="Arial" w:eastAsiaTheme="minorHAnsi" w:hAnsi="Arial" w:cs="Arial"/>
          <w:spacing w:val="-2"/>
          <w:sz w:val="16"/>
          <w:szCs w:val="16"/>
          <w:lang w:eastAsia="en-US"/>
        </w:rPr>
      </w:pPr>
      <w:r w:rsidRPr="00F16A46">
        <w:rPr>
          <w:rFonts w:ascii="Arial" w:eastAsiaTheme="minorHAnsi" w:hAnsi="Arial" w:cs="Arial"/>
          <w:spacing w:val="-2"/>
          <w:sz w:val="16"/>
          <w:szCs w:val="16"/>
          <w:lang w:eastAsia="en-US"/>
        </w:rPr>
        <w:t>Se entenderá por adoquinado la provisión y la operación de construir la capa de rodadura, con la utilización de una capa de arena fina y la colocación de los adoquines sobre ella, empleando arena adecuada y adoquines nuevos, materiales que cumplirán las especificaciones correspondientes previamente determinadas.</w:t>
      </w:r>
    </w:p>
    <w:p w:rsidR="00971AD4" w:rsidRDefault="001037D5" w:rsidP="00971AD4">
      <w:pPr>
        <w:autoSpaceDE/>
        <w:autoSpaceDN/>
        <w:spacing w:after="200"/>
        <w:jc w:val="both"/>
        <w:rPr>
          <w:rFonts w:ascii="Arial" w:eastAsiaTheme="minorHAnsi" w:hAnsi="Arial" w:cs="Arial"/>
          <w:b/>
          <w:sz w:val="16"/>
          <w:szCs w:val="16"/>
          <w:lang w:val="es-EC" w:eastAsia="en-US"/>
        </w:rPr>
      </w:pPr>
      <w:r w:rsidRPr="00F16A46">
        <w:rPr>
          <w:rFonts w:ascii="Arial" w:eastAsiaTheme="minorHAnsi" w:hAnsi="Arial" w:cs="Arial"/>
          <w:b/>
          <w:sz w:val="16"/>
          <w:szCs w:val="16"/>
          <w:lang w:eastAsia="en-US"/>
        </w:rPr>
        <w:lastRenderedPageBreak/>
        <w:t>7.2 Especificaciones</w:t>
      </w:r>
    </w:p>
    <w:p w:rsidR="001037D5" w:rsidRPr="00971AD4" w:rsidRDefault="001037D5" w:rsidP="00971AD4">
      <w:pPr>
        <w:autoSpaceDE/>
        <w:autoSpaceDN/>
        <w:spacing w:after="200"/>
        <w:jc w:val="both"/>
        <w:rPr>
          <w:rFonts w:ascii="Arial" w:eastAsiaTheme="minorHAnsi" w:hAnsi="Arial" w:cs="Arial"/>
          <w:b/>
          <w:sz w:val="16"/>
          <w:szCs w:val="16"/>
          <w:lang w:val="es-EC" w:eastAsia="en-US"/>
        </w:rPr>
      </w:pPr>
      <w:r w:rsidRPr="00F16A46">
        <w:rPr>
          <w:rFonts w:ascii="Arial" w:eastAsiaTheme="minorHAnsi" w:hAnsi="Arial" w:cs="Arial"/>
          <w:spacing w:val="-2"/>
          <w:sz w:val="16"/>
          <w:szCs w:val="16"/>
          <w:lang w:eastAsia="en-US"/>
        </w:rPr>
        <w:t>Los adoquines deberán ser nuevos de 8 cm de espesor, de sección 22.5 x 24.8 cm, construidos en prensas mecánicas en forma de prismas de caras regulares y uniformes, las dimensiones y forma de los mismos serán los determinados en los planos o los que indique el fiscalizador.</w:t>
      </w:r>
    </w:p>
    <w:p w:rsidR="001037D5" w:rsidRPr="00F16A46" w:rsidRDefault="001037D5" w:rsidP="00E31C76">
      <w:pPr>
        <w:tabs>
          <w:tab w:val="left" w:pos="-720"/>
          <w:tab w:val="left" w:pos="709"/>
        </w:tabs>
        <w:suppressAutoHyphens/>
        <w:autoSpaceDE/>
        <w:autoSpaceDN/>
        <w:spacing w:after="200"/>
        <w:jc w:val="both"/>
        <w:rPr>
          <w:rFonts w:ascii="Arial" w:eastAsiaTheme="minorHAnsi" w:hAnsi="Arial" w:cs="Arial"/>
          <w:spacing w:val="-2"/>
          <w:sz w:val="16"/>
          <w:szCs w:val="16"/>
          <w:lang w:eastAsia="en-US"/>
        </w:rPr>
      </w:pPr>
      <w:r w:rsidRPr="00F16A46">
        <w:rPr>
          <w:rFonts w:ascii="Arial" w:eastAsiaTheme="minorHAnsi" w:hAnsi="Arial" w:cs="Arial"/>
          <w:spacing w:val="-2"/>
          <w:sz w:val="16"/>
          <w:szCs w:val="16"/>
          <w:lang w:eastAsia="en-US"/>
        </w:rPr>
        <w:t>Los adoquines deberán cumplir las siguientes normas:</w:t>
      </w:r>
    </w:p>
    <w:p w:rsidR="001037D5" w:rsidRPr="00F16A46" w:rsidRDefault="001037D5" w:rsidP="00E31C76">
      <w:pPr>
        <w:numPr>
          <w:ilvl w:val="0"/>
          <w:numId w:val="21"/>
        </w:numPr>
        <w:tabs>
          <w:tab w:val="left" w:pos="-720"/>
          <w:tab w:val="left" w:pos="709"/>
        </w:tabs>
        <w:suppressAutoHyphens/>
        <w:autoSpaceDE/>
        <w:autoSpaceDN/>
        <w:spacing w:after="200"/>
        <w:contextualSpacing/>
        <w:jc w:val="both"/>
        <w:rPr>
          <w:rFonts w:ascii="Arial" w:eastAsiaTheme="minorHAnsi" w:hAnsi="Arial" w:cs="Arial"/>
          <w:spacing w:val="-2"/>
          <w:sz w:val="16"/>
          <w:szCs w:val="16"/>
          <w:lang w:eastAsia="en-US"/>
        </w:rPr>
      </w:pPr>
      <w:r w:rsidRPr="00F16A46">
        <w:rPr>
          <w:rFonts w:ascii="Arial" w:eastAsiaTheme="minorHAnsi" w:hAnsi="Arial" w:cs="Arial"/>
          <w:spacing w:val="-2"/>
          <w:sz w:val="16"/>
          <w:szCs w:val="16"/>
          <w:lang w:eastAsia="en-US"/>
        </w:rPr>
        <w:t>INEN 1483      Terminología y clasificación</w:t>
      </w:r>
    </w:p>
    <w:p w:rsidR="001037D5" w:rsidRPr="00F16A46" w:rsidRDefault="001037D5" w:rsidP="00E31C76">
      <w:pPr>
        <w:numPr>
          <w:ilvl w:val="0"/>
          <w:numId w:val="21"/>
        </w:numPr>
        <w:tabs>
          <w:tab w:val="left" w:pos="-720"/>
          <w:tab w:val="left" w:pos="709"/>
        </w:tabs>
        <w:suppressAutoHyphens/>
        <w:autoSpaceDE/>
        <w:autoSpaceDN/>
        <w:spacing w:after="200"/>
        <w:contextualSpacing/>
        <w:jc w:val="both"/>
        <w:rPr>
          <w:rFonts w:ascii="Arial" w:eastAsiaTheme="minorHAnsi" w:hAnsi="Arial" w:cs="Arial"/>
          <w:spacing w:val="-2"/>
          <w:sz w:val="16"/>
          <w:szCs w:val="16"/>
          <w:lang w:eastAsia="en-US"/>
        </w:rPr>
      </w:pPr>
      <w:r w:rsidRPr="00F16A46">
        <w:rPr>
          <w:rFonts w:ascii="Arial" w:eastAsiaTheme="minorHAnsi" w:hAnsi="Arial" w:cs="Arial"/>
          <w:spacing w:val="-2"/>
          <w:sz w:val="16"/>
          <w:szCs w:val="16"/>
          <w:lang w:eastAsia="en-US"/>
        </w:rPr>
        <w:t>INEN 1484      Muestreo</w:t>
      </w:r>
    </w:p>
    <w:p w:rsidR="001037D5" w:rsidRPr="00F16A46" w:rsidRDefault="001037D5" w:rsidP="00E31C76">
      <w:pPr>
        <w:numPr>
          <w:ilvl w:val="0"/>
          <w:numId w:val="21"/>
        </w:numPr>
        <w:tabs>
          <w:tab w:val="left" w:pos="-720"/>
          <w:tab w:val="left" w:pos="709"/>
        </w:tabs>
        <w:suppressAutoHyphens/>
        <w:autoSpaceDE/>
        <w:autoSpaceDN/>
        <w:spacing w:after="200"/>
        <w:contextualSpacing/>
        <w:jc w:val="both"/>
        <w:rPr>
          <w:rFonts w:ascii="Arial" w:eastAsiaTheme="minorHAnsi" w:hAnsi="Arial" w:cs="Arial"/>
          <w:spacing w:val="-2"/>
          <w:sz w:val="16"/>
          <w:szCs w:val="16"/>
          <w:lang w:eastAsia="en-US"/>
        </w:rPr>
      </w:pPr>
      <w:r w:rsidRPr="00F16A46">
        <w:rPr>
          <w:rFonts w:ascii="Arial" w:eastAsiaTheme="minorHAnsi" w:hAnsi="Arial" w:cs="Arial"/>
          <w:spacing w:val="-2"/>
          <w:sz w:val="16"/>
          <w:szCs w:val="16"/>
          <w:lang w:eastAsia="en-US"/>
        </w:rPr>
        <w:t>INEN 1485      Determinación de la resistencia a la compresión</w:t>
      </w:r>
    </w:p>
    <w:p w:rsidR="001037D5" w:rsidRPr="00F16A46" w:rsidRDefault="001037D5" w:rsidP="00E31C76">
      <w:pPr>
        <w:numPr>
          <w:ilvl w:val="0"/>
          <w:numId w:val="21"/>
        </w:numPr>
        <w:tabs>
          <w:tab w:val="left" w:pos="-720"/>
          <w:tab w:val="left" w:pos="709"/>
        </w:tabs>
        <w:suppressAutoHyphens/>
        <w:autoSpaceDE/>
        <w:autoSpaceDN/>
        <w:spacing w:after="200"/>
        <w:contextualSpacing/>
        <w:jc w:val="both"/>
        <w:rPr>
          <w:rFonts w:ascii="Arial" w:eastAsiaTheme="minorHAnsi" w:hAnsi="Arial" w:cs="Arial"/>
          <w:spacing w:val="-2"/>
          <w:sz w:val="16"/>
          <w:szCs w:val="16"/>
          <w:lang w:eastAsia="en-US"/>
        </w:rPr>
      </w:pPr>
      <w:r w:rsidRPr="00F16A46">
        <w:rPr>
          <w:rFonts w:ascii="Arial" w:eastAsiaTheme="minorHAnsi" w:hAnsi="Arial" w:cs="Arial"/>
          <w:spacing w:val="-2"/>
          <w:sz w:val="16"/>
          <w:szCs w:val="16"/>
          <w:lang w:eastAsia="en-US"/>
        </w:rPr>
        <w:t>INEN 1486      Dimensiones, área total y área de la superficie de desgaste.</w:t>
      </w:r>
    </w:p>
    <w:p w:rsidR="001037D5" w:rsidRPr="00F16A46" w:rsidRDefault="001037D5" w:rsidP="00E31C76">
      <w:pPr>
        <w:numPr>
          <w:ilvl w:val="0"/>
          <w:numId w:val="21"/>
        </w:numPr>
        <w:tabs>
          <w:tab w:val="left" w:pos="-720"/>
          <w:tab w:val="left" w:pos="709"/>
        </w:tabs>
        <w:suppressAutoHyphens/>
        <w:autoSpaceDE/>
        <w:autoSpaceDN/>
        <w:spacing w:after="200"/>
        <w:contextualSpacing/>
        <w:jc w:val="both"/>
        <w:rPr>
          <w:rFonts w:ascii="Arial" w:eastAsiaTheme="minorHAnsi" w:hAnsi="Arial" w:cs="Arial"/>
          <w:spacing w:val="-2"/>
          <w:sz w:val="16"/>
          <w:szCs w:val="16"/>
          <w:lang w:eastAsia="en-US"/>
        </w:rPr>
      </w:pPr>
      <w:r w:rsidRPr="00F16A46">
        <w:rPr>
          <w:rFonts w:ascii="Arial" w:eastAsiaTheme="minorHAnsi" w:hAnsi="Arial" w:cs="Arial"/>
          <w:spacing w:val="-2"/>
          <w:sz w:val="16"/>
          <w:szCs w:val="16"/>
          <w:lang w:eastAsia="en-US"/>
        </w:rPr>
        <w:t>INEN 1487    . Determinación de la porción soluble en ácido del árido fino.</w:t>
      </w:r>
    </w:p>
    <w:p w:rsidR="001037D5" w:rsidRPr="00F16A46" w:rsidRDefault="001037D5" w:rsidP="00E31C76">
      <w:pPr>
        <w:numPr>
          <w:ilvl w:val="0"/>
          <w:numId w:val="21"/>
        </w:numPr>
        <w:tabs>
          <w:tab w:val="left" w:pos="-720"/>
          <w:tab w:val="left" w:pos="709"/>
        </w:tabs>
        <w:suppressAutoHyphens/>
        <w:autoSpaceDE/>
        <w:autoSpaceDN/>
        <w:spacing w:after="200"/>
        <w:contextualSpacing/>
        <w:jc w:val="both"/>
        <w:rPr>
          <w:rFonts w:ascii="Arial" w:eastAsiaTheme="minorHAnsi" w:hAnsi="Arial" w:cs="Arial"/>
          <w:spacing w:val="-2"/>
          <w:sz w:val="16"/>
          <w:szCs w:val="16"/>
          <w:lang w:eastAsia="en-US"/>
        </w:rPr>
      </w:pPr>
      <w:r w:rsidRPr="00F16A46">
        <w:rPr>
          <w:rFonts w:ascii="Arial" w:eastAsiaTheme="minorHAnsi" w:hAnsi="Arial" w:cs="Arial"/>
          <w:spacing w:val="-2"/>
          <w:sz w:val="16"/>
          <w:szCs w:val="16"/>
          <w:lang w:eastAsia="en-US"/>
        </w:rPr>
        <w:t>INEN 1488      Adoquines. Requisitos</w:t>
      </w:r>
    </w:p>
    <w:p w:rsidR="00971AD4" w:rsidRDefault="00971AD4" w:rsidP="00E31C76">
      <w:pPr>
        <w:tabs>
          <w:tab w:val="left" w:pos="-720"/>
          <w:tab w:val="left" w:pos="709"/>
        </w:tabs>
        <w:suppressAutoHyphens/>
        <w:autoSpaceDE/>
        <w:autoSpaceDN/>
        <w:spacing w:after="200"/>
        <w:jc w:val="both"/>
        <w:rPr>
          <w:rFonts w:ascii="Arial" w:eastAsiaTheme="minorHAnsi" w:hAnsi="Arial" w:cs="Arial"/>
          <w:spacing w:val="-2"/>
          <w:sz w:val="16"/>
          <w:szCs w:val="16"/>
          <w:lang w:eastAsia="en-US"/>
        </w:rPr>
      </w:pPr>
    </w:p>
    <w:p w:rsidR="001037D5" w:rsidRPr="00F16A46" w:rsidRDefault="001037D5" w:rsidP="00E31C76">
      <w:pPr>
        <w:tabs>
          <w:tab w:val="left" w:pos="-720"/>
          <w:tab w:val="left" w:pos="709"/>
        </w:tabs>
        <w:suppressAutoHyphens/>
        <w:autoSpaceDE/>
        <w:autoSpaceDN/>
        <w:spacing w:after="200"/>
        <w:jc w:val="both"/>
        <w:rPr>
          <w:rFonts w:ascii="Arial" w:eastAsiaTheme="minorHAnsi" w:hAnsi="Arial" w:cs="Arial"/>
          <w:spacing w:val="-2"/>
          <w:sz w:val="16"/>
          <w:szCs w:val="16"/>
          <w:lang w:eastAsia="en-US"/>
        </w:rPr>
      </w:pPr>
      <w:r w:rsidRPr="00F16A46">
        <w:rPr>
          <w:rFonts w:ascii="Arial" w:eastAsiaTheme="minorHAnsi" w:hAnsi="Arial" w:cs="Arial"/>
          <w:spacing w:val="-2"/>
          <w:sz w:val="16"/>
          <w:szCs w:val="16"/>
          <w:lang w:eastAsia="en-US"/>
        </w:rPr>
        <w:t>El contratista deberá suministrar al fiscalizador, antes de su utilización, muestras representativas de los adoquines a fin de realizar las pruebas de calidad.  Los valores de resistencia a la compresión a los 28 días serán de 400 kg/cm2.</w:t>
      </w:r>
    </w:p>
    <w:p w:rsidR="001037D5" w:rsidRPr="00F16A46" w:rsidRDefault="001037D5" w:rsidP="00E31C76">
      <w:pPr>
        <w:tabs>
          <w:tab w:val="left" w:pos="-720"/>
          <w:tab w:val="left" w:pos="709"/>
        </w:tabs>
        <w:suppressAutoHyphens/>
        <w:autoSpaceDE/>
        <w:autoSpaceDN/>
        <w:spacing w:after="200"/>
        <w:jc w:val="both"/>
        <w:rPr>
          <w:rFonts w:ascii="Arial" w:eastAsiaTheme="minorHAnsi" w:hAnsi="Arial" w:cs="Arial"/>
          <w:spacing w:val="-2"/>
          <w:sz w:val="16"/>
          <w:szCs w:val="16"/>
          <w:lang w:eastAsia="en-US"/>
        </w:rPr>
      </w:pPr>
      <w:r w:rsidRPr="00F16A46">
        <w:rPr>
          <w:rFonts w:ascii="Arial" w:eastAsiaTheme="minorHAnsi" w:hAnsi="Arial" w:cs="Arial"/>
          <w:spacing w:val="-2"/>
          <w:sz w:val="16"/>
          <w:szCs w:val="16"/>
          <w:lang w:eastAsia="en-US"/>
        </w:rPr>
        <w:t xml:space="preserve">Para el adoquinado, la subbase de material granular deberá estar debidamente preparada; una vez asentados los adoquines y rellenadas las juntas, la superficie deberá presentar uniformidad y cumplir con las pendientes, alineaciones y anchos especificados.  El Fiscalizador efectuará las comprobaciones mediante nivelación, y con una regla de 3 metros que será colocada longitudinal y transversalmente de acuerdo con los perfiles de los planos.  </w:t>
      </w:r>
    </w:p>
    <w:p w:rsidR="001037D5" w:rsidRPr="00F16A46" w:rsidRDefault="001037D5" w:rsidP="00E31C76">
      <w:pPr>
        <w:tabs>
          <w:tab w:val="left" w:pos="-720"/>
          <w:tab w:val="left" w:pos="709"/>
        </w:tabs>
        <w:suppressAutoHyphens/>
        <w:autoSpaceDE/>
        <w:autoSpaceDN/>
        <w:spacing w:after="200"/>
        <w:jc w:val="both"/>
        <w:rPr>
          <w:rFonts w:ascii="Arial" w:eastAsiaTheme="minorHAnsi" w:hAnsi="Arial" w:cs="Arial"/>
          <w:spacing w:val="-2"/>
          <w:sz w:val="16"/>
          <w:szCs w:val="16"/>
          <w:lang w:eastAsia="en-US"/>
        </w:rPr>
      </w:pPr>
      <w:r w:rsidRPr="00F16A46">
        <w:rPr>
          <w:rFonts w:ascii="Arial" w:eastAsiaTheme="minorHAnsi" w:hAnsi="Arial" w:cs="Arial"/>
          <w:spacing w:val="-2"/>
          <w:sz w:val="16"/>
          <w:szCs w:val="16"/>
          <w:lang w:eastAsia="en-US"/>
        </w:rPr>
        <w:t>La separación máxima tolerable entre la regla y la superficie adoquinada será de 1 cm.</w:t>
      </w:r>
    </w:p>
    <w:p w:rsidR="001037D5" w:rsidRPr="00F16A46" w:rsidRDefault="001037D5" w:rsidP="00E31C76">
      <w:pPr>
        <w:tabs>
          <w:tab w:val="left" w:pos="-720"/>
          <w:tab w:val="left" w:pos="709"/>
        </w:tabs>
        <w:suppressAutoHyphens/>
        <w:autoSpaceDE/>
        <w:autoSpaceDN/>
        <w:spacing w:after="200"/>
        <w:jc w:val="both"/>
        <w:rPr>
          <w:rFonts w:ascii="Arial" w:eastAsiaTheme="minorHAnsi" w:hAnsi="Arial" w:cs="Arial"/>
          <w:spacing w:val="-2"/>
          <w:sz w:val="16"/>
          <w:szCs w:val="16"/>
          <w:lang w:eastAsia="en-US"/>
        </w:rPr>
      </w:pPr>
      <w:r w:rsidRPr="00F16A46">
        <w:rPr>
          <w:rFonts w:ascii="Arial" w:eastAsiaTheme="minorHAnsi" w:hAnsi="Arial" w:cs="Arial"/>
          <w:spacing w:val="-2"/>
          <w:sz w:val="16"/>
          <w:szCs w:val="16"/>
          <w:lang w:eastAsia="en-US"/>
        </w:rPr>
        <w:t>Las irregularidades mayores que las admitidas, serán corregidas levantando el adoquín en la sección con defectos, nivelando la capa de asiento o cambiando de adoquines, a satisfacción del fiscalizador y a costa del contratista.</w:t>
      </w:r>
    </w:p>
    <w:p w:rsidR="001037D5" w:rsidRPr="00F16A46" w:rsidRDefault="001037D5" w:rsidP="00E31C76">
      <w:pPr>
        <w:tabs>
          <w:tab w:val="left" w:pos="-720"/>
          <w:tab w:val="left" w:pos="709"/>
        </w:tabs>
        <w:suppressAutoHyphens/>
        <w:autoSpaceDE/>
        <w:autoSpaceDN/>
        <w:spacing w:after="200"/>
        <w:jc w:val="both"/>
        <w:rPr>
          <w:rFonts w:ascii="Arial" w:eastAsiaTheme="minorHAnsi" w:hAnsi="Arial" w:cs="Arial"/>
          <w:spacing w:val="-2"/>
          <w:sz w:val="16"/>
          <w:szCs w:val="16"/>
          <w:lang w:eastAsia="en-US"/>
        </w:rPr>
      </w:pPr>
      <w:r w:rsidRPr="00F16A46">
        <w:rPr>
          <w:rFonts w:ascii="Arial" w:eastAsiaTheme="minorHAnsi" w:hAnsi="Arial" w:cs="Arial"/>
          <w:spacing w:val="-2"/>
          <w:sz w:val="16"/>
          <w:szCs w:val="16"/>
          <w:lang w:eastAsia="en-US"/>
        </w:rPr>
        <w:t xml:space="preserve">Sobre la superficie de apoyo que deberá hallarse conformada de acuerdo a las cotas, pendientes y anchos determinados, se colocará una capa de arena de aproximadamente 5 cm de espesor en toda la superficie que recibirá el adoquín.  Sobre esta capa se asentarán los bloques maestros para continuar en base a ellos, la colocación del resto de adoquines nivelados y alineados utilizando piolas guías en sentido transversal y longitudinal. </w:t>
      </w:r>
    </w:p>
    <w:p w:rsidR="001037D5" w:rsidRPr="00F16A46" w:rsidRDefault="001037D5" w:rsidP="00E31C76">
      <w:pPr>
        <w:tabs>
          <w:tab w:val="left" w:pos="-720"/>
          <w:tab w:val="left" w:pos="709"/>
        </w:tabs>
        <w:suppressAutoHyphens/>
        <w:autoSpaceDE/>
        <w:autoSpaceDN/>
        <w:spacing w:after="200"/>
        <w:jc w:val="both"/>
        <w:rPr>
          <w:rFonts w:ascii="Arial" w:eastAsiaTheme="minorHAnsi" w:hAnsi="Arial" w:cs="Arial"/>
          <w:spacing w:val="-2"/>
          <w:sz w:val="16"/>
          <w:szCs w:val="16"/>
          <w:lang w:eastAsia="en-US"/>
        </w:rPr>
      </w:pPr>
      <w:r w:rsidRPr="00F16A46">
        <w:rPr>
          <w:rFonts w:ascii="Arial" w:eastAsiaTheme="minorHAnsi" w:hAnsi="Arial" w:cs="Arial"/>
          <w:spacing w:val="-2"/>
          <w:sz w:val="16"/>
          <w:szCs w:val="16"/>
          <w:lang w:eastAsia="en-US"/>
        </w:rPr>
        <w:t>La penetración y fijado preliminar del adoquín se conseguirá mediante un pisón de madera.  Los remates deberán ser ocupados por fracciones cortadas de adoquines o por hormigón.</w:t>
      </w:r>
    </w:p>
    <w:p w:rsidR="001037D5" w:rsidRPr="00F16A46" w:rsidRDefault="001037D5" w:rsidP="00E31C76">
      <w:pPr>
        <w:tabs>
          <w:tab w:val="left" w:pos="-720"/>
          <w:tab w:val="left" w:pos="709"/>
        </w:tabs>
        <w:suppressAutoHyphens/>
        <w:autoSpaceDE/>
        <w:autoSpaceDN/>
        <w:spacing w:after="200"/>
        <w:jc w:val="both"/>
        <w:rPr>
          <w:rFonts w:ascii="Arial" w:eastAsiaTheme="minorHAnsi" w:hAnsi="Arial" w:cs="Arial"/>
          <w:spacing w:val="-2"/>
          <w:sz w:val="16"/>
          <w:szCs w:val="16"/>
          <w:lang w:eastAsia="en-US"/>
        </w:rPr>
      </w:pPr>
      <w:r w:rsidRPr="00F16A46">
        <w:rPr>
          <w:rFonts w:ascii="Arial" w:eastAsiaTheme="minorHAnsi" w:hAnsi="Arial" w:cs="Arial"/>
          <w:spacing w:val="-2"/>
          <w:sz w:val="16"/>
          <w:szCs w:val="16"/>
          <w:lang w:eastAsia="en-US"/>
        </w:rPr>
        <w:t>Los adoquines deberán quedar separados por espacios máximos de 5 mm los cuales deberán ser rellenados con arena fina o polvo de piedra.  Este material se esparcirá uniformemente sobre la superficie y se ayudará a su penetración utilizando escobas y el riego de agua.</w:t>
      </w:r>
    </w:p>
    <w:p w:rsidR="001037D5" w:rsidRPr="00F16A46" w:rsidRDefault="001037D5" w:rsidP="00E31C76">
      <w:pPr>
        <w:widowControl w:val="0"/>
        <w:tabs>
          <w:tab w:val="left" w:pos="709"/>
        </w:tabs>
        <w:adjustRightInd w:val="0"/>
        <w:jc w:val="both"/>
        <w:rPr>
          <w:rFonts w:ascii="Arial" w:eastAsia="Times New Roman" w:hAnsi="Arial" w:cs="Arial"/>
          <w:b/>
          <w:sz w:val="16"/>
          <w:szCs w:val="16"/>
          <w:lang w:eastAsia="es-ES"/>
        </w:rPr>
      </w:pPr>
      <w:r w:rsidRPr="00F16A46">
        <w:rPr>
          <w:rFonts w:ascii="Arial" w:eastAsia="Times New Roman" w:hAnsi="Arial" w:cs="Arial"/>
          <w:b/>
          <w:sz w:val="16"/>
          <w:szCs w:val="16"/>
          <w:lang w:eastAsia="es-ES"/>
        </w:rPr>
        <w:t>7.3 Medición y pago</w:t>
      </w:r>
    </w:p>
    <w:p w:rsidR="001037D5" w:rsidRPr="00F16A46" w:rsidRDefault="001037D5" w:rsidP="00E31C76">
      <w:pPr>
        <w:widowControl w:val="0"/>
        <w:tabs>
          <w:tab w:val="left" w:pos="709"/>
        </w:tabs>
        <w:adjustRightInd w:val="0"/>
        <w:ind w:left="142"/>
        <w:jc w:val="both"/>
        <w:rPr>
          <w:rFonts w:ascii="Arial" w:eastAsia="Times New Roman" w:hAnsi="Arial" w:cs="Arial"/>
          <w:b/>
          <w:sz w:val="16"/>
          <w:szCs w:val="16"/>
          <w:lang w:eastAsia="es-ES"/>
        </w:rPr>
      </w:pPr>
    </w:p>
    <w:p w:rsidR="001037D5" w:rsidRPr="00F16A46" w:rsidRDefault="001037D5" w:rsidP="00E31C76">
      <w:pPr>
        <w:tabs>
          <w:tab w:val="left" w:pos="-720"/>
          <w:tab w:val="left" w:pos="709"/>
        </w:tabs>
        <w:suppressAutoHyphens/>
        <w:autoSpaceDE/>
        <w:autoSpaceDN/>
        <w:spacing w:after="200"/>
        <w:jc w:val="both"/>
        <w:rPr>
          <w:rFonts w:ascii="Arial" w:eastAsiaTheme="minorHAnsi" w:hAnsi="Arial" w:cs="Arial"/>
          <w:spacing w:val="-2"/>
          <w:sz w:val="16"/>
          <w:szCs w:val="16"/>
          <w:lang w:eastAsia="en-US"/>
        </w:rPr>
      </w:pPr>
      <w:r w:rsidRPr="00F16A46">
        <w:rPr>
          <w:rFonts w:ascii="Arial" w:eastAsiaTheme="minorHAnsi" w:hAnsi="Arial" w:cs="Arial"/>
          <w:spacing w:val="-2"/>
          <w:sz w:val="16"/>
          <w:szCs w:val="16"/>
          <w:lang w:eastAsia="en-US"/>
        </w:rPr>
        <w:t>La medición del adoquinado que ejecute el constructor se realizará por metros cuadrados con dos decimales de aproximación. Su pago se hará a los precios estipulados en el contrato, verificando el área realmente ejecutada que deberá ser comprobada en obra y con los planos del proyecto.</w:t>
      </w:r>
    </w:p>
    <w:p w:rsidR="001037D5" w:rsidRPr="00F16A46" w:rsidRDefault="001037D5" w:rsidP="00E31C76">
      <w:pPr>
        <w:widowControl w:val="0"/>
        <w:adjustRightInd w:val="0"/>
        <w:jc w:val="both"/>
        <w:rPr>
          <w:rFonts w:ascii="Arial" w:eastAsia="Times New Roman" w:hAnsi="Arial" w:cs="Arial"/>
          <w:b/>
          <w:sz w:val="16"/>
          <w:szCs w:val="16"/>
          <w:lang w:eastAsia="es-ES"/>
        </w:rPr>
      </w:pPr>
      <w:r w:rsidRPr="00F16A46">
        <w:rPr>
          <w:rFonts w:ascii="Arial" w:eastAsia="Times New Roman" w:hAnsi="Arial" w:cs="Arial"/>
          <w:b/>
          <w:sz w:val="16"/>
          <w:szCs w:val="16"/>
          <w:lang w:eastAsia="es-ES"/>
        </w:rPr>
        <w:t>7.4 Conceptos de trabajo</w:t>
      </w:r>
    </w:p>
    <w:p w:rsidR="001037D5" w:rsidRPr="00F16A46" w:rsidRDefault="001037D5" w:rsidP="00E31C76">
      <w:pPr>
        <w:tabs>
          <w:tab w:val="left" w:pos="-720"/>
          <w:tab w:val="left" w:pos="720"/>
        </w:tabs>
        <w:suppressAutoHyphens/>
        <w:autoSpaceDE/>
        <w:autoSpaceDN/>
        <w:spacing w:after="200"/>
        <w:jc w:val="both"/>
        <w:rPr>
          <w:rFonts w:ascii="Arial" w:eastAsiaTheme="minorHAnsi" w:hAnsi="Arial" w:cs="Arial"/>
          <w:spacing w:val="-2"/>
          <w:sz w:val="16"/>
          <w:szCs w:val="16"/>
          <w:lang w:eastAsia="en-US"/>
        </w:rPr>
      </w:pPr>
      <w:r w:rsidRPr="00F16A46">
        <w:rPr>
          <w:rFonts w:ascii="Arial" w:eastAsiaTheme="minorHAnsi" w:hAnsi="Arial" w:cs="Arial"/>
          <w:spacing w:val="-2"/>
          <w:sz w:val="16"/>
          <w:szCs w:val="16"/>
          <w:lang w:eastAsia="en-US"/>
        </w:rPr>
        <w:t>Los adoquinados que ejecute el constructor de acuerdo con lo señalado en el proyecto, se liquidará de acuerdo con el siguiente concepto de trabajo:</w:t>
      </w:r>
    </w:p>
    <w:p w:rsidR="001037D5" w:rsidRPr="002E4443" w:rsidRDefault="001037D5" w:rsidP="002E4443">
      <w:pPr>
        <w:pStyle w:val="Prrafodelista"/>
        <w:numPr>
          <w:ilvl w:val="0"/>
          <w:numId w:val="45"/>
        </w:numPr>
        <w:autoSpaceDE/>
        <w:autoSpaceDN/>
        <w:spacing w:after="200"/>
        <w:jc w:val="both"/>
        <w:rPr>
          <w:rFonts w:ascii="Arial" w:eastAsiaTheme="minorHAnsi" w:hAnsi="Arial" w:cs="Arial"/>
          <w:sz w:val="16"/>
          <w:szCs w:val="16"/>
          <w:lang w:val="es-ES" w:eastAsia="en-US"/>
        </w:rPr>
      </w:pPr>
      <w:r w:rsidRPr="002E4443">
        <w:rPr>
          <w:rFonts w:ascii="Arial" w:eastAsiaTheme="minorHAnsi" w:hAnsi="Arial" w:cs="Arial"/>
          <w:sz w:val="16"/>
          <w:szCs w:val="16"/>
          <w:lang w:val="es-ES" w:eastAsia="en-US"/>
        </w:rPr>
        <w:t>Adoquinado (f’c= 400 kg/cm2) incluye cama de arena y emporado (m2).</w:t>
      </w:r>
    </w:p>
    <w:p w:rsidR="001037D5" w:rsidRPr="002E4443" w:rsidRDefault="001037D5" w:rsidP="002E4443">
      <w:pPr>
        <w:pStyle w:val="Prrafodelista"/>
        <w:numPr>
          <w:ilvl w:val="0"/>
          <w:numId w:val="45"/>
        </w:numPr>
        <w:autoSpaceDE/>
        <w:autoSpaceDN/>
        <w:spacing w:after="200"/>
        <w:jc w:val="both"/>
        <w:rPr>
          <w:rFonts w:ascii="Arial" w:eastAsiaTheme="minorHAnsi" w:hAnsi="Arial" w:cs="Arial"/>
          <w:sz w:val="16"/>
          <w:szCs w:val="16"/>
          <w:lang w:val="es-ES" w:eastAsia="en-US"/>
        </w:rPr>
      </w:pPr>
      <w:r w:rsidRPr="002E4443">
        <w:rPr>
          <w:rFonts w:ascii="Arial" w:eastAsiaTheme="minorHAnsi" w:hAnsi="Arial" w:cs="Arial"/>
          <w:sz w:val="16"/>
          <w:szCs w:val="16"/>
          <w:lang w:val="es-ES" w:eastAsia="en-US"/>
        </w:rPr>
        <w:t>Adoquinado con material existente, incluye cama de arena y emporado (m2).</w:t>
      </w:r>
    </w:p>
    <w:p w:rsidR="001037D5" w:rsidRPr="00F16A46" w:rsidRDefault="001037D5" w:rsidP="00E31C76">
      <w:pPr>
        <w:keepNext/>
        <w:numPr>
          <w:ilvl w:val="0"/>
          <w:numId w:val="1"/>
        </w:numPr>
        <w:autoSpaceDE/>
        <w:autoSpaceDN/>
        <w:spacing w:after="200"/>
        <w:jc w:val="both"/>
        <w:outlineLvl w:val="0"/>
        <w:rPr>
          <w:rFonts w:ascii="Arial" w:eastAsia="Times New Roman" w:hAnsi="Arial" w:cs="Arial"/>
          <w:b/>
          <w:sz w:val="16"/>
          <w:szCs w:val="16"/>
          <w:lang w:eastAsia="es-ES"/>
        </w:rPr>
      </w:pPr>
      <w:bookmarkStart w:id="59" w:name="_Toc426530161"/>
      <w:bookmarkStart w:id="60" w:name="_Toc426714286"/>
      <w:r w:rsidRPr="00F16A46">
        <w:rPr>
          <w:rFonts w:ascii="Arial" w:eastAsia="Times New Roman" w:hAnsi="Arial" w:cs="Arial"/>
          <w:b/>
          <w:sz w:val="16"/>
          <w:szCs w:val="16"/>
          <w:lang w:eastAsia="es-ES"/>
        </w:rPr>
        <w:t>PICADO DE HORMIGÓN M3</w:t>
      </w:r>
      <w:bookmarkEnd w:id="59"/>
      <w:bookmarkEnd w:id="60"/>
      <w:r w:rsidRPr="00F16A46">
        <w:rPr>
          <w:rFonts w:ascii="Arial" w:eastAsia="Times New Roman" w:hAnsi="Arial" w:cs="Arial"/>
          <w:b/>
          <w:sz w:val="16"/>
          <w:szCs w:val="16"/>
          <w:lang w:eastAsia="es-ES"/>
        </w:rPr>
        <w:t xml:space="preserve"> </w:t>
      </w:r>
    </w:p>
    <w:p w:rsidR="001037D5" w:rsidRPr="00F16A46" w:rsidRDefault="001037D5" w:rsidP="00E31C76">
      <w:pPr>
        <w:numPr>
          <w:ilvl w:val="1"/>
          <w:numId w:val="1"/>
        </w:numPr>
        <w:autoSpaceDE/>
        <w:autoSpaceDN/>
        <w:spacing w:after="200"/>
        <w:ind w:left="142" w:firstLine="0"/>
        <w:jc w:val="both"/>
        <w:rPr>
          <w:rFonts w:ascii="Arial" w:eastAsiaTheme="minorHAnsi" w:hAnsi="Arial" w:cs="Arial"/>
          <w:b/>
          <w:sz w:val="16"/>
          <w:szCs w:val="16"/>
          <w:lang w:eastAsia="en-US"/>
        </w:rPr>
      </w:pPr>
      <w:r w:rsidRPr="00F16A46">
        <w:rPr>
          <w:rFonts w:ascii="Arial" w:eastAsiaTheme="minorHAnsi" w:hAnsi="Arial" w:cs="Arial"/>
          <w:b/>
          <w:sz w:val="16"/>
          <w:szCs w:val="16"/>
          <w:lang w:eastAsia="en-US"/>
        </w:rPr>
        <w:t xml:space="preserve">Definición. </w:t>
      </w:r>
    </w:p>
    <w:p w:rsidR="001037D5" w:rsidRPr="00F16A46" w:rsidRDefault="001037D5" w:rsidP="00E31C76">
      <w:pPr>
        <w:autoSpaceDE/>
        <w:autoSpaceDN/>
        <w:spacing w:after="200"/>
        <w:ind w:left="142"/>
        <w:jc w:val="both"/>
        <w:rPr>
          <w:rFonts w:ascii="Arial" w:eastAsiaTheme="minorHAnsi" w:hAnsi="Arial" w:cs="Arial"/>
          <w:sz w:val="16"/>
          <w:szCs w:val="16"/>
          <w:lang w:val="es-ES" w:eastAsia="en-US"/>
        </w:rPr>
      </w:pPr>
      <w:r w:rsidRPr="00F16A46">
        <w:rPr>
          <w:rFonts w:ascii="Arial" w:eastAsiaTheme="minorHAnsi" w:hAnsi="Arial" w:cs="Arial"/>
          <w:sz w:val="16"/>
          <w:szCs w:val="16"/>
          <w:lang w:val="es-ES" w:eastAsia="en-US"/>
        </w:rPr>
        <w:t>Este trabajo constituye la ejecución de todas las actividades necesarias para el levantamiento y picado de hormigón existente en el sitio de proyecto., este material se acumulará en forma apropiada en un sitio adecuado para la el transporte posterior del mismo, de acuerdo a lo que se detalla o lo que ordene el fiscalizador.</w:t>
      </w:r>
    </w:p>
    <w:p w:rsidR="001037D5" w:rsidRPr="00F16A46" w:rsidRDefault="001037D5" w:rsidP="00AD0639">
      <w:pPr>
        <w:autoSpaceDE/>
        <w:autoSpaceDN/>
        <w:spacing w:after="200"/>
        <w:jc w:val="both"/>
        <w:rPr>
          <w:rFonts w:ascii="Arial" w:eastAsiaTheme="minorHAnsi" w:hAnsi="Arial" w:cs="Arial"/>
          <w:b/>
          <w:sz w:val="16"/>
          <w:szCs w:val="16"/>
          <w:lang w:eastAsia="en-US"/>
        </w:rPr>
      </w:pPr>
      <w:r w:rsidRPr="00F16A46">
        <w:rPr>
          <w:rFonts w:ascii="Arial" w:eastAsiaTheme="minorHAnsi" w:hAnsi="Arial" w:cs="Arial"/>
          <w:b/>
          <w:sz w:val="16"/>
          <w:szCs w:val="16"/>
          <w:lang w:val="es-ES" w:eastAsia="en-US"/>
        </w:rPr>
        <w:t>8.2 Especificación</w:t>
      </w:r>
    </w:p>
    <w:p w:rsidR="001037D5" w:rsidRPr="00F16A46" w:rsidRDefault="001037D5" w:rsidP="00E31C76">
      <w:pPr>
        <w:adjustRightInd w:val="0"/>
        <w:spacing w:after="200"/>
        <w:jc w:val="both"/>
        <w:rPr>
          <w:rFonts w:ascii="Arial" w:eastAsiaTheme="minorHAnsi" w:hAnsi="Arial" w:cs="Arial"/>
          <w:sz w:val="16"/>
          <w:szCs w:val="16"/>
          <w:lang w:val="es-EC" w:eastAsia="en-US"/>
        </w:rPr>
      </w:pPr>
      <w:r w:rsidRPr="00F16A46">
        <w:rPr>
          <w:rFonts w:ascii="Arial" w:eastAsiaTheme="minorHAnsi" w:hAnsi="Arial" w:cs="Arial"/>
          <w:sz w:val="16"/>
          <w:szCs w:val="16"/>
          <w:lang w:val="es-EC" w:eastAsia="en-US"/>
        </w:rPr>
        <w:t>Utilizando puntas de acero, combos y martillos se procederá a retirar los elementos de hormigón dejando uniforme las áreas intervenidas para proceder a la reposición o a trabajos posteriores. La dirección técnica dispondrá los sitios específicos para realizar este rubro conjunto de acciones que se deben realizar para retirar los elementos que no sean necesarios durante el proceso de intervención o que afecten la ejecución del proyecto.</w:t>
      </w:r>
    </w:p>
    <w:p w:rsidR="001037D5" w:rsidRPr="00F16A46" w:rsidRDefault="001037D5" w:rsidP="00E31C76">
      <w:pPr>
        <w:numPr>
          <w:ilvl w:val="1"/>
          <w:numId w:val="22"/>
        </w:numPr>
        <w:autoSpaceDE/>
        <w:autoSpaceDN/>
        <w:adjustRightInd w:val="0"/>
        <w:spacing w:after="200"/>
        <w:contextualSpacing/>
        <w:jc w:val="both"/>
        <w:rPr>
          <w:rFonts w:ascii="Arial" w:eastAsiaTheme="minorHAnsi" w:hAnsi="Arial" w:cs="Arial"/>
          <w:b/>
          <w:i/>
          <w:sz w:val="16"/>
          <w:szCs w:val="16"/>
          <w:lang w:val="es-EC" w:eastAsia="en-US"/>
        </w:rPr>
      </w:pPr>
      <w:r w:rsidRPr="00F16A46">
        <w:rPr>
          <w:rFonts w:ascii="Arial" w:eastAsiaTheme="minorHAnsi" w:hAnsi="Arial" w:cs="Arial"/>
          <w:b/>
          <w:sz w:val="16"/>
          <w:szCs w:val="16"/>
          <w:lang w:val="es-EC" w:eastAsia="en-US"/>
        </w:rPr>
        <w:t>Medición y pagos</w:t>
      </w:r>
      <w:r w:rsidRPr="00F16A46">
        <w:rPr>
          <w:rFonts w:ascii="Arial" w:eastAsiaTheme="minorHAnsi" w:hAnsi="Arial" w:cs="Arial"/>
          <w:b/>
          <w:i/>
          <w:sz w:val="16"/>
          <w:szCs w:val="16"/>
          <w:lang w:val="es-EC" w:eastAsia="en-US"/>
        </w:rPr>
        <w:t>.</w:t>
      </w:r>
    </w:p>
    <w:p w:rsidR="00971AD4" w:rsidRDefault="00971AD4" w:rsidP="00E31C76">
      <w:pPr>
        <w:tabs>
          <w:tab w:val="left" w:pos="-720"/>
          <w:tab w:val="left" w:pos="0"/>
          <w:tab w:val="left" w:pos="720"/>
        </w:tabs>
        <w:suppressAutoHyphens/>
        <w:autoSpaceDE/>
        <w:autoSpaceDN/>
        <w:spacing w:after="200"/>
        <w:jc w:val="both"/>
        <w:rPr>
          <w:rFonts w:ascii="Arial" w:eastAsiaTheme="minorHAnsi" w:hAnsi="Arial" w:cs="Arial"/>
          <w:b/>
          <w:i/>
          <w:sz w:val="16"/>
          <w:szCs w:val="16"/>
          <w:lang w:val="es-EC" w:eastAsia="en-US"/>
        </w:rPr>
      </w:pPr>
    </w:p>
    <w:p w:rsidR="001037D5" w:rsidRPr="00F16A46" w:rsidRDefault="001037D5" w:rsidP="00E31C76">
      <w:pPr>
        <w:tabs>
          <w:tab w:val="left" w:pos="-720"/>
          <w:tab w:val="left" w:pos="0"/>
          <w:tab w:val="left" w:pos="720"/>
        </w:tabs>
        <w:suppressAutoHyphens/>
        <w:autoSpaceDE/>
        <w:autoSpaceDN/>
        <w:spacing w:after="200"/>
        <w:jc w:val="both"/>
        <w:rPr>
          <w:rFonts w:ascii="Arial" w:eastAsiaTheme="minorHAnsi" w:hAnsi="Arial" w:cs="Arial"/>
          <w:spacing w:val="-2"/>
          <w:sz w:val="16"/>
          <w:szCs w:val="16"/>
          <w:lang w:eastAsia="en-US"/>
        </w:rPr>
      </w:pPr>
      <w:r w:rsidRPr="00F16A46">
        <w:rPr>
          <w:rFonts w:ascii="Arial" w:eastAsiaTheme="minorHAnsi" w:hAnsi="Arial" w:cs="Arial"/>
          <w:spacing w:val="-2"/>
          <w:sz w:val="16"/>
          <w:szCs w:val="16"/>
          <w:lang w:eastAsia="en-US"/>
        </w:rPr>
        <w:lastRenderedPageBreak/>
        <w:t xml:space="preserve">La medición del picado de hormigón que ejecute el constructor se realizará </w:t>
      </w:r>
      <w:r w:rsidRPr="00F16A46">
        <w:rPr>
          <w:rFonts w:ascii="Arial" w:eastAsiaTheme="minorHAnsi" w:hAnsi="Arial" w:cs="Arial"/>
          <w:sz w:val="16"/>
          <w:szCs w:val="16"/>
          <w:lang w:eastAsia="en-US"/>
        </w:rPr>
        <w:t>metros cúbicos con aproximación de un decimal, determinándose los volúmenes en obras según el proyecto</w:t>
      </w:r>
      <w:r w:rsidRPr="00F16A46">
        <w:rPr>
          <w:rFonts w:ascii="Arial" w:eastAsiaTheme="minorHAnsi" w:hAnsi="Arial" w:cs="Arial"/>
          <w:spacing w:val="-2"/>
          <w:sz w:val="16"/>
          <w:szCs w:val="16"/>
          <w:lang w:eastAsia="en-US"/>
        </w:rPr>
        <w:t xml:space="preserve">. Su pago se hará a los precios estipulados en el contrato, verificando el volumen realmente ejecutado que deberá ser comprobado en </w:t>
      </w:r>
      <w:r w:rsidR="002E4443" w:rsidRPr="00F16A46">
        <w:rPr>
          <w:rFonts w:ascii="Arial" w:eastAsiaTheme="minorHAnsi" w:hAnsi="Arial" w:cs="Arial"/>
          <w:spacing w:val="-2"/>
          <w:sz w:val="16"/>
          <w:szCs w:val="16"/>
          <w:lang w:eastAsia="en-US"/>
        </w:rPr>
        <w:t>obra.</w:t>
      </w:r>
    </w:p>
    <w:p w:rsidR="001037D5" w:rsidRPr="00F16A46" w:rsidRDefault="001037D5" w:rsidP="002E4443">
      <w:pPr>
        <w:numPr>
          <w:ilvl w:val="1"/>
          <w:numId w:val="22"/>
        </w:numPr>
        <w:autoSpaceDE/>
        <w:autoSpaceDN/>
        <w:adjustRightInd w:val="0"/>
        <w:spacing w:after="200"/>
        <w:contextualSpacing/>
        <w:jc w:val="both"/>
        <w:rPr>
          <w:rFonts w:ascii="Arial" w:eastAsiaTheme="minorHAnsi" w:hAnsi="Arial" w:cs="Arial"/>
          <w:b/>
          <w:sz w:val="16"/>
          <w:szCs w:val="16"/>
          <w:lang w:val="es-EC" w:eastAsia="en-US"/>
        </w:rPr>
      </w:pPr>
      <w:r w:rsidRPr="00F16A46">
        <w:rPr>
          <w:rFonts w:ascii="Arial" w:eastAsiaTheme="minorHAnsi" w:hAnsi="Arial" w:cs="Arial"/>
          <w:b/>
          <w:sz w:val="16"/>
          <w:szCs w:val="16"/>
          <w:lang w:val="es-EC" w:eastAsia="en-US"/>
        </w:rPr>
        <w:t>Conceptos de trabajo</w:t>
      </w:r>
    </w:p>
    <w:p w:rsidR="001037D5" w:rsidRPr="002E4443" w:rsidRDefault="001037D5" w:rsidP="002E4443">
      <w:pPr>
        <w:pStyle w:val="Prrafodelista"/>
        <w:numPr>
          <w:ilvl w:val="0"/>
          <w:numId w:val="46"/>
        </w:numPr>
        <w:autoSpaceDE/>
        <w:autoSpaceDN/>
        <w:adjustRightInd w:val="0"/>
        <w:spacing w:after="200"/>
        <w:jc w:val="both"/>
        <w:rPr>
          <w:rFonts w:ascii="Arial" w:eastAsiaTheme="minorHAnsi" w:hAnsi="Arial" w:cs="Arial"/>
          <w:sz w:val="16"/>
          <w:szCs w:val="16"/>
          <w:lang w:val="es-EC" w:eastAsia="en-US"/>
        </w:rPr>
      </w:pPr>
      <w:r w:rsidRPr="002E4443">
        <w:rPr>
          <w:rFonts w:ascii="Arial" w:eastAsiaTheme="minorHAnsi" w:hAnsi="Arial" w:cs="Arial"/>
          <w:sz w:val="16"/>
          <w:szCs w:val="16"/>
          <w:lang w:val="es-EC" w:eastAsia="en-US"/>
        </w:rPr>
        <w:t>Picado de hormigón armado.</w:t>
      </w:r>
    </w:p>
    <w:p w:rsidR="001037D5" w:rsidRPr="00F16A46" w:rsidRDefault="001037D5" w:rsidP="002E4443">
      <w:pPr>
        <w:adjustRightInd w:val="0"/>
        <w:spacing w:after="200"/>
        <w:jc w:val="both"/>
        <w:rPr>
          <w:rFonts w:ascii="Arial" w:eastAsiaTheme="minorHAnsi" w:hAnsi="Arial" w:cs="Arial"/>
          <w:sz w:val="16"/>
          <w:szCs w:val="16"/>
          <w:lang w:val="es-EC" w:eastAsia="en-US"/>
        </w:rPr>
      </w:pPr>
      <w:r w:rsidRPr="00F16A46">
        <w:rPr>
          <w:rFonts w:ascii="Arial" w:eastAsiaTheme="minorHAnsi" w:hAnsi="Arial" w:cs="Arial"/>
          <w:sz w:val="16"/>
          <w:szCs w:val="16"/>
          <w:lang w:val="es-EC" w:eastAsia="en-US"/>
        </w:rPr>
        <w:t>Se medirá en metros cúbicos previa aprobación de fiscalización.</w:t>
      </w:r>
    </w:p>
    <w:p w:rsidR="001037D5" w:rsidRPr="00F16A46" w:rsidRDefault="001037D5" w:rsidP="00E31C76">
      <w:pPr>
        <w:keepNext/>
        <w:numPr>
          <w:ilvl w:val="0"/>
          <w:numId w:val="1"/>
        </w:numPr>
        <w:autoSpaceDE/>
        <w:autoSpaceDN/>
        <w:spacing w:after="200"/>
        <w:jc w:val="both"/>
        <w:outlineLvl w:val="0"/>
        <w:rPr>
          <w:rFonts w:ascii="Arial" w:eastAsia="Times New Roman" w:hAnsi="Arial" w:cs="Arial"/>
          <w:b/>
          <w:sz w:val="16"/>
          <w:szCs w:val="16"/>
          <w:lang w:eastAsia="es-ES"/>
        </w:rPr>
      </w:pPr>
      <w:bookmarkStart w:id="61" w:name="_Toc147297847"/>
      <w:bookmarkStart w:id="62" w:name="_Toc147570642"/>
      <w:bookmarkStart w:id="63" w:name="_Toc147804336"/>
      <w:bookmarkStart w:id="64" w:name="_Toc147812715"/>
      <w:bookmarkStart w:id="65" w:name="_Toc147813314"/>
      <w:bookmarkStart w:id="66" w:name="_Toc147813629"/>
      <w:bookmarkStart w:id="67" w:name="_Toc147813942"/>
      <w:bookmarkStart w:id="68" w:name="_Toc147815845"/>
      <w:bookmarkStart w:id="69" w:name="_Toc147837045"/>
      <w:bookmarkStart w:id="70" w:name="_Toc148152291"/>
      <w:bookmarkStart w:id="71" w:name="_Toc148425135"/>
      <w:bookmarkStart w:id="72" w:name="_Toc148426232"/>
      <w:bookmarkStart w:id="73" w:name="_Toc426530162"/>
      <w:bookmarkStart w:id="74" w:name="_Toc426714287"/>
      <w:r w:rsidRPr="00F16A46">
        <w:rPr>
          <w:rFonts w:ascii="Arial" w:eastAsia="Times New Roman" w:hAnsi="Arial" w:cs="Arial"/>
          <w:b/>
          <w:sz w:val="16"/>
          <w:szCs w:val="16"/>
          <w:lang w:eastAsia="es-ES"/>
        </w:rPr>
        <w:t>RASANTEO DE ZANJA</w:t>
      </w:r>
      <w:bookmarkEnd w:id="61"/>
      <w:bookmarkEnd w:id="62"/>
      <w:r w:rsidRPr="00F16A46">
        <w:rPr>
          <w:rFonts w:ascii="Arial" w:eastAsia="Times New Roman" w:hAnsi="Arial" w:cs="Arial"/>
          <w:b/>
          <w:sz w:val="16"/>
          <w:szCs w:val="16"/>
          <w:lang w:eastAsia="es-ES"/>
        </w:rPr>
        <w:t xml:space="preserve"> A MANO</w:t>
      </w:r>
      <w:bookmarkEnd w:id="63"/>
      <w:bookmarkEnd w:id="64"/>
      <w:bookmarkEnd w:id="65"/>
      <w:bookmarkEnd w:id="66"/>
      <w:bookmarkEnd w:id="67"/>
      <w:bookmarkEnd w:id="68"/>
      <w:bookmarkEnd w:id="69"/>
      <w:bookmarkEnd w:id="70"/>
      <w:bookmarkEnd w:id="71"/>
      <w:bookmarkEnd w:id="72"/>
      <w:bookmarkEnd w:id="73"/>
      <w:bookmarkEnd w:id="74"/>
    </w:p>
    <w:p w:rsidR="001037D5" w:rsidRPr="00F16A46" w:rsidRDefault="001037D5" w:rsidP="002E4443">
      <w:pPr>
        <w:tabs>
          <w:tab w:val="left" w:pos="-1440"/>
        </w:tabs>
        <w:autoSpaceDE/>
        <w:autoSpaceDN/>
        <w:spacing w:after="200"/>
        <w:jc w:val="both"/>
        <w:rPr>
          <w:rFonts w:ascii="Arial" w:eastAsiaTheme="minorHAnsi" w:hAnsi="Arial" w:cs="Arial"/>
          <w:b/>
          <w:sz w:val="16"/>
          <w:szCs w:val="16"/>
          <w:lang w:eastAsia="en-US"/>
        </w:rPr>
      </w:pPr>
      <w:r w:rsidRPr="00F16A46">
        <w:rPr>
          <w:rFonts w:ascii="Arial" w:eastAsiaTheme="minorHAnsi" w:hAnsi="Arial" w:cs="Arial"/>
          <w:b/>
          <w:sz w:val="16"/>
          <w:szCs w:val="16"/>
          <w:lang w:eastAsia="en-US"/>
        </w:rPr>
        <w:t>9.1 Definición.-</w:t>
      </w:r>
    </w:p>
    <w:p w:rsidR="001037D5" w:rsidRPr="00F16A46" w:rsidRDefault="001037D5" w:rsidP="002E4443">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Se entiende por rasanteo del fondo de zanja, a la preparación del lecho de la zanja que comprende nivelar manualmente el fondo sobre el que se depositará la tubería y el material de relleno.</w:t>
      </w:r>
    </w:p>
    <w:p w:rsidR="001037D5" w:rsidRPr="00F16A46" w:rsidRDefault="001037D5" w:rsidP="002E4443">
      <w:pPr>
        <w:tabs>
          <w:tab w:val="left" w:pos="-1440"/>
        </w:tabs>
        <w:autoSpaceDE/>
        <w:autoSpaceDN/>
        <w:spacing w:after="200"/>
        <w:jc w:val="both"/>
        <w:rPr>
          <w:rFonts w:ascii="Arial" w:eastAsiaTheme="minorHAnsi" w:hAnsi="Arial" w:cs="Arial"/>
          <w:b/>
          <w:sz w:val="16"/>
          <w:szCs w:val="16"/>
          <w:lang w:eastAsia="en-US"/>
        </w:rPr>
      </w:pPr>
      <w:r w:rsidRPr="00F16A46">
        <w:rPr>
          <w:rFonts w:ascii="Arial" w:eastAsiaTheme="minorHAnsi" w:hAnsi="Arial" w:cs="Arial"/>
          <w:b/>
          <w:sz w:val="16"/>
          <w:szCs w:val="16"/>
          <w:lang w:eastAsia="en-US"/>
        </w:rPr>
        <w:t>9.2 Especificación.-</w:t>
      </w:r>
    </w:p>
    <w:p w:rsidR="001037D5" w:rsidRPr="00F16A46" w:rsidRDefault="001037D5" w:rsidP="002E4443">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 xml:space="preserve">En toda zanja donde se vaya ha instalar tubería luego de excavación a máquina, directamente sobre el material propio del suelo, es decir, donde no se prevea mejoramiento del mismo, se nivelará el fondo excavando a mano los últimos </w:t>
      </w:r>
      <w:smartTag w:uri="urn:schemas-microsoft-com:office:smarttags" w:element="metricconverter">
        <w:smartTagPr>
          <w:attr w:name="ProductID" w:val="10 cm"/>
        </w:smartTagPr>
        <w:r w:rsidRPr="00F16A46">
          <w:rPr>
            <w:rFonts w:ascii="Arial" w:eastAsiaTheme="minorHAnsi" w:hAnsi="Arial" w:cs="Arial"/>
            <w:sz w:val="16"/>
            <w:szCs w:val="16"/>
            <w:lang w:eastAsia="en-US"/>
          </w:rPr>
          <w:t>10 cm</w:t>
        </w:r>
      </w:smartTag>
      <w:r w:rsidRPr="00F16A46">
        <w:rPr>
          <w:rFonts w:ascii="Arial" w:eastAsiaTheme="minorHAnsi" w:hAnsi="Arial" w:cs="Arial"/>
          <w:sz w:val="16"/>
          <w:szCs w:val="16"/>
          <w:lang w:eastAsia="en-US"/>
        </w:rPr>
        <w:t>, a fin de obtener una superficie nivelada para una correcta colocación de la tubería.</w:t>
      </w:r>
    </w:p>
    <w:p w:rsidR="001037D5" w:rsidRPr="00F16A46" w:rsidRDefault="001037D5" w:rsidP="002E4443">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La base se apisonará hasta obtener la mayor compactación posible, para lo cual se humedecerán los materiales en forma adecuada, al requerimiento.</w:t>
      </w:r>
    </w:p>
    <w:p w:rsidR="001037D5" w:rsidRPr="00F16A46" w:rsidRDefault="001037D5" w:rsidP="00E31C76">
      <w:pPr>
        <w:adjustRightInd w:val="0"/>
        <w:jc w:val="both"/>
        <w:rPr>
          <w:rFonts w:ascii="Arial" w:eastAsiaTheme="minorHAnsi" w:hAnsi="Arial" w:cs="Arial"/>
          <w:color w:val="000000"/>
          <w:sz w:val="16"/>
          <w:szCs w:val="16"/>
          <w:lang w:eastAsia="en-US"/>
        </w:rPr>
      </w:pPr>
      <w:r w:rsidRPr="00F16A46">
        <w:rPr>
          <w:rFonts w:ascii="Arial" w:eastAsiaTheme="minorHAnsi" w:hAnsi="Arial" w:cs="Arial"/>
          <w:color w:val="000000"/>
          <w:sz w:val="16"/>
          <w:szCs w:val="16"/>
          <w:lang w:eastAsia="en-US"/>
        </w:rPr>
        <w:tab/>
      </w:r>
    </w:p>
    <w:p w:rsidR="001037D5" w:rsidRPr="00F16A46" w:rsidRDefault="001037D5" w:rsidP="002E4443">
      <w:pPr>
        <w:tabs>
          <w:tab w:val="left" w:pos="-1440"/>
        </w:tabs>
        <w:autoSpaceDE/>
        <w:autoSpaceDN/>
        <w:spacing w:after="200"/>
        <w:jc w:val="both"/>
        <w:rPr>
          <w:rFonts w:ascii="Arial" w:eastAsiaTheme="minorHAnsi" w:hAnsi="Arial" w:cs="Arial"/>
          <w:b/>
          <w:sz w:val="16"/>
          <w:szCs w:val="16"/>
          <w:lang w:eastAsia="en-US"/>
        </w:rPr>
      </w:pPr>
      <w:r w:rsidRPr="00F16A46">
        <w:rPr>
          <w:rFonts w:ascii="Arial" w:eastAsiaTheme="minorHAnsi" w:hAnsi="Arial" w:cs="Arial"/>
          <w:b/>
          <w:sz w:val="16"/>
          <w:szCs w:val="16"/>
          <w:lang w:eastAsia="en-US"/>
        </w:rPr>
        <w:t>9.3 Medición y Pago.-</w:t>
      </w:r>
    </w:p>
    <w:p w:rsidR="001037D5" w:rsidRPr="00F16A46" w:rsidRDefault="001037D5" w:rsidP="002E4443">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El rasanteo de zanja a mano tendrá un valor de acuerdo al desglose del precio unitario en metros cuadrados.</w:t>
      </w:r>
    </w:p>
    <w:p w:rsidR="001037D5" w:rsidRPr="00F16A46" w:rsidRDefault="001037D5" w:rsidP="00E31C76">
      <w:pPr>
        <w:tabs>
          <w:tab w:val="left" w:pos="-1440"/>
        </w:tabs>
        <w:autoSpaceDE/>
        <w:autoSpaceDN/>
        <w:spacing w:after="200"/>
        <w:ind w:left="142"/>
        <w:jc w:val="both"/>
        <w:rPr>
          <w:rFonts w:ascii="Arial" w:eastAsiaTheme="minorHAnsi" w:hAnsi="Arial" w:cs="Arial"/>
          <w:b/>
          <w:sz w:val="16"/>
          <w:szCs w:val="16"/>
          <w:lang w:eastAsia="en-US"/>
        </w:rPr>
      </w:pPr>
      <w:r w:rsidRPr="00F16A46">
        <w:rPr>
          <w:rFonts w:ascii="Arial" w:eastAsiaTheme="minorHAnsi" w:hAnsi="Arial" w:cs="Arial"/>
          <w:b/>
          <w:sz w:val="16"/>
          <w:szCs w:val="16"/>
          <w:lang w:eastAsia="en-US"/>
        </w:rPr>
        <w:t>9.4 Conceptos de Trabajo</w:t>
      </w:r>
    </w:p>
    <w:p w:rsidR="001037D5" w:rsidRPr="00F16A46" w:rsidRDefault="001037D5" w:rsidP="002E4443">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El rasanteo de zanja a mano será estimado en metros cuadrados y pagado al Constructor de acuerdo al siguiente concepto de trabajo:</w:t>
      </w:r>
    </w:p>
    <w:p w:rsidR="001037D5" w:rsidRPr="00F16A46" w:rsidRDefault="001037D5" w:rsidP="00E31C76">
      <w:pPr>
        <w:numPr>
          <w:ilvl w:val="0"/>
          <w:numId w:val="8"/>
        </w:numPr>
        <w:autoSpaceDE/>
        <w:autoSpaceDN/>
        <w:spacing w:after="200"/>
        <w:ind w:left="142" w:firstLine="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Rasanteo de zanja a mano</w:t>
      </w:r>
    </w:p>
    <w:p w:rsidR="001037D5" w:rsidRPr="00F16A46" w:rsidRDefault="001037D5" w:rsidP="00E31C76">
      <w:pPr>
        <w:keepNext/>
        <w:numPr>
          <w:ilvl w:val="0"/>
          <w:numId w:val="1"/>
        </w:numPr>
        <w:autoSpaceDE/>
        <w:autoSpaceDN/>
        <w:spacing w:after="200"/>
        <w:jc w:val="both"/>
        <w:outlineLvl w:val="0"/>
        <w:rPr>
          <w:rFonts w:ascii="Arial" w:eastAsia="Times New Roman" w:hAnsi="Arial" w:cs="Arial"/>
          <w:b/>
          <w:sz w:val="16"/>
          <w:szCs w:val="16"/>
          <w:lang w:eastAsia="es-ES"/>
        </w:rPr>
      </w:pPr>
      <w:bookmarkStart w:id="75" w:name="_Toc147837048"/>
      <w:bookmarkStart w:id="76" w:name="_Toc148152294"/>
      <w:bookmarkStart w:id="77" w:name="_Toc148425137"/>
      <w:bookmarkStart w:id="78" w:name="_Toc148426234"/>
      <w:bookmarkStart w:id="79" w:name="_Toc426530163"/>
      <w:bookmarkStart w:id="80" w:name="_Toc426714288"/>
      <w:r w:rsidRPr="00F16A46">
        <w:rPr>
          <w:rFonts w:ascii="Arial" w:eastAsia="Times New Roman" w:hAnsi="Arial" w:cs="Arial"/>
          <w:b/>
          <w:sz w:val="16"/>
          <w:szCs w:val="16"/>
          <w:lang w:eastAsia="es-ES"/>
        </w:rPr>
        <w:t>MEJORAMIENTO DE SUELO, SUB-BASE TIPO 2</w:t>
      </w:r>
      <w:bookmarkEnd w:id="75"/>
      <w:bookmarkEnd w:id="76"/>
      <w:bookmarkEnd w:id="77"/>
      <w:bookmarkEnd w:id="78"/>
      <w:bookmarkEnd w:id="79"/>
      <w:bookmarkEnd w:id="80"/>
    </w:p>
    <w:p w:rsidR="001037D5" w:rsidRPr="00F16A46" w:rsidRDefault="001037D5" w:rsidP="00E31C76">
      <w:pPr>
        <w:adjustRightInd w:val="0"/>
        <w:jc w:val="both"/>
        <w:rPr>
          <w:rFonts w:ascii="Arial" w:eastAsiaTheme="minorHAnsi" w:hAnsi="Arial" w:cs="Arial"/>
          <w:sz w:val="16"/>
          <w:szCs w:val="16"/>
          <w:lang w:eastAsia="en-US"/>
        </w:rPr>
      </w:pPr>
    </w:p>
    <w:p w:rsidR="001037D5" w:rsidRPr="00F16A46" w:rsidRDefault="001037D5" w:rsidP="002E4443">
      <w:pPr>
        <w:autoSpaceDE/>
        <w:autoSpaceDN/>
        <w:spacing w:after="200"/>
        <w:jc w:val="both"/>
        <w:rPr>
          <w:rFonts w:ascii="Arial" w:eastAsiaTheme="minorHAnsi" w:hAnsi="Arial" w:cs="Arial"/>
          <w:b/>
          <w:sz w:val="16"/>
          <w:szCs w:val="16"/>
          <w:lang w:eastAsia="en-US"/>
        </w:rPr>
      </w:pPr>
      <w:r w:rsidRPr="00F16A46">
        <w:rPr>
          <w:rFonts w:ascii="Arial" w:eastAsiaTheme="minorHAnsi" w:hAnsi="Arial" w:cs="Arial"/>
          <w:b/>
          <w:sz w:val="16"/>
          <w:szCs w:val="16"/>
          <w:lang w:eastAsia="en-US"/>
        </w:rPr>
        <w:t xml:space="preserve">10.1 Definición.- </w:t>
      </w:r>
    </w:p>
    <w:p w:rsidR="001037D5" w:rsidRPr="00F16A46" w:rsidRDefault="001037D5" w:rsidP="002E4443">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Este rubro se refiere a la utilización del material granular para mejora el suelo donde se construirán estructuras, identificados por la fiscalización.</w:t>
      </w:r>
    </w:p>
    <w:p w:rsidR="001037D5" w:rsidRPr="00F16A46" w:rsidRDefault="001037D5" w:rsidP="002E4443">
      <w:pPr>
        <w:autoSpaceDE/>
        <w:autoSpaceDN/>
        <w:spacing w:after="200"/>
        <w:jc w:val="both"/>
        <w:rPr>
          <w:rFonts w:ascii="Arial" w:eastAsiaTheme="minorHAnsi" w:hAnsi="Arial" w:cs="Arial"/>
          <w:b/>
          <w:sz w:val="16"/>
          <w:szCs w:val="16"/>
          <w:lang w:eastAsia="en-US"/>
        </w:rPr>
      </w:pPr>
      <w:r w:rsidRPr="00F16A46">
        <w:rPr>
          <w:rFonts w:ascii="Arial" w:eastAsiaTheme="minorHAnsi" w:hAnsi="Arial" w:cs="Arial"/>
          <w:b/>
          <w:sz w:val="16"/>
          <w:szCs w:val="16"/>
          <w:lang w:eastAsia="en-US"/>
        </w:rPr>
        <w:t xml:space="preserve">10.2 Especificación.- </w:t>
      </w:r>
    </w:p>
    <w:p w:rsidR="001037D5" w:rsidRPr="00F16A46" w:rsidRDefault="001037D5" w:rsidP="002E4443">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 xml:space="preserve">Para la construcción de este rubro se seguirá las especificaciones que se detallan pormenorizadamente en los planos de diseño e indicaciones dadas por la Fiscalización. </w:t>
      </w:r>
      <w:r w:rsidRPr="00F16A46">
        <w:rPr>
          <w:rFonts w:ascii="Arial" w:eastAsiaTheme="minorHAnsi" w:hAnsi="Arial" w:cs="Arial"/>
          <w:b/>
          <w:i/>
          <w:sz w:val="16"/>
          <w:szCs w:val="16"/>
          <w:lang w:eastAsia="en-US"/>
        </w:rPr>
        <w:t xml:space="preserve"> </w:t>
      </w:r>
    </w:p>
    <w:p w:rsidR="001037D5" w:rsidRPr="00F16A46" w:rsidRDefault="001037D5" w:rsidP="002E4443">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Este trabajo consistirá en la construcción de la capa de material de sub-base de la clase indicada en los planos, compuestas por agregados obtenidos por proceso de trituración, que deberá cumplir los requerimientos especificados en la Sección 814 de las "Especificaciones Generales para Construcción de Caminos y Puentes MOP-001 F-2000". La capa de base granular se colocará sobre la subbase previamente preparada y aprobada, de conformidad con las alineaciones, pendientes y sección transversal señaladas en los planos, o determinadas por el Fiscalizador.</w:t>
      </w:r>
    </w:p>
    <w:p w:rsidR="00AD0639" w:rsidRDefault="001037D5" w:rsidP="002E4443">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Los materiales, el equipo, los ensayos y tolerancias; los procedimientos de trabajo (preparación, selección y mezclado, tendido, conformación y compactación) se sujetarán a la sección 404 BASES, de las Especificaciones Generales para construcción de cami</w:t>
      </w:r>
      <w:r w:rsidR="00AD0639">
        <w:rPr>
          <w:rFonts w:ascii="Arial" w:eastAsiaTheme="minorHAnsi" w:hAnsi="Arial" w:cs="Arial"/>
          <w:sz w:val="16"/>
          <w:szCs w:val="16"/>
          <w:lang w:eastAsia="en-US"/>
        </w:rPr>
        <w:t>nos y puentes MOP - 001 F-2000.</w:t>
      </w:r>
    </w:p>
    <w:p w:rsidR="001037D5" w:rsidRPr="00F16A46" w:rsidRDefault="001037D5" w:rsidP="002E4443">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La cantidad a pagarse por la construcción de la sub-base, será el número de metros cúbicos efectivamente ejecutados y colocados en la obra, aceptados por el Fiscalizador y medidos en sitio después de la compactación.</w:t>
      </w:r>
    </w:p>
    <w:p w:rsidR="001037D5" w:rsidRPr="00F16A46" w:rsidRDefault="001037D5" w:rsidP="00AD0639">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Las cantidades determinadas se pagarán a los precios establecidos en el contrato.  Este pago constituirá la compensación total por la preparación y suministro de los agregados, mezcla, distribución, tendido, hidratación, conformación y compactación del material empleado para la capa de sub-base, incluyendo la mano de obra, equipo herramientas, materiales y más operaciones conexas que se hayan empleado para la realización completa de los trabajos.</w:t>
      </w:r>
    </w:p>
    <w:p w:rsidR="001037D5" w:rsidRPr="00F16A46" w:rsidRDefault="001037D5" w:rsidP="00AD0639">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lastRenderedPageBreak/>
        <w:t xml:space="preserve">En ningún caso, el espesor de la capa de base que se coloque para la reconstrucción del pavimento asfáltico,  si no estuviere determinado en los documentos del contrato,  no será menor de </w:t>
      </w:r>
      <w:smartTag w:uri="urn:schemas-microsoft-com:office:smarttags" w:element="metricconverter">
        <w:smartTagPr>
          <w:attr w:name="ProductID" w:val="15 cm"/>
        </w:smartTagPr>
        <w:r w:rsidRPr="00F16A46">
          <w:rPr>
            <w:rFonts w:ascii="Arial" w:eastAsiaTheme="minorHAnsi" w:hAnsi="Arial" w:cs="Arial"/>
            <w:sz w:val="16"/>
            <w:szCs w:val="16"/>
            <w:lang w:eastAsia="en-US"/>
          </w:rPr>
          <w:t>15 cm</w:t>
        </w:r>
      </w:smartTag>
      <w:r w:rsidRPr="00F16A46">
        <w:rPr>
          <w:rFonts w:ascii="Arial" w:eastAsiaTheme="minorHAnsi" w:hAnsi="Arial" w:cs="Arial"/>
          <w:sz w:val="16"/>
          <w:szCs w:val="16"/>
          <w:lang w:eastAsia="en-US"/>
        </w:rPr>
        <w:t>, de acuerdo a al recomendación del estudio de suelo, se han considerado sitios donde es necesario realizar un mejoramiento del suelo este será con grava, arena o prefermente lastre, cualquiera de  los indicados que cumpla con la granulometría:</w:t>
      </w:r>
    </w:p>
    <w:p w:rsidR="001037D5" w:rsidRPr="00F16A46" w:rsidRDefault="001037D5" w:rsidP="00E31C76">
      <w:pPr>
        <w:numPr>
          <w:ilvl w:val="0"/>
          <w:numId w:val="23"/>
        </w:numPr>
        <w:autoSpaceDE/>
        <w:autoSpaceDN/>
        <w:spacing w:after="200"/>
        <w:contextualSpacing/>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Tamaño máximo del agregado</w:t>
      </w:r>
      <w:r w:rsidRPr="00F16A46">
        <w:rPr>
          <w:rFonts w:ascii="Arial" w:eastAsiaTheme="minorHAnsi" w:hAnsi="Arial" w:cs="Arial"/>
          <w:sz w:val="16"/>
          <w:szCs w:val="16"/>
          <w:lang w:eastAsia="en-US"/>
        </w:rPr>
        <w:tab/>
      </w:r>
      <w:r w:rsidRPr="00F16A46">
        <w:rPr>
          <w:rFonts w:ascii="Arial" w:eastAsiaTheme="minorHAnsi" w:hAnsi="Arial" w:cs="Arial"/>
          <w:sz w:val="16"/>
          <w:szCs w:val="16"/>
          <w:lang w:eastAsia="en-US"/>
        </w:rPr>
        <w:tab/>
      </w:r>
      <w:r w:rsidRPr="00F16A46">
        <w:rPr>
          <w:rFonts w:ascii="Arial" w:eastAsiaTheme="minorHAnsi" w:hAnsi="Arial" w:cs="Arial"/>
          <w:sz w:val="16"/>
          <w:szCs w:val="16"/>
          <w:lang w:eastAsia="en-US"/>
        </w:rPr>
        <w:tab/>
        <w:t xml:space="preserve">       </w:t>
      </w:r>
      <w:r w:rsidRPr="00F16A46">
        <w:rPr>
          <w:rFonts w:ascii="Arial" w:eastAsiaTheme="minorHAnsi" w:hAnsi="Arial" w:cs="Arial"/>
          <w:sz w:val="16"/>
          <w:szCs w:val="16"/>
          <w:lang w:eastAsia="en-US"/>
        </w:rPr>
        <w:tab/>
      </w:r>
      <w:smartTag w:uri="urn:schemas-microsoft-com:office:smarttags" w:element="metricconverter">
        <w:smartTagPr>
          <w:attr w:name="ProductID" w:val="15”"/>
        </w:smartTagPr>
        <w:r w:rsidRPr="00F16A46">
          <w:rPr>
            <w:rFonts w:ascii="Arial" w:eastAsiaTheme="minorHAnsi" w:hAnsi="Arial" w:cs="Arial"/>
            <w:sz w:val="16"/>
            <w:szCs w:val="16"/>
            <w:lang w:eastAsia="en-US"/>
          </w:rPr>
          <w:t>15”</w:t>
        </w:r>
      </w:smartTag>
    </w:p>
    <w:p w:rsidR="001037D5" w:rsidRPr="00F16A46" w:rsidRDefault="001037D5" w:rsidP="00E31C76">
      <w:pPr>
        <w:autoSpaceDE/>
        <w:autoSpaceDN/>
        <w:ind w:left="142"/>
        <w:jc w:val="both"/>
        <w:rPr>
          <w:rFonts w:ascii="Arial" w:eastAsiaTheme="minorHAnsi" w:hAnsi="Arial" w:cs="Arial"/>
          <w:sz w:val="16"/>
          <w:szCs w:val="16"/>
          <w:lang w:eastAsia="en-US"/>
        </w:rPr>
      </w:pPr>
    </w:p>
    <w:p w:rsidR="001037D5" w:rsidRPr="00F16A46" w:rsidRDefault="001037D5" w:rsidP="00E31C76">
      <w:pPr>
        <w:numPr>
          <w:ilvl w:val="0"/>
          <w:numId w:val="23"/>
        </w:numPr>
        <w:autoSpaceDE/>
        <w:autoSpaceDN/>
        <w:spacing w:after="200"/>
        <w:contextualSpacing/>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Contenido de finos máximos (finos partículas</w:t>
      </w:r>
    </w:p>
    <w:p w:rsidR="001037D5" w:rsidRPr="00F16A46" w:rsidRDefault="001037D5" w:rsidP="00E31C76">
      <w:pPr>
        <w:numPr>
          <w:ilvl w:val="0"/>
          <w:numId w:val="23"/>
        </w:numPr>
        <w:autoSpaceDE/>
        <w:autoSpaceDN/>
        <w:spacing w:after="200"/>
        <w:contextualSpacing/>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de tamaño menor que la abertura del tamiz</w:t>
      </w:r>
    </w:p>
    <w:p w:rsidR="001037D5" w:rsidRPr="00F16A46" w:rsidRDefault="001037D5" w:rsidP="00E31C76">
      <w:pPr>
        <w:numPr>
          <w:ilvl w:val="0"/>
          <w:numId w:val="23"/>
        </w:numPr>
        <w:autoSpaceDE/>
        <w:autoSpaceDN/>
        <w:spacing w:after="200"/>
        <w:contextualSpacing/>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No. 200)</w:t>
      </w:r>
      <w:r w:rsidRPr="00F16A46">
        <w:rPr>
          <w:rFonts w:ascii="Arial" w:eastAsiaTheme="minorHAnsi" w:hAnsi="Arial" w:cs="Arial"/>
          <w:sz w:val="16"/>
          <w:szCs w:val="16"/>
          <w:lang w:eastAsia="en-US"/>
        </w:rPr>
        <w:tab/>
      </w:r>
      <w:r w:rsidRPr="00F16A46">
        <w:rPr>
          <w:rFonts w:ascii="Arial" w:eastAsiaTheme="minorHAnsi" w:hAnsi="Arial" w:cs="Arial"/>
          <w:sz w:val="16"/>
          <w:szCs w:val="16"/>
          <w:lang w:eastAsia="en-US"/>
        </w:rPr>
        <w:tab/>
      </w:r>
      <w:r w:rsidRPr="00F16A46">
        <w:rPr>
          <w:rFonts w:ascii="Arial" w:eastAsiaTheme="minorHAnsi" w:hAnsi="Arial" w:cs="Arial"/>
          <w:sz w:val="16"/>
          <w:szCs w:val="16"/>
          <w:lang w:eastAsia="en-US"/>
        </w:rPr>
        <w:tab/>
      </w:r>
      <w:r w:rsidRPr="00F16A46">
        <w:rPr>
          <w:rFonts w:ascii="Arial" w:eastAsiaTheme="minorHAnsi" w:hAnsi="Arial" w:cs="Arial"/>
          <w:sz w:val="16"/>
          <w:szCs w:val="16"/>
          <w:lang w:eastAsia="en-US"/>
        </w:rPr>
        <w:tab/>
      </w:r>
      <w:r w:rsidRPr="00F16A46">
        <w:rPr>
          <w:rFonts w:ascii="Arial" w:eastAsiaTheme="minorHAnsi" w:hAnsi="Arial" w:cs="Arial"/>
          <w:sz w:val="16"/>
          <w:szCs w:val="16"/>
          <w:lang w:eastAsia="en-US"/>
        </w:rPr>
        <w:tab/>
      </w:r>
      <w:r w:rsidRPr="00F16A46">
        <w:rPr>
          <w:rFonts w:ascii="Arial" w:eastAsiaTheme="minorHAnsi" w:hAnsi="Arial" w:cs="Arial"/>
          <w:sz w:val="16"/>
          <w:szCs w:val="16"/>
          <w:lang w:eastAsia="en-US"/>
        </w:rPr>
        <w:tab/>
        <w:t>15%</w:t>
      </w:r>
    </w:p>
    <w:p w:rsidR="001037D5" w:rsidRPr="00F16A46" w:rsidRDefault="001037D5" w:rsidP="00E31C76">
      <w:pPr>
        <w:autoSpaceDE/>
        <w:autoSpaceDN/>
        <w:ind w:left="142"/>
        <w:jc w:val="both"/>
        <w:rPr>
          <w:rFonts w:ascii="Arial" w:eastAsiaTheme="minorHAnsi" w:hAnsi="Arial" w:cs="Arial"/>
          <w:sz w:val="16"/>
          <w:szCs w:val="16"/>
          <w:lang w:eastAsia="en-US"/>
        </w:rPr>
      </w:pPr>
    </w:p>
    <w:p w:rsidR="001037D5" w:rsidRPr="00F16A46" w:rsidRDefault="001037D5" w:rsidP="00E31C76">
      <w:pPr>
        <w:numPr>
          <w:ilvl w:val="0"/>
          <w:numId w:val="23"/>
        </w:numPr>
        <w:autoSpaceDE/>
        <w:autoSpaceDN/>
        <w:spacing w:after="200"/>
        <w:contextualSpacing/>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Limite líquido máximo</w:t>
      </w:r>
      <w:r w:rsidRPr="00F16A46">
        <w:rPr>
          <w:rFonts w:ascii="Arial" w:eastAsiaTheme="minorHAnsi" w:hAnsi="Arial" w:cs="Arial"/>
          <w:sz w:val="16"/>
          <w:szCs w:val="16"/>
          <w:lang w:eastAsia="en-US"/>
        </w:rPr>
        <w:tab/>
      </w:r>
      <w:r w:rsidRPr="00F16A46">
        <w:rPr>
          <w:rFonts w:ascii="Arial" w:eastAsiaTheme="minorHAnsi" w:hAnsi="Arial" w:cs="Arial"/>
          <w:sz w:val="16"/>
          <w:szCs w:val="16"/>
          <w:lang w:eastAsia="en-US"/>
        </w:rPr>
        <w:tab/>
      </w:r>
      <w:r w:rsidRPr="00F16A46">
        <w:rPr>
          <w:rFonts w:ascii="Arial" w:eastAsiaTheme="minorHAnsi" w:hAnsi="Arial" w:cs="Arial"/>
          <w:sz w:val="16"/>
          <w:szCs w:val="16"/>
          <w:lang w:eastAsia="en-US"/>
        </w:rPr>
        <w:tab/>
      </w:r>
      <w:r w:rsidRPr="00F16A46">
        <w:rPr>
          <w:rFonts w:ascii="Arial" w:eastAsiaTheme="minorHAnsi" w:hAnsi="Arial" w:cs="Arial"/>
          <w:sz w:val="16"/>
          <w:szCs w:val="16"/>
          <w:lang w:eastAsia="en-US"/>
        </w:rPr>
        <w:tab/>
      </w:r>
      <w:r w:rsidRPr="00F16A46">
        <w:rPr>
          <w:rFonts w:ascii="Arial" w:eastAsiaTheme="minorHAnsi" w:hAnsi="Arial" w:cs="Arial"/>
          <w:sz w:val="16"/>
          <w:szCs w:val="16"/>
          <w:lang w:eastAsia="en-US"/>
        </w:rPr>
        <w:tab/>
        <w:t>25%</w:t>
      </w:r>
    </w:p>
    <w:p w:rsidR="001037D5" w:rsidRPr="00F16A46" w:rsidRDefault="001037D5" w:rsidP="00E31C76">
      <w:pPr>
        <w:autoSpaceDE/>
        <w:autoSpaceDN/>
        <w:ind w:left="142"/>
        <w:jc w:val="both"/>
        <w:rPr>
          <w:rFonts w:ascii="Arial" w:eastAsiaTheme="minorHAnsi" w:hAnsi="Arial" w:cs="Arial"/>
          <w:sz w:val="16"/>
          <w:szCs w:val="16"/>
          <w:lang w:eastAsia="en-US"/>
        </w:rPr>
      </w:pPr>
    </w:p>
    <w:p w:rsidR="001037D5" w:rsidRPr="00F16A46" w:rsidRDefault="001037D5" w:rsidP="00E31C76">
      <w:pPr>
        <w:numPr>
          <w:ilvl w:val="0"/>
          <w:numId w:val="23"/>
        </w:numPr>
        <w:autoSpaceDE/>
        <w:autoSpaceDN/>
        <w:spacing w:after="200"/>
        <w:contextualSpacing/>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Índice plástico máximo</w:t>
      </w:r>
      <w:r w:rsidRPr="00F16A46">
        <w:rPr>
          <w:rFonts w:ascii="Arial" w:eastAsiaTheme="minorHAnsi" w:hAnsi="Arial" w:cs="Arial"/>
          <w:sz w:val="16"/>
          <w:szCs w:val="16"/>
          <w:lang w:eastAsia="en-US"/>
        </w:rPr>
        <w:tab/>
      </w:r>
      <w:r w:rsidRPr="00F16A46">
        <w:rPr>
          <w:rFonts w:ascii="Arial" w:eastAsiaTheme="minorHAnsi" w:hAnsi="Arial" w:cs="Arial"/>
          <w:sz w:val="16"/>
          <w:szCs w:val="16"/>
          <w:lang w:eastAsia="en-US"/>
        </w:rPr>
        <w:tab/>
      </w:r>
      <w:r w:rsidRPr="00F16A46">
        <w:rPr>
          <w:rFonts w:ascii="Arial" w:eastAsiaTheme="minorHAnsi" w:hAnsi="Arial" w:cs="Arial"/>
          <w:sz w:val="16"/>
          <w:szCs w:val="16"/>
          <w:lang w:eastAsia="en-US"/>
        </w:rPr>
        <w:tab/>
      </w:r>
      <w:r w:rsidRPr="00F16A46">
        <w:rPr>
          <w:rFonts w:ascii="Arial" w:eastAsiaTheme="minorHAnsi" w:hAnsi="Arial" w:cs="Arial"/>
          <w:sz w:val="16"/>
          <w:szCs w:val="16"/>
          <w:lang w:eastAsia="en-US"/>
        </w:rPr>
        <w:tab/>
        <w:t xml:space="preserve">6% </w:t>
      </w:r>
    </w:p>
    <w:p w:rsidR="001037D5" w:rsidRPr="00F16A46" w:rsidRDefault="001037D5" w:rsidP="00E31C76">
      <w:pPr>
        <w:autoSpaceDE/>
        <w:autoSpaceDN/>
        <w:spacing w:after="200"/>
        <w:ind w:left="142"/>
        <w:jc w:val="both"/>
        <w:rPr>
          <w:rFonts w:ascii="Arial" w:eastAsiaTheme="minorHAnsi" w:hAnsi="Arial" w:cs="Arial"/>
          <w:b/>
          <w:i/>
          <w:sz w:val="16"/>
          <w:szCs w:val="16"/>
          <w:lang w:eastAsia="en-US"/>
        </w:rPr>
      </w:pPr>
    </w:p>
    <w:p w:rsidR="001037D5" w:rsidRPr="00F16A46" w:rsidRDefault="001037D5" w:rsidP="00AD0639">
      <w:pPr>
        <w:autoSpaceDE/>
        <w:autoSpaceDN/>
        <w:spacing w:after="200"/>
        <w:jc w:val="both"/>
        <w:rPr>
          <w:rFonts w:ascii="Arial" w:eastAsiaTheme="minorHAnsi" w:hAnsi="Arial" w:cs="Arial"/>
          <w:b/>
          <w:sz w:val="16"/>
          <w:szCs w:val="16"/>
          <w:lang w:eastAsia="en-US"/>
        </w:rPr>
      </w:pPr>
      <w:r w:rsidRPr="00F16A46">
        <w:rPr>
          <w:rFonts w:ascii="Arial" w:eastAsiaTheme="minorHAnsi" w:hAnsi="Arial" w:cs="Arial"/>
          <w:b/>
          <w:sz w:val="16"/>
          <w:szCs w:val="16"/>
          <w:lang w:eastAsia="en-US"/>
        </w:rPr>
        <w:t xml:space="preserve">10.3 Medición y Pago.- </w:t>
      </w:r>
    </w:p>
    <w:p w:rsidR="001037D5" w:rsidRPr="00F16A46" w:rsidRDefault="001037D5" w:rsidP="00AD0639">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El pago de éste rubro se realizará en función del área expresada en metros cúbicos de material granular realmente colocado en el terreno, que ha sido debidamente autorizado por fiscalización</w:t>
      </w:r>
    </w:p>
    <w:p w:rsidR="001037D5" w:rsidRPr="00F16A46" w:rsidRDefault="001037D5" w:rsidP="00AD0639">
      <w:pPr>
        <w:autoSpaceDE/>
        <w:autoSpaceDN/>
        <w:spacing w:after="200"/>
        <w:jc w:val="both"/>
        <w:rPr>
          <w:rFonts w:ascii="Arial" w:eastAsiaTheme="minorHAnsi" w:hAnsi="Arial" w:cs="Arial"/>
          <w:b/>
          <w:sz w:val="16"/>
          <w:szCs w:val="16"/>
          <w:lang w:eastAsia="en-US"/>
        </w:rPr>
      </w:pPr>
      <w:r w:rsidRPr="00F16A46">
        <w:rPr>
          <w:rFonts w:ascii="Arial" w:eastAsiaTheme="minorHAnsi" w:hAnsi="Arial" w:cs="Arial"/>
          <w:b/>
          <w:sz w:val="16"/>
          <w:szCs w:val="16"/>
          <w:lang w:eastAsia="en-US"/>
        </w:rPr>
        <w:t>10.4 Conceptos de trabajo.-</w:t>
      </w:r>
    </w:p>
    <w:p w:rsidR="001037D5" w:rsidRPr="00F16A46" w:rsidRDefault="001037D5" w:rsidP="00AD0639">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La construcción de mejoramiento de suelo en zanjas con sub-base tipo 2, le será liquidado al Constructor, de acuerdo al concepto de trabajo siguiente:</w:t>
      </w:r>
    </w:p>
    <w:p w:rsidR="001037D5" w:rsidRPr="00F16A46" w:rsidRDefault="001037D5" w:rsidP="00E31C76">
      <w:pPr>
        <w:numPr>
          <w:ilvl w:val="0"/>
          <w:numId w:val="8"/>
        </w:numPr>
        <w:autoSpaceDE/>
        <w:autoSpaceDN/>
        <w:spacing w:after="200"/>
        <w:ind w:left="142" w:firstLine="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Mejoramiento del suelo, sub-base tipo 2, e=50 cm</w:t>
      </w:r>
    </w:p>
    <w:p w:rsidR="001037D5" w:rsidRPr="00F16A46" w:rsidRDefault="001037D5" w:rsidP="00E31C76">
      <w:pPr>
        <w:keepNext/>
        <w:numPr>
          <w:ilvl w:val="0"/>
          <w:numId w:val="1"/>
        </w:numPr>
        <w:autoSpaceDE/>
        <w:autoSpaceDN/>
        <w:spacing w:after="200"/>
        <w:jc w:val="both"/>
        <w:outlineLvl w:val="0"/>
        <w:rPr>
          <w:rFonts w:ascii="Arial" w:eastAsia="Times New Roman" w:hAnsi="Arial" w:cs="Arial"/>
          <w:b/>
          <w:sz w:val="16"/>
          <w:szCs w:val="16"/>
          <w:lang w:eastAsia="es-ES"/>
        </w:rPr>
      </w:pPr>
      <w:bookmarkStart w:id="81" w:name="_Toc147837055"/>
      <w:bookmarkStart w:id="82" w:name="_Toc148152301"/>
      <w:bookmarkStart w:id="83" w:name="_Toc148425144"/>
      <w:bookmarkStart w:id="84" w:name="_Toc148426240"/>
      <w:bookmarkStart w:id="85" w:name="_Toc426530164"/>
      <w:bookmarkStart w:id="86" w:name="_Toc426714289"/>
      <w:r w:rsidRPr="00F16A46">
        <w:rPr>
          <w:rFonts w:ascii="Arial" w:eastAsia="Times New Roman" w:hAnsi="Arial" w:cs="Arial"/>
          <w:b/>
          <w:sz w:val="16"/>
          <w:szCs w:val="16"/>
          <w:lang w:eastAsia="es-ES"/>
        </w:rPr>
        <w:t>REPLANTILLOS</w:t>
      </w:r>
      <w:bookmarkEnd w:id="81"/>
      <w:bookmarkEnd w:id="82"/>
      <w:bookmarkEnd w:id="83"/>
      <w:bookmarkEnd w:id="84"/>
      <w:bookmarkEnd w:id="85"/>
      <w:bookmarkEnd w:id="86"/>
    </w:p>
    <w:p w:rsidR="001037D5" w:rsidRPr="00F16A46" w:rsidRDefault="001037D5" w:rsidP="00E31C76">
      <w:pPr>
        <w:keepNext/>
        <w:autoSpaceDE/>
        <w:autoSpaceDN/>
        <w:jc w:val="both"/>
        <w:outlineLvl w:val="0"/>
        <w:rPr>
          <w:rFonts w:ascii="Arial" w:eastAsia="Times New Roman" w:hAnsi="Arial" w:cs="Arial"/>
          <w:color w:val="666699"/>
          <w:sz w:val="16"/>
          <w:szCs w:val="16"/>
          <w:lang w:eastAsia="es-ES"/>
        </w:rPr>
      </w:pPr>
    </w:p>
    <w:p w:rsidR="001037D5" w:rsidRPr="00F16A46" w:rsidRDefault="001037D5" w:rsidP="00AD0639">
      <w:pPr>
        <w:tabs>
          <w:tab w:val="left" w:pos="-1440"/>
        </w:tabs>
        <w:autoSpaceDE/>
        <w:autoSpaceDN/>
        <w:spacing w:after="200"/>
        <w:jc w:val="both"/>
        <w:rPr>
          <w:rFonts w:ascii="Arial" w:eastAsiaTheme="minorHAnsi" w:hAnsi="Arial" w:cs="Arial"/>
          <w:b/>
          <w:sz w:val="16"/>
          <w:szCs w:val="16"/>
          <w:lang w:eastAsia="en-US"/>
        </w:rPr>
      </w:pPr>
      <w:r w:rsidRPr="00F16A46">
        <w:rPr>
          <w:rFonts w:ascii="Arial" w:eastAsiaTheme="minorHAnsi" w:hAnsi="Arial" w:cs="Arial"/>
          <w:b/>
          <w:sz w:val="16"/>
          <w:szCs w:val="16"/>
          <w:lang w:eastAsia="en-US"/>
        </w:rPr>
        <w:t>11.1 Definición</w:t>
      </w:r>
    </w:p>
    <w:p w:rsidR="001037D5" w:rsidRPr="00F16A46" w:rsidRDefault="001037D5" w:rsidP="00AD0639">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 xml:space="preserve">Cuando a juicio del ingeniero Fiscalizador de la obra el fondo de las excavaciones donde se construirán las obras civiles no ofrezcan la consistencia necesaria para sustentarla y mantenerlos en su posición en forma estable o cuando la excavación haya sido hecha en roca u otro material que por su naturaleza no haya podido afinarse en grado tal para que las estructuras  tenga el asiento correcto, se construirá un replantillo de </w:t>
      </w:r>
      <w:smartTag w:uri="urn:schemas-microsoft-com:office:smarttags" w:element="metricconverter">
        <w:smartTagPr>
          <w:attr w:name="ProductID" w:val="10 cm"/>
        </w:smartTagPr>
        <w:r w:rsidRPr="00F16A46">
          <w:rPr>
            <w:rFonts w:ascii="Arial" w:eastAsiaTheme="minorHAnsi" w:hAnsi="Arial" w:cs="Arial"/>
            <w:sz w:val="16"/>
            <w:szCs w:val="16"/>
            <w:lang w:eastAsia="en-US"/>
          </w:rPr>
          <w:t>10 cm</w:t>
        </w:r>
      </w:smartTag>
      <w:r w:rsidRPr="00F16A46">
        <w:rPr>
          <w:rFonts w:ascii="Arial" w:eastAsiaTheme="minorHAnsi" w:hAnsi="Arial" w:cs="Arial"/>
          <w:sz w:val="16"/>
          <w:szCs w:val="16"/>
          <w:lang w:eastAsia="en-US"/>
        </w:rPr>
        <w:t>., de espesor mínimo hecho de piedra triturada o cualquier otro material adecuado para dejar una superficie nivelada para una correcta cimentación de las estructuras.</w:t>
      </w:r>
    </w:p>
    <w:p w:rsidR="001037D5" w:rsidRPr="00F16A46" w:rsidRDefault="001037D5" w:rsidP="00AD0639">
      <w:pPr>
        <w:tabs>
          <w:tab w:val="left" w:pos="-1440"/>
        </w:tabs>
        <w:autoSpaceDE/>
        <w:autoSpaceDN/>
        <w:spacing w:after="200"/>
        <w:jc w:val="both"/>
        <w:rPr>
          <w:rFonts w:ascii="Arial" w:eastAsiaTheme="minorHAnsi" w:hAnsi="Arial" w:cs="Arial"/>
          <w:b/>
          <w:sz w:val="16"/>
          <w:szCs w:val="16"/>
          <w:lang w:eastAsia="en-US"/>
        </w:rPr>
      </w:pPr>
      <w:r w:rsidRPr="00F16A46">
        <w:rPr>
          <w:rFonts w:ascii="Arial" w:eastAsiaTheme="minorHAnsi" w:hAnsi="Arial" w:cs="Arial"/>
          <w:b/>
          <w:sz w:val="16"/>
          <w:szCs w:val="16"/>
          <w:lang w:eastAsia="en-US"/>
        </w:rPr>
        <w:t>11.2 Especificaciones</w:t>
      </w:r>
    </w:p>
    <w:p w:rsidR="001037D5" w:rsidRPr="00F16A46" w:rsidRDefault="001037D5" w:rsidP="00AD0639">
      <w:pPr>
        <w:tabs>
          <w:tab w:val="left" w:pos="-1440"/>
        </w:tabs>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El replantillo se apisonará hasta que el rebote del pisón señale que se ha logrado la mayor compactación posible, para lo cual en el tiempo del apisonado se humedecerán los materiales que forman el replantillo para facilitar la compactación.</w:t>
      </w:r>
    </w:p>
    <w:p w:rsidR="001037D5" w:rsidRPr="00F16A46" w:rsidRDefault="001037D5" w:rsidP="00AD0639">
      <w:pPr>
        <w:tabs>
          <w:tab w:val="left" w:pos="-1440"/>
        </w:tabs>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Cuando el proyecto y/o el ingeniero Fiscalizador así lo señalen se construirán replantillos de hormigón simple o armado, en las que el hormigón será de la resistencia señalada por aquellos.</w:t>
      </w:r>
    </w:p>
    <w:p w:rsidR="001037D5" w:rsidRPr="00F16A46" w:rsidRDefault="001037D5" w:rsidP="00AD0639">
      <w:pPr>
        <w:tabs>
          <w:tab w:val="left" w:pos="-1440"/>
        </w:tabs>
        <w:autoSpaceDE/>
        <w:autoSpaceDN/>
        <w:spacing w:after="200"/>
        <w:jc w:val="both"/>
        <w:rPr>
          <w:rFonts w:ascii="Arial" w:eastAsiaTheme="minorHAnsi" w:hAnsi="Arial" w:cs="Arial"/>
          <w:b/>
          <w:sz w:val="16"/>
          <w:szCs w:val="16"/>
          <w:lang w:eastAsia="en-US"/>
        </w:rPr>
      </w:pPr>
      <w:r w:rsidRPr="00F16A46">
        <w:rPr>
          <w:rFonts w:ascii="Arial" w:eastAsiaTheme="minorHAnsi" w:hAnsi="Arial" w:cs="Arial"/>
          <w:b/>
          <w:sz w:val="16"/>
          <w:szCs w:val="16"/>
          <w:lang w:eastAsia="en-US"/>
        </w:rPr>
        <w:t>11.3 Medición y pago</w:t>
      </w:r>
    </w:p>
    <w:p w:rsidR="001037D5" w:rsidRPr="00F16A46" w:rsidRDefault="001037D5" w:rsidP="00AD0639">
      <w:pPr>
        <w:tabs>
          <w:tab w:val="left" w:pos="-1440"/>
        </w:tabs>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La construcción de replantillos será medida para fines de pago en m3, con aproximación de un decimal. Al efecto se determinará en la obra el volumen de replantillo de hormigón simple o armado construido de acuerdo con el apoyo y/o las órdenes del ingeniero Fiscalizador de la obra.</w:t>
      </w:r>
    </w:p>
    <w:p w:rsidR="001037D5" w:rsidRPr="00F16A46" w:rsidRDefault="001037D5" w:rsidP="00AD0639">
      <w:pPr>
        <w:tabs>
          <w:tab w:val="left" w:pos="-1440"/>
        </w:tabs>
        <w:autoSpaceDE/>
        <w:autoSpaceDN/>
        <w:spacing w:after="200"/>
        <w:jc w:val="both"/>
        <w:rPr>
          <w:rFonts w:ascii="Arial" w:eastAsiaTheme="minorHAnsi" w:hAnsi="Arial" w:cs="Arial"/>
          <w:b/>
          <w:sz w:val="16"/>
          <w:szCs w:val="16"/>
          <w:lang w:eastAsia="en-US"/>
        </w:rPr>
      </w:pPr>
      <w:r w:rsidRPr="00F16A46">
        <w:rPr>
          <w:rFonts w:ascii="Arial" w:eastAsiaTheme="minorHAnsi" w:hAnsi="Arial" w:cs="Arial"/>
          <w:b/>
          <w:sz w:val="16"/>
          <w:szCs w:val="16"/>
          <w:lang w:eastAsia="en-US"/>
        </w:rPr>
        <w:t>11.4 Conceptos de trabajo</w:t>
      </w:r>
    </w:p>
    <w:p w:rsidR="001037D5" w:rsidRPr="00F16A46" w:rsidRDefault="001037D5" w:rsidP="00AD0639">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Estos trabajos se liquidarán de acuerdo a los siguientes conceptos:</w:t>
      </w:r>
    </w:p>
    <w:p w:rsidR="001037D5" w:rsidRPr="00F16A46" w:rsidRDefault="001037D5" w:rsidP="00E31C76">
      <w:pPr>
        <w:numPr>
          <w:ilvl w:val="0"/>
          <w:numId w:val="8"/>
        </w:numPr>
        <w:autoSpaceDE/>
        <w:autoSpaceDN/>
        <w:spacing w:after="200"/>
        <w:ind w:left="142" w:firstLine="0"/>
        <w:jc w:val="both"/>
        <w:rPr>
          <w:rFonts w:ascii="Arial" w:eastAsiaTheme="minorHAnsi" w:hAnsi="Arial" w:cs="Arial"/>
          <w:i/>
          <w:sz w:val="16"/>
          <w:szCs w:val="16"/>
          <w:vertAlign w:val="superscript"/>
          <w:lang w:eastAsia="en-US"/>
        </w:rPr>
      </w:pPr>
      <w:r w:rsidRPr="00F16A46">
        <w:rPr>
          <w:rFonts w:ascii="Arial" w:eastAsiaTheme="minorHAnsi" w:hAnsi="Arial" w:cs="Arial"/>
          <w:i/>
          <w:sz w:val="16"/>
          <w:szCs w:val="16"/>
          <w:lang w:eastAsia="en-US"/>
        </w:rPr>
        <w:t>Replantillo H.S. f'c=140kg/cm</w:t>
      </w:r>
      <w:r w:rsidRPr="00F16A46">
        <w:rPr>
          <w:rFonts w:ascii="Arial" w:eastAsiaTheme="minorHAnsi" w:hAnsi="Arial" w:cs="Arial"/>
          <w:i/>
          <w:sz w:val="16"/>
          <w:szCs w:val="16"/>
          <w:vertAlign w:val="superscript"/>
          <w:lang w:eastAsia="en-US"/>
        </w:rPr>
        <w:t xml:space="preserve">2   </w:t>
      </w:r>
    </w:p>
    <w:p w:rsidR="00AD0639" w:rsidRDefault="001037D5" w:rsidP="00AD0639">
      <w:pPr>
        <w:keepNext/>
        <w:autoSpaceDE/>
        <w:autoSpaceDN/>
        <w:jc w:val="both"/>
        <w:outlineLvl w:val="0"/>
        <w:rPr>
          <w:rFonts w:ascii="Arial" w:eastAsia="Times New Roman" w:hAnsi="Arial" w:cs="Arial"/>
          <w:b/>
          <w:sz w:val="16"/>
          <w:szCs w:val="16"/>
          <w:lang w:eastAsia="es-ES"/>
        </w:rPr>
      </w:pPr>
      <w:bookmarkStart w:id="87" w:name="_Toc426714290"/>
      <w:r w:rsidRPr="00F16A46">
        <w:rPr>
          <w:rFonts w:ascii="Arial" w:eastAsia="Times New Roman" w:hAnsi="Arial" w:cs="Arial"/>
          <w:b/>
          <w:sz w:val="16"/>
          <w:szCs w:val="16"/>
          <w:lang w:eastAsia="es-ES"/>
        </w:rPr>
        <w:t xml:space="preserve">12. </w:t>
      </w:r>
      <w:bookmarkStart w:id="88" w:name="_Toc147804357"/>
      <w:bookmarkStart w:id="89" w:name="_Toc147812738"/>
      <w:bookmarkStart w:id="90" w:name="_Toc147813325"/>
      <w:bookmarkStart w:id="91" w:name="_Toc147813640"/>
      <w:bookmarkStart w:id="92" w:name="_Toc147813953"/>
      <w:bookmarkStart w:id="93" w:name="_Toc147815856"/>
      <w:bookmarkStart w:id="94" w:name="_Toc147837056"/>
      <w:bookmarkStart w:id="95" w:name="_Toc148152302"/>
      <w:bookmarkStart w:id="96" w:name="_Toc148425145"/>
      <w:bookmarkStart w:id="97" w:name="_Toc148426241"/>
      <w:r w:rsidRPr="00F16A46">
        <w:rPr>
          <w:rFonts w:ascii="Arial" w:eastAsia="Times New Roman" w:hAnsi="Arial" w:cs="Arial"/>
          <w:b/>
          <w:sz w:val="16"/>
          <w:szCs w:val="16"/>
          <w:lang w:eastAsia="es-ES"/>
        </w:rPr>
        <w:t>HORMIGONES</w:t>
      </w:r>
      <w:bookmarkEnd w:id="87"/>
      <w:bookmarkEnd w:id="88"/>
      <w:bookmarkEnd w:id="89"/>
      <w:bookmarkEnd w:id="90"/>
      <w:bookmarkEnd w:id="91"/>
      <w:bookmarkEnd w:id="92"/>
      <w:bookmarkEnd w:id="93"/>
      <w:bookmarkEnd w:id="94"/>
      <w:bookmarkEnd w:id="95"/>
      <w:bookmarkEnd w:id="96"/>
      <w:bookmarkEnd w:id="97"/>
    </w:p>
    <w:p w:rsidR="00AD0639" w:rsidRDefault="00AD0639" w:rsidP="00AD0639">
      <w:pPr>
        <w:keepNext/>
        <w:autoSpaceDE/>
        <w:autoSpaceDN/>
        <w:jc w:val="both"/>
        <w:outlineLvl w:val="0"/>
        <w:rPr>
          <w:rFonts w:ascii="Arial" w:eastAsia="Times New Roman" w:hAnsi="Arial" w:cs="Arial"/>
          <w:b/>
          <w:sz w:val="16"/>
          <w:szCs w:val="16"/>
          <w:lang w:eastAsia="es-ES"/>
        </w:rPr>
      </w:pPr>
    </w:p>
    <w:p w:rsidR="001037D5" w:rsidRPr="00AD0639" w:rsidRDefault="001037D5" w:rsidP="00AD0639">
      <w:pPr>
        <w:keepNext/>
        <w:autoSpaceDE/>
        <w:autoSpaceDN/>
        <w:jc w:val="both"/>
        <w:outlineLvl w:val="0"/>
        <w:rPr>
          <w:rFonts w:ascii="Arial" w:eastAsia="Times New Roman" w:hAnsi="Arial" w:cs="Arial"/>
          <w:b/>
          <w:sz w:val="16"/>
          <w:szCs w:val="16"/>
          <w:lang w:eastAsia="es-ES"/>
        </w:rPr>
      </w:pPr>
      <w:r w:rsidRPr="00F16A46">
        <w:rPr>
          <w:rFonts w:ascii="Arial" w:eastAsiaTheme="minorHAnsi" w:hAnsi="Arial" w:cs="Arial"/>
          <w:b/>
          <w:sz w:val="16"/>
          <w:szCs w:val="16"/>
          <w:lang w:eastAsia="en-US"/>
        </w:rPr>
        <w:t>12.1 Definición</w:t>
      </w:r>
    </w:p>
    <w:p w:rsidR="001037D5" w:rsidRPr="00F16A46" w:rsidRDefault="001037D5" w:rsidP="00AD0639">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Se entiende por hormigón al producto endurecido resultante de la mezcla de cemento Portland, agua y agregados pétreos en proporciones adecuadas, puede tener aditivos con el fin de obtener cualidades especiales.</w:t>
      </w:r>
    </w:p>
    <w:p w:rsidR="001037D5" w:rsidRPr="00F16A46" w:rsidRDefault="001037D5" w:rsidP="00AD0639">
      <w:pPr>
        <w:tabs>
          <w:tab w:val="left" w:pos="-1440"/>
        </w:tabs>
        <w:autoSpaceDE/>
        <w:autoSpaceDN/>
        <w:spacing w:after="200"/>
        <w:jc w:val="both"/>
        <w:rPr>
          <w:rFonts w:ascii="Arial" w:eastAsiaTheme="minorHAnsi" w:hAnsi="Arial" w:cs="Arial"/>
          <w:b/>
          <w:sz w:val="16"/>
          <w:szCs w:val="16"/>
          <w:lang w:eastAsia="en-US"/>
        </w:rPr>
      </w:pPr>
      <w:r w:rsidRPr="00F16A46">
        <w:rPr>
          <w:rFonts w:ascii="Arial" w:eastAsiaTheme="minorHAnsi" w:hAnsi="Arial" w:cs="Arial"/>
          <w:b/>
          <w:sz w:val="16"/>
          <w:szCs w:val="16"/>
          <w:lang w:eastAsia="en-US"/>
        </w:rPr>
        <w:t>12.2 Especificaciones</w:t>
      </w:r>
    </w:p>
    <w:p w:rsidR="00971AD4" w:rsidRDefault="001037D5" w:rsidP="00AD0639">
      <w:pPr>
        <w:tabs>
          <w:tab w:val="left" w:pos="-1440"/>
        </w:tabs>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Hormigón ciclópeo</w:t>
      </w:r>
    </w:p>
    <w:p w:rsidR="001037D5" w:rsidRPr="00F16A46" w:rsidRDefault="001037D5" w:rsidP="00AD0639">
      <w:pPr>
        <w:tabs>
          <w:tab w:val="left" w:pos="-1440"/>
        </w:tabs>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lastRenderedPageBreak/>
        <w:t>Es el hormigón en cuya masa se incorporan grandes piedras y/o cantos rodados (INEN 1762).</w:t>
      </w:r>
    </w:p>
    <w:p w:rsidR="001037D5" w:rsidRPr="00F16A46" w:rsidRDefault="001037D5" w:rsidP="00AD0639">
      <w:pPr>
        <w:tabs>
          <w:tab w:val="left" w:pos="-1440"/>
        </w:tabs>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 xml:space="preserve">Para construir se coloca primeramente una capa de hormigón simple de </w:t>
      </w:r>
      <w:smartTag w:uri="urn:schemas-microsoft-com:office:smarttags" w:element="metricconverter">
        <w:smartTagPr>
          <w:attr w:name="ProductID" w:val="15 cm"/>
        </w:smartTagPr>
        <w:r w:rsidRPr="00F16A46">
          <w:rPr>
            <w:rFonts w:ascii="Arial" w:eastAsiaTheme="minorHAnsi" w:hAnsi="Arial" w:cs="Arial"/>
            <w:sz w:val="16"/>
            <w:szCs w:val="16"/>
            <w:lang w:eastAsia="en-US"/>
          </w:rPr>
          <w:t>15 cm</w:t>
        </w:r>
      </w:smartTag>
      <w:r w:rsidRPr="00F16A46">
        <w:rPr>
          <w:rFonts w:ascii="Arial" w:eastAsiaTheme="minorHAnsi" w:hAnsi="Arial" w:cs="Arial"/>
          <w:sz w:val="16"/>
          <w:szCs w:val="16"/>
          <w:lang w:eastAsia="en-US"/>
        </w:rPr>
        <w:t xml:space="preserve">., de espesor, sobre la cual se coloca a mano una capa de piedra, sobre ésta, otra capa de hormigón simple de </w:t>
      </w:r>
      <w:smartTag w:uri="urn:schemas-microsoft-com:office:smarttags" w:element="metricconverter">
        <w:smartTagPr>
          <w:attr w:name="ProductID" w:val="15 cm"/>
        </w:smartTagPr>
        <w:r w:rsidRPr="00F16A46">
          <w:rPr>
            <w:rFonts w:ascii="Arial" w:eastAsiaTheme="minorHAnsi" w:hAnsi="Arial" w:cs="Arial"/>
            <w:sz w:val="16"/>
            <w:szCs w:val="16"/>
            <w:lang w:eastAsia="en-US"/>
          </w:rPr>
          <w:t>15 cm</w:t>
        </w:r>
      </w:smartTag>
      <w:r w:rsidRPr="00F16A46">
        <w:rPr>
          <w:rFonts w:ascii="Arial" w:eastAsiaTheme="minorHAnsi" w:hAnsi="Arial" w:cs="Arial"/>
          <w:sz w:val="16"/>
          <w:szCs w:val="16"/>
          <w:lang w:eastAsia="en-US"/>
        </w:rPr>
        <w:t xml:space="preserve">., y así sucesivamente. Se tendrá cuidado para que las piedras no estén en ningún momento a distancias menores de </w:t>
      </w:r>
      <w:smartTag w:uri="urn:schemas-microsoft-com:office:smarttags" w:element="metricconverter">
        <w:smartTagPr>
          <w:attr w:name="ProductID" w:val="5 cm"/>
        </w:smartTagPr>
        <w:r w:rsidRPr="00F16A46">
          <w:rPr>
            <w:rFonts w:ascii="Arial" w:eastAsiaTheme="minorHAnsi" w:hAnsi="Arial" w:cs="Arial"/>
            <w:sz w:val="16"/>
            <w:szCs w:val="16"/>
            <w:lang w:eastAsia="en-US"/>
          </w:rPr>
          <w:t>5 cm</w:t>
        </w:r>
      </w:smartTag>
      <w:r w:rsidRPr="00F16A46">
        <w:rPr>
          <w:rFonts w:ascii="Arial" w:eastAsiaTheme="minorHAnsi" w:hAnsi="Arial" w:cs="Arial"/>
          <w:sz w:val="16"/>
          <w:szCs w:val="16"/>
          <w:lang w:eastAsia="en-US"/>
        </w:rPr>
        <w:t>., entre ellas y de los bordes de los encofrados.</w:t>
      </w:r>
    </w:p>
    <w:p w:rsidR="001037D5" w:rsidRPr="00F16A46" w:rsidRDefault="001037D5" w:rsidP="00AD0639">
      <w:pPr>
        <w:tabs>
          <w:tab w:val="left" w:pos="-1440"/>
        </w:tabs>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La dosificación del hormigón varía de acuerdo a las necesidades.</w:t>
      </w:r>
    </w:p>
    <w:p w:rsidR="001037D5" w:rsidRPr="00F16A46" w:rsidRDefault="001037D5" w:rsidP="00E31C76">
      <w:pPr>
        <w:tabs>
          <w:tab w:val="left" w:pos="-1440"/>
        </w:tabs>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a.</w:t>
      </w:r>
      <w:r w:rsidRPr="00F16A46">
        <w:rPr>
          <w:rFonts w:ascii="Arial" w:eastAsiaTheme="minorHAnsi" w:hAnsi="Arial" w:cs="Arial"/>
          <w:sz w:val="16"/>
          <w:szCs w:val="16"/>
          <w:lang w:eastAsia="en-US"/>
        </w:rPr>
        <w:tab/>
        <w:t>De dosificación 1:3:6 y que es utilizado regularmente en muros de sostenimiento de gran volumen, cimentaciones de mayor espesor y otros.</w:t>
      </w:r>
    </w:p>
    <w:p w:rsidR="001037D5" w:rsidRPr="00F16A46" w:rsidRDefault="001037D5" w:rsidP="00E31C76">
      <w:pPr>
        <w:tabs>
          <w:tab w:val="left" w:pos="-1440"/>
        </w:tabs>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b.</w:t>
      </w:r>
      <w:r w:rsidRPr="00F16A46">
        <w:rPr>
          <w:rFonts w:ascii="Arial" w:eastAsiaTheme="minorHAnsi" w:hAnsi="Arial" w:cs="Arial"/>
          <w:sz w:val="16"/>
          <w:szCs w:val="16"/>
          <w:lang w:eastAsia="en-US"/>
        </w:rPr>
        <w:tab/>
        <w:t>De dosificación 1:2:4 y que es utilizado regularmente en obras hidráulicas y estructuras voluminosas resistentes.</w:t>
      </w:r>
    </w:p>
    <w:p w:rsidR="001037D5" w:rsidRPr="00F16A46" w:rsidRDefault="001037D5" w:rsidP="00E31C76">
      <w:pPr>
        <w:tabs>
          <w:tab w:val="left" w:pos="-1440"/>
        </w:tabs>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Hormigón simple</w:t>
      </w:r>
    </w:p>
    <w:p w:rsidR="001037D5" w:rsidRPr="00F16A46" w:rsidRDefault="001037D5" w:rsidP="00E31C76">
      <w:pPr>
        <w:tabs>
          <w:tab w:val="left" w:pos="-1440"/>
        </w:tabs>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 xml:space="preserve">Es el hormigón en el que se utiliza ripio de hasta </w:t>
      </w:r>
      <w:smartTag w:uri="urn:schemas-microsoft-com:office:smarttags" w:element="metricconverter">
        <w:smartTagPr>
          <w:attr w:name="ProductID" w:val="5 cm"/>
        </w:smartTagPr>
        <w:r w:rsidRPr="00F16A46">
          <w:rPr>
            <w:rFonts w:ascii="Arial" w:eastAsiaTheme="minorHAnsi" w:hAnsi="Arial" w:cs="Arial"/>
            <w:sz w:val="16"/>
            <w:szCs w:val="16"/>
            <w:lang w:eastAsia="en-US"/>
          </w:rPr>
          <w:t>5 cm</w:t>
        </w:r>
      </w:smartTag>
      <w:r w:rsidRPr="00F16A46">
        <w:rPr>
          <w:rFonts w:ascii="Arial" w:eastAsiaTheme="minorHAnsi" w:hAnsi="Arial" w:cs="Arial"/>
          <w:sz w:val="16"/>
          <w:szCs w:val="16"/>
          <w:lang w:eastAsia="en-US"/>
        </w:rPr>
        <w:t>., de diámetro y desde luego tiene todos los componentes del hormigón.</w:t>
      </w:r>
    </w:p>
    <w:p w:rsidR="001037D5" w:rsidRPr="00F16A46" w:rsidRDefault="001037D5" w:rsidP="00E31C76">
      <w:pPr>
        <w:tabs>
          <w:tab w:val="left" w:pos="-1440"/>
        </w:tabs>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La dosificación del hormigón simple varía de acuerdo a las necesidades:</w:t>
      </w:r>
    </w:p>
    <w:p w:rsidR="001037D5" w:rsidRPr="00F16A46" w:rsidRDefault="001037D5" w:rsidP="00E31C76">
      <w:pPr>
        <w:tabs>
          <w:tab w:val="left" w:pos="-1440"/>
        </w:tabs>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a.</w:t>
      </w:r>
      <w:r w:rsidRPr="00F16A46">
        <w:rPr>
          <w:rFonts w:ascii="Arial" w:eastAsiaTheme="minorHAnsi" w:hAnsi="Arial" w:cs="Arial"/>
          <w:sz w:val="16"/>
          <w:szCs w:val="16"/>
          <w:lang w:eastAsia="en-US"/>
        </w:rPr>
        <w:tab/>
        <w:t>Hormigón simple de dosificación 1:3:6, cuya resistencia a la compresión a los 28 días es de 140 kg/cm2 y es utilizado regularmente en construcción de muros de hormigón de mayor espesor, pavimentos, cimientos de edificios, pisos y anclajes para tubería.</w:t>
      </w:r>
    </w:p>
    <w:p w:rsidR="001037D5" w:rsidRPr="00F16A46" w:rsidRDefault="001037D5" w:rsidP="00E31C76">
      <w:pPr>
        <w:tabs>
          <w:tab w:val="left" w:pos="-1440"/>
        </w:tabs>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b.</w:t>
      </w:r>
      <w:r w:rsidRPr="00F16A46">
        <w:rPr>
          <w:rFonts w:ascii="Arial" w:eastAsiaTheme="minorHAnsi" w:hAnsi="Arial" w:cs="Arial"/>
          <w:sz w:val="16"/>
          <w:szCs w:val="16"/>
          <w:lang w:eastAsia="en-US"/>
        </w:rPr>
        <w:tab/>
        <w:t>Hormigón simple de dosificación 1:2:4, cuya resistencia a la compresión a los 28 días es de 210 kg/cm y es utilizado regularmente en construcción de muros no voluminosos y de obras de hormigón armado en general.</w:t>
      </w:r>
    </w:p>
    <w:p w:rsidR="001037D5" w:rsidRPr="00F16A46" w:rsidRDefault="001037D5" w:rsidP="00E31C76">
      <w:pPr>
        <w:tabs>
          <w:tab w:val="left" w:pos="-1440"/>
        </w:tabs>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c.</w:t>
      </w:r>
      <w:r w:rsidRPr="00F16A46">
        <w:rPr>
          <w:rFonts w:ascii="Arial" w:eastAsiaTheme="minorHAnsi" w:hAnsi="Arial" w:cs="Arial"/>
          <w:sz w:val="16"/>
          <w:szCs w:val="16"/>
          <w:lang w:eastAsia="en-US"/>
        </w:rPr>
        <w:tab/>
        <w:t>Hormigón simple de dosificación 1:1, 5:4 y que es utilizado regularmente en estructuras hidráulicas sujetas a la erosión del agua y estructuras especiales.</w:t>
      </w:r>
    </w:p>
    <w:p w:rsidR="001037D5" w:rsidRPr="00F16A46" w:rsidRDefault="001037D5" w:rsidP="00AD0639">
      <w:pPr>
        <w:tabs>
          <w:tab w:val="left" w:pos="-1440"/>
        </w:tabs>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Hormigón armado</w:t>
      </w:r>
    </w:p>
    <w:p w:rsidR="001037D5" w:rsidRPr="00F16A46" w:rsidRDefault="001037D5" w:rsidP="00AD0639">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Es el hormigón simple al que se añade acero de refuerzo de acuerdo a requerimientos propios de cada estructura.</w:t>
      </w:r>
    </w:p>
    <w:p w:rsidR="001037D5" w:rsidRPr="00F16A46" w:rsidRDefault="001037D5" w:rsidP="00AD0639">
      <w:pPr>
        <w:tabs>
          <w:tab w:val="left" w:pos="-1440"/>
        </w:tabs>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Diseño del hormigón</w:t>
      </w:r>
    </w:p>
    <w:p w:rsidR="001037D5" w:rsidRPr="00F16A46" w:rsidRDefault="001037D5" w:rsidP="00AD0639">
      <w:pPr>
        <w:tabs>
          <w:tab w:val="left" w:pos="-1440"/>
        </w:tabs>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Para obtener un hormigón bueno, uniforme y que ofrezca resistencia, capacidad de duración y economía, se debe controlar en el diseño:</w:t>
      </w:r>
    </w:p>
    <w:p w:rsidR="001037D5" w:rsidRPr="00F16A46" w:rsidRDefault="001037D5" w:rsidP="00E31C76">
      <w:pPr>
        <w:tabs>
          <w:tab w:val="left" w:pos="-1440"/>
        </w:tabs>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a.</w:t>
      </w:r>
      <w:r w:rsidRPr="00F16A46">
        <w:rPr>
          <w:rFonts w:ascii="Arial" w:eastAsiaTheme="minorHAnsi" w:hAnsi="Arial" w:cs="Arial"/>
          <w:sz w:val="16"/>
          <w:szCs w:val="16"/>
          <w:lang w:eastAsia="en-US"/>
        </w:rPr>
        <w:tab/>
        <w:t>Calidad de los materiales</w:t>
      </w:r>
    </w:p>
    <w:p w:rsidR="001037D5" w:rsidRPr="00F16A46" w:rsidRDefault="001037D5" w:rsidP="00E31C76">
      <w:pPr>
        <w:tabs>
          <w:tab w:val="left" w:pos="-1440"/>
        </w:tabs>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b.</w:t>
      </w:r>
      <w:r w:rsidRPr="00F16A46">
        <w:rPr>
          <w:rFonts w:ascii="Arial" w:eastAsiaTheme="minorHAnsi" w:hAnsi="Arial" w:cs="Arial"/>
          <w:sz w:val="16"/>
          <w:szCs w:val="16"/>
          <w:lang w:eastAsia="en-US"/>
        </w:rPr>
        <w:tab/>
        <w:t>Dosificación de los componentes</w:t>
      </w:r>
    </w:p>
    <w:p w:rsidR="001037D5" w:rsidRPr="00F16A46" w:rsidRDefault="001037D5" w:rsidP="00E31C76">
      <w:pPr>
        <w:tabs>
          <w:tab w:val="left" w:pos="-1440"/>
        </w:tabs>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c.</w:t>
      </w:r>
      <w:r w:rsidRPr="00F16A46">
        <w:rPr>
          <w:rFonts w:ascii="Arial" w:eastAsiaTheme="minorHAnsi" w:hAnsi="Arial" w:cs="Arial"/>
          <w:sz w:val="16"/>
          <w:szCs w:val="16"/>
          <w:lang w:eastAsia="en-US"/>
        </w:rPr>
        <w:tab/>
        <w:t>Manejo, colocación y curado del hormigón</w:t>
      </w:r>
    </w:p>
    <w:p w:rsidR="001037D5" w:rsidRPr="00F16A46" w:rsidRDefault="001037D5" w:rsidP="00E31C76">
      <w:pPr>
        <w:tabs>
          <w:tab w:val="left" w:pos="-1440"/>
        </w:tabs>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Al hablar de dosificación hay que poner especial cuidado en la relación agua -cemento, que debe ser determinada experimentalmente y para lo cual se debe tener en cuenta lo siguiente:</w:t>
      </w:r>
    </w:p>
    <w:p w:rsidR="001037D5" w:rsidRPr="00F16A46" w:rsidRDefault="001037D5" w:rsidP="00E31C76">
      <w:pPr>
        <w:tabs>
          <w:tab w:val="left" w:pos="-1440"/>
        </w:tabs>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a.</w:t>
      </w:r>
      <w:r w:rsidRPr="00F16A46">
        <w:rPr>
          <w:rFonts w:ascii="Arial" w:eastAsiaTheme="minorHAnsi" w:hAnsi="Arial" w:cs="Arial"/>
          <w:sz w:val="16"/>
          <w:szCs w:val="16"/>
          <w:lang w:eastAsia="en-US"/>
        </w:rPr>
        <w:tab/>
        <w:t>Grado de humedad de los agregados</w:t>
      </w:r>
    </w:p>
    <w:p w:rsidR="001037D5" w:rsidRPr="00F16A46" w:rsidRDefault="001037D5" w:rsidP="00E31C76">
      <w:pPr>
        <w:tabs>
          <w:tab w:val="left" w:pos="-1440"/>
        </w:tabs>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b.</w:t>
      </w:r>
      <w:r w:rsidRPr="00F16A46">
        <w:rPr>
          <w:rFonts w:ascii="Arial" w:eastAsiaTheme="minorHAnsi" w:hAnsi="Arial" w:cs="Arial"/>
          <w:sz w:val="16"/>
          <w:szCs w:val="16"/>
          <w:lang w:eastAsia="en-US"/>
        </w:rPr>
        <w:tab/>
        <w:t>Clima del lugar de la obra</w:t>
      </w:r>
    </w:p>
    <w:p w:rsidR="001037D5" w:rsidRPr="00F16A46" w:rsidRDefault="001037D5" w:rsidP="00E31C76">
      <w:pPr>
        <w:tabs>
          <w:tab w:val="left" w:pos="-1440"/>
        </w:tabs>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c.</w:t>
      </w:r>
      <w:r w:rsidRPr="00F16A46">
        <w:rPr>
          <w:rFonts w:ascii="Arial" w:eastAsiaTheme="minorHAnsi" w:hAnsi="Arial" w:cs="Arial"/>
          <w:sz w:val="16"/>
          <w:szCs w:val="16"/>
          <w:lang w:eastAsia="en-US"/>
        </w:rPr>
        <w:tab/>
        <w:t>Utilización de aditivos</w:t>
      </w:r>
    </w:p>
    <w:p w:rsidR="001037D5" w:rsidRPr="00F16A46" w:rsidRDefault="001037D5" w:rsidP="00E31C76">
      <w:pPr>
        <w:tabs>
          <w:tab w:val="left" w:pos="-1440"/>
        </w:tabs>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d.</w:t>
      </w:r>
      <w:r w:rsidRPr="00F16A46">
        <w:rPr>
          <w:rFonts w:ascii="Arial" w:eastAsiaTheme="minorHAnsi" w:hAnsi="Arial" w:cs="Arial"/>
          <w:sz w:val="16"/>
          <w:szCs w:val="16"/>
          <w:lang w:eastAsia="en-US"/>
        </w:rPr>
        <w:tab/>
        <w:t>Condiciones de exposición del hormigón, y</w:t>
      </w:r>
    </w:p>
    <w:p w:rsidR="001037D5" w:rsidRPr="00F16A46" w:rsidRDefault="001037D5" w:rsidP="00E31C76">
      <w:pPr>
        <w:tabs>
          <w:tab w:val="left" w:pos="-1440"/>
        </w:tabs>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e.</w:t>
      </w:r>
      <w:r w:rsidRPr="00F16A46">
        <w:rPr>
          <w:rFonts w:ascii="Arial" w:eastAsiaTheme="minorHAnsi" w:hAnsi="Arial" w:cs="Arial"/>
          <w:sz w:val="16"/>
          <w:szCs w:val="16"/>
          <w:lang w:eastAsia="en-US"/>
        </w:rPr>
        <w:tab/>
        <w:t>Espesor y clase de encofrado</w:t>
      </w:r>
    </w:p>
    <w:p w:rsidR="001037D5" w:rsidRPr="00F16A46" w:rsidRDefault="001037D5" w:rsidP="00971AD4">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En general la relación agua-cemento debe ser lo más baja posible, tratando siempre que el hormigón tenga las condiciones de impermeabilidad, manejo y trabajabilidad propios de cada objeto.</w:t>
      </w:r>
    </w:p>
    <w:p w:rsidR="001037D5" w:rsidRPr="00F16A46" w:rsidRDefault="001037D5" w:rsidP="00971AD4">
      <w:pPr>
        <w:tabs>
          <w:tab w:val="left" w:pos="-1440"/>
        </w:tabs>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Mezclado</w:t>
      </w:r>
    </w:p>
    <w:p w:rsidR="001037D5" w:rsidRPr="00F16A46" w:rsidRDefault="001037D5" w:rsidP="00971AD4">
      <w:pPr>
        <w:tabs>
          <w:tab w:val="left" w:pos="-1440"/>
        </w:tabs>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El hormigón será mezclado a máquina, salvo el caso de pequeñas cantidades (menores de 100 kgs) que se podrá hacer a mano. La dosificación se realizará al peso empleando una balanza de plataforma que permita poner una carretilla de agregado.</w:t>
      </w:r>
    </w:p>
    <w:p w:rsidR="001037D5" w:rsidRPr="00F16A46" w:rsidRDefault="001037D5" w:rsidP="00971AD4">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El hormigón preparado en mezcladora deberá ser revuelto por lo menos durante el tiempo que se indica a continuación:</w:t>
      </w:r>
    </w:p>
    <w:p w:rsidR="001037D5" w:rsidRPr="00F16A46" w:rsidRDefault="001037D5" w:rsidP="00971AD4">
      <w:pPr>
        <w:tabs>
          <w:tab w:val="left" w:pos="-1440"/>
        </w:tabs>
        <w:autoSpaceDE/>
        <w:autoSpaceDN/>
        <w:spacing w:after="200"/>
        <w:jc w:val="both"/>
        <w:rPr>
          <w:rFonts w:ascii="Arial" w:eastAsiaTheme="minorHAnsi" w:hAnsi="Arial" w:cs="Arial"/>
          <w:i/>
          <w:sz w:val="16"/>
          <w:szCs w:val="16"/>
          <w:lang w:eastAsia="en-US"/>
        </w:rPr>
      </w:pPr>
      <w:r w:rsidRPr="00F16A46">
        <w:rPr>
          <w:rFonts w:ascii="Arial" w:eastAsiaTheme="minorHAnsi" w:hAnsi="Arial" w:cs="Arial"/>
          <w:b/>
          <w:i/>
          <w:sz w:val="16"/>
          <w:szCs w:val="16"/>
          <w:lang w:eastAsia="en-US"/>
        </w:rPr>
        <w:t>Capacidad de la hormigonera</w:t>
      </w:r>
      <w:r w:rsidRPr="00F16A46">
        <w:rPr>
          <w:rFonts w:ascii="Arial" w:eastAsiaTheme="minorHAnsi" w:hAnsi="Arial" w:cs="Arial"/>
          <w:b/>
          <w:i/>
          <w:sz w:val="16"/>
          <w:szCs w:val="16"/>
          <w:lang w:eastAsia="en-US"/>
        </w:rPr>
        <w:tab/>
      </w:r>
      <w:r w:rsidRPr="00F16A46">
        <w:rPr>
          <w:rFonts w:ascii="Arial" w:eastAsiaTheme="minorHAnsi" w:hAnsi="Arial" w:cs="Arial"/>
          <w:b/>
          <w:i/>
          <w:sz w:val="16"/>
          <w:szCs w:val="16"/>
          <w:lang w:eastAsia="en-US"/>
        </w:rPr>
        <w:tab/>
        <w:t>Tiempo de amasado en min</w:t>
      </w:r>
      <w:r w:rsidRPr="00F16A46">
        <w:rPr>
          <w:rFonts w:ascii="Arial" w:eastAsiaTheme="minorHAnsi" w:hAnsi="Arial" w:cs="Arial"/>
          <w:i/>
          <w:sz w:val="16"/>
          <w:szCs w:val="16"/>
          <w:lang w:eastAsia="en-US"/>
        </w:rPr>
        <w:t>.</w:t>
      </w:r>
    </w:p>
    <w:p w:rsidR="001037D5" w:rsidRPr="00F16A46" w:rsidRDefault="001037D5" w:rsidP="00E31C76">
      <w:pPr>
        <w:tabs>
          <w:tab w:val="left" w:pos="-1440"/>
        </w:tabs>
        <w:autoSpaceDE/>
        <w:autoSpaceDN/>
        <w:spacing w:after="200"/>
        <w:ind w:left="142"/>
        <w:jc w:val="both"/>
        <w:rPr>
          <w:rFonts w:ascii="Arial" w:eastAsiaTheme="minorHAnsi" w:hAnsi="Arial" w:cs="Arial"/>
          <w:sz w:val="16"/>
          <w:szCs w:val="16"/>
          <w:lang w:eastAsia="en-US"/>
        </w:rPr>
      </w:pPr>
      <w:smartTag w:uri="urn:schemas-microsoft-com:office:smarttags" w:element="metricconverter">
        <w:smartTagPr>
          <w:attr w:name="ProductID" w:val="1.50 m3"/>
        </w:smartTagPr>
        <w:r w:rsidRPr="00F16A46">
          <w:rPr>
            <w:rFonts w:ascii="Arial" w:eastAsiaTheme="minorHAnsi" w:hAnsi="Arial" w:cs="Arial"/>
            <w:sz w:val="16"/>
            <w:szCs w:val="16"/>
            <w:lang w:eastAsia="en-US"/>
          </w:rPr>
          <w:t>1.50 m</w:t>
        </w:r>
        <w:r w:rsidRPr="00F16A46">
          <w:rPr>
            <w:rFonts w:ascii="Arial" w:eastAsiaTheme="minorHAnsi" w:hAnsi="Arial" w:cs="Arial"/>
            <w:sz w:val="16"/>
            <w:szCs w:val="16"/>
            <w:vertAlign w:val="superscript"/>
            <w:lang w:eastAsia="en-US"/>
          </w:rPr>
          <w:t>3</w:t>
        </w:r>
      </w:smartTag>
      <w:r w:rsidRPr="00F16A46">
        <w:rPr>
          <w:rFonts w:ascii="Arial" w:eastAsiaTheme="minorHAnsi" w:hAnsi="Arial" w:cs="Arial"/>
          <w:sz w:val="16"/>
          <w:szCs w:val="16"/>
          <w:lang w:eastAsia="en-US"/>
        </w:rPr>
        <w:t xml:space="preserve"> o menos</w:t>
      </w:r>
      <w:r w:rsidRPr="00F16A46">
        <w:rPr>
          <w:rFonts w:ascii="Arial" w:eastAsiaTheme="minorHAnsi" w:hAnsi="Arial" w:cs="Arial"/>
          <w:sz w:val="16"/>
          <w:szCs w:val="16"/>
          <w:lang w:eastAsia="en-US"/>
        </w:rPr>
        <w:tab/>
        <w:t xml:space="preserve">                               </w:t>
      </w:r>
      <w:r w:rsidRPr="00F16A46">
        <w:rPr>
          <w:rFonts w:ascii="Arial" w:eastAsiaTheme="minorHAnsi" w:hAnsi="Arial" w:cs="Arial"/>
          <w:sz w:val="16"/>
          <w:szCs w:val="16"/>
          <w:lang w:eastAsia="en-US"/>
        </w:rPr>
        <w:tab/>
        <w:t xml:space="preserve">  1 - 1/2</w:t>
      </w:r>
    </w:p>
    <w:p w:rsidR="001037D5" w:rsidRPr="00F16A46" w:rsidRDefault="001037D5" w:rsidP="00E31C76">
      <w:pPr>
        <w:tabs>
          <w:tab w:val="left" w:pos="-1440"/>
        </w:tabs>
        <w:autoSpaceDE/>
        <w:autoSpaceDN/>
        <w:spacing w:after="200"/>
        <w:ind w:left="142"/>
        <w:jc w:val="both"/>
        <w:rPr>
          <w:rFonts w:ascii="Arial" w:eastAsiaTheme="minorHAnsi" w:hAnsi="Arial" w:cs="Arial"/>
          <w:sz w:val="16"/>
          <w:szCs w:val="16"/>
          <w:lang w:eastAsia="en-US"/>
        </w:rPr>
      </w:pPr>
      <w:smartTag w:uri="urn:schemas-microsoft-com:office:smarttags" w:element="metricconverter">
        <w:smartTagPr>
          <w:attr w:name="ProductID" w:val="2.30 m3"/>
        </w:smartTagPr>
        <w:r w:rsidRPr="00F16A46">
          <w:rPr>
            <w:rFonts w:ascii="Arial" w:eastAsiaTheme="minorHAnsi" w:hAnsi="Arial" w:cs="Arial"/>
            <w:sz w:val="16"/>
            <w:szCs w:val="16"/>
            <w:lang w:eastAsia="en-US"/>
          </w:rPr>
          <w:lastRenderedPageBreak/>
          <w:t>2.30 m</w:t>
        </w:r>
        <w:r w:rsidRPr="00F16A46">
          <w:rPr>
            <w:rFonts w:ascii="Arial" w:eastAsiaTheme="minorHAnsi" w:hAnsi="Arial" w:cs="Arial"/>
            <w:sz w:val="16"/>
            <w:szCs w:val="16"/>
            <w:vertAlign w:val="superscript"/>
            <w:lang w:eastAsia="en-US"/>
          </w:rPr>
          <w:t>3</w:t>
        </w:r>
      </w:smartTag>
      <w:r w:rsidRPr="00F16A46">
        <w:rPr>
          <w:rFonts w:ascii="Arial" w:eastAsiaTheme="minorHAnsi" w:hAnsi="Arial" w:cs="Arial"/>
          <w:sz w:val="16"/>
          <w:szCs w:val="16"/>
          <w:lang w:eastAsia="en-US"/>
        </w:rPr>
        <w:t xml:space="preserve"> o menos</w:t>
      </w:r>
      <w:r w:rsidRPr="00F16A46">
        <w:rPr>
          <w:rFonts w:ascii="Arial" w:eastAsiaTheme="minorHAnsi" w:hAnsi="Arial" w:cs="Arial"/>
          <w:sz w:val="16"/>
          <w:szCs w:val="16"/>
          <w:lang w:eastAsia="en-US"/>
        </w:rPr>
        <w:tab/>
      </w:r>
      <w:r w:rsidRPr="00F16A46">
        <w:rPr>
          <w:rFonts w:ascii="Arial" w:eastAsiaTheme="minorHAnsi" w:hAnsi="Arial" w:cs="Arial"/>
          <w:sz w:val="16"/>
          <w:szCs w:val="16"/>
          <w:lang w:eastAsia="en-US"/>
        </w:rPr>
        <w:tab/>
        <w:t xml:space="preserve">                             2</w:t>
      </w:r>
    </w:p>
    <w:p w:rsidR="001037D5" w:rsidRPr="00F16A46" w:rsidRDefault="001037D5" w:rsidP="00E31C76">
      <w:pPr>
        <w:tabs>
          <w:tab w:val="left" w:pos="-1440"/>
        </w:tabs>
        <w:autoSpaceDE/>
        <w:autoSpaceDN/>
        <w:spacing w:after="200"/>
        <w:ind w:left="142"/>
        <w:jc w:val="both"/>
        <w:rPr>
          <w:rFonts w:ascii="Arial" w:eastAsiaTheme="minorHAnsi" w:hAnsi="Arial" w:cs="Arial"/>
          <w:sz w:val="16"/>
          <w:szCs w:val="16"/>
          <w:lang w:eastAsia="en-US"/>
        </w:rPr>
      </w:pPr>
      <w:smartTag w:uri="urn:schemas-microsoft-com:office:smarttags" w:element="metricconverter">
        <w:smartTagPr>
          <w:attr w:name="ProductID" w:val="3.00 m3"/>
        </w:smartTagPr>
        <w:r w:rsidRPr="00F16A46">
          <w:rPr>
            <w:rFonts w:ascii="Arial" w:eastAsiaTheme="minorHAnsi" w:hAnsi="Arial" w:cs="Arial"/>
            <w:sz w:val="16"/>
            <w:szCs w:val="16"/>
            <w:lang w:eastAsia="en-US"/>
          </w:rPr>
          <w:t>3.00 m</w:t>
        </w:r>
        <w:r w:rsidRPr="00F16A46">
          <w:rPr>
            <w:rFonts w:ascii="Arial" w:eastAsiaTheme="minorHAnsi" w:hAnsi="Arial" w:cs="Arial"/>
            <w:sz w:val="16"/>
            <w:szCs w:val="16"/>
            <w:vertAlign w:val="superscript"/>
            <w:lang w:eastAsia="en-US"/>
          </w:rPr>
          <w:t>3</w:t>
        </w:r>
      </w:smartTag>
      <w:r w:rsidRPr="00F16A46">
        <w:rPr>
          <w:rFonts w:ascii="Arial" w:eastAsiaTheme="minorHAnsi" w:hAnsi="Arial" w:cs="Arial"/>
          <w:sz w:val="16"/>
          <w:szCs w:val="16"/>
          <w:lang w:eastAsia="en-US"/>
        </w:rPr>
        <w:tab/>
        <w:t xml:space="preserve">       </w:t>
      </w:r>
      <w:r w:rsidRPr="00F16A46">
        <w:rPr>
          <w:rFonts w:ascii="Arial" w:eastAsiaTheme="minorHAnsi" w:hAnsi="Arial" w:cs="Arial"/>
          <w:sz w:val="16"/>
          <w:szCs w:val="16"/>
          <w:lang w:eastAsia="en-US"/>
        </w:rPr>
        <w:tab/>
      </w:r>
      <w:r w:rsidRPr="00F16A46">
        <w:rPr>
          <w:rFonts w:ascii="Arial" w:eastAsiaTheme="minorHAnsi" w:hAnsi="Arial" w:cs="Arial"/>
          <w:sz w:val="16"/>
          <w:szCs w:val="16"/>
          <w:lang w:eastAsia="en-US"/>
        </w:rPr>
        <w:tab/>
        <w:t xml:space="preserve">                             2 - 1/2</w:t>
      </w:r>
    </w:p>
    <w:p w:rsidR="001037D5" w:rsidRPr="00F16A46" w:rsidRDefault="001037D5" w:rsidP="00E31C76">
      <w:pPr>
        <w:tabs>
          <w:tab w:val="left" w:pos="-1440"/>
        </w:tabs>
        <w:autoSpaceDE/>
        <w:autoSpaceDN/>
        <w:spacing w:after="200"/>
        <w:ind w:left="142"/>
        <w:jc w:val="both"/>
        <w:rPr>
          <w:rFonts w:ascii="Arial" w:eastAsiaTheme="minorHAnsi" w:hAnsi="Arial" w:cs="Arial"/>
          <w:sz w:val="16"/>
          <w:szCs w:val="16"/>
          <w:lang w:eastAsia="en-US"/>
        </w:rPr>
      </w:pPr>
      <w:smartTag w:uri="urn:schemas-microsoft-com:office:smarttags" w:element="metricconverter">
        <w:smartTagPr>
          <w:attr w:name="ProductID" w:val="3.80 m3"/>
        </w:smartTagPr>
        <w:r w:rsidRPr="00F16A46">
          <w:rPr>
            <w:rFonts w:ascii="Arial" w:eastAsiaTheme="minorHAnsi" w:hAnsi="Arial" w:cs="Arial"/>
            <w:sz w:val="16"/>
            <w:szCs w:val="16"/>
            <w:lang w:eastAsia="en-US"/>
          </w:rPr>
          <w:t>3.80 m</w:t>
        </w:r>
        <w:r w:rsidRPr="00F16A46">
          <w:rPr>
            <w:rFonts w:ascii="Arial" w:eastAsiaTheme="minorHAnsi" w:hAnsi="Arial" w:cs="Arial"/>
            <w:sz w:val="16"/>
            <w:szCs w:val="16"/>
            <w:vertAlign w:val="superscript"/>
            <w:lang w:eastAsia="en-US"/>
          </w:rPr>
          <w:t>3</w:t>
        </w:r>
      </w:smartTag>
      <w:r w:rsidRPr="00F16A46">
        <w:rPr>
          <w:rFonts w:ascii="Arial" w:eastAsiaTheme="minorHAnsi" w:hAnsi="Arial" w:cs="Arial"/>
          <w:sz w:val="16"/>
          <w:szCs w:val="16"/>
          <w:lang w:eastAsia="en-US"/>
        </w:rPr>
        <w:t xml:space="preserve"> o menos</w:t>
      </w:r>
      <w:r w:rsidRPr="00F16A46">
        <w:rPr>
          <w:rFonts w:ascii="Arial" w:eastAsiaTheme="minorHAnsi" w:hAnsi="Arial" w:cs="Arial"/>
          <w:sz w:val="16"/>
          <w:szCs w:val="16"/>
          <w:lang w:eastAsia="en-US"/>
        </w:rPr>
        <w:tab/>
      </w:r>
      <w:r w:rsidRPr="00F16A46">
        <w:rPr>
          <w:rFonts w:ascii="Arial" w:eastAsiaTheme="minorHAnsi" w:hAnsi="Arial" w:cs="Arial"/>
          <w:sz w:val="16"/>
          <w:szCs w:val="16"/>
          <w:lang w:eastAsia="en-US"/>
        </w:rPr>
        <w:tab/>
        <w:t xml:space="preserve">                             2 - 3/4</w:t>
      </w:r>
    </w:p>
    <w:p w:rsidR="001037D5" w:rsidRPr="00F16A46" w:rsidRDefault="001037D5" w:rsidP="00E31C76">
      <w:pPr>
        <w:tabs>
          <w:tab w:val="left" w:pos="-1440"/>
        </w:tabs>
        <w:autoSpaceDE/>
        <w:autoSpaceDN/>
        <w:spacing w:after="200"/>
        <w:ind w:left="142"/>
        <w:jc w:val="both"/>
        <w:rPr>
          <w:rFonts w:ascii="Arial" w:eastAsiaTheme="minorHAnsi" w:hAnsi="Arial" w:cs="Arial"/>
          <w:sz w:val="16"/>
          <w:szCs w:val="16"/>
          <w:lang w:eastAsia="en-US"/>
        </w:rPr>
      </w:pPr>
      <w:smartTag w:uri="urn:schemas-microsoft-com:office:smarttags" w:element="metricconverter">
        <w:smartTagPr>
          <w:attr w:name="ProductID" w:val="4.00 m3"/>
        </w:smartTagPr>
        <w:r w:rsidRPr="00F16A46">
          <w:rPr>
            <w:rFonts w:ascii="Arial" w:eastAsiaTheme="minorHAnsi" w:hAnsi="Arial" w:cs="Arial"/>
            <w:sz w:val="16"/>
            <w:szCs w:val="16"/>
            <w:lang w:eastAsia="en-US"/>
          </w:rPr>
          <w:t>4.00 m</w:t>
        </w:r>
        <w:r w:rsidRPr="00F16A46">
          <w:rPr>
            <w:rFonts w:ascii="Arial" w:eastAsiaTheme="minorHAnsi" w:hAnsi="Arial" w:cs="Arial"/>
            <w:sz w:val="16"/>
            <w:szCs w:val="16"/>
            <w:vertAlign w:val="superscript"/>
            <w:lang w:eastAsia="en-US"/>
          </w:rPr>
          <w:t>3</w:t>
        </w:r>
      </w:smartTag>
      <w:r w:rsidRPr="00F16A46">
        <w:rPr>
          <w:rFonts w:ascii="Arial" w:eastAsiaTheme="minorHAnsi" w:hAnsi="Arial" w:cs="Arial"/>
          <w:sz w:val="16"/>
          <w:szCs w:val="16"/>
          <w:lang w:eastAsia="en-US"/>
        </w:rPr>
        <w:t xml:space="preserve"> o menos</w:t>
      </w:r>
      <w:r w:rsidRPr="00F16A46">
        <w:rPr>
          <w:rFonts w:ascii="Arial" w:eastAsiaTheme="minorHAnsi" w:hAnsi="Arial" w:cs="Arial"/>
          <w:sz w:val="16"/>
          <w:szCs w:val="16"/>
          <w:lang w:eastAsia="en-US"/>
        </w:rPr>
        <w:tab/>
      </w:r>
      <w:r w:rsidRPr="00F16A46">
        <w:rPr>
          <w:rFonts w:ascii="Arial" w:eastAsiaTheme="minorHAnsi" w:hAnsi="Arial" w:cs="Arial"/>
          <w:sz w:val="16"/>
          <w:szCs w:val="16"/>
          <w:lang w:eastAsia="en-US"/>
        </w:rPr>
        <w:tab/>
      </w:r>
      <w:r w:rsidRPr="00F16A46">
        <w:rPr>
          <w:rFonts w:ascii="Arial" w:eastAsiaTheme="minorHAnsi" w:hAnsi="Arial" w:cs="Arial"/>
          <w:sz w:val="16"/>
          <w:szCs w:val="16"/>
          <w:lang w:eastAsia="en-US"/>
        </w:rPr>
        <w:tab/>
        <w:t xml:space="preserve">                3</w:t>
      </w:r>
    </w:p>
    <w:p w:rsidR="001037D5" w:rsidRPr="00F16A46" w:rsidRDefault="001037D5" w:rsidP="00971AD4">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(La máquina dará por lo menos 60 revoluciones en los tiempos indicados).</w:t>
      </w:r>
    </w:p>
    <w:p w:rsidR="001037D5" w:rsidRPr="00F16A46" w:rsidRDefault="001037D5" w:rsidP="00971AD4">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El hormigón será descargado completamente antes de que la mezcladora sea nuevamente cargada. La mezcladora deberá ser limpiada a intervalos regulares mientras se use y mantenida en buen estado.</w:t>
      </w:r>
    </w:p>
    <w:p w:rsidR="001037D5" w:rsidRPr="00F16A46" w:rsidRDefault="001037D5" w:rsidP="00971AD4">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Cuando el hormigón sea trabajado a mano, la arena y el cemento sean mezclados en seco hasta que tenga un color uniforme. El ripio o piedra picada se extenderá en una plataforma de madera o de metal formando una capa de espesor uniforme, se humedecerán y luego se agregarán el mortero seco. La mezcla se resolverá con palas, hasta que el conjunto quede completamente homogéneo.</w:t>
      </w:r>
    </w:p>
    <w:p w:rsidR="001037D5" w:rsidRPr="00F16A46" w:rsidRDefault="001037D5" w:rsidP="00971AD4">
      <w:pPr>
        <w:tabs>
          <w:tab w:val="left" w:pos="-1440"/>
        </w:tabs>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Consistencia</w:t>
      </w:r>
    </w:p>
    <w:p w:rsidR="001037D5" w:rsidRPr="00F16A46" w:rsidRDefault="001037D5" w:rsidP="00971AD4">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Bajo las condiciones normales de operación, los cambios en la consistencia como indica la prueba de asentamientos serán usados como indicadores de cambio en las características del material, de las proporciones o del contenido del agua. Para evitar mezclas demasiado densas o demasiado fluidas, las pruebas de asentamiento deben estar dentro de los límites de la tabla siguiente:</w:t>
      </w:r>
    </w:p>
    <w:p w:rsidR="001037D5" w:rsidRPr="00F16A46" w:rsidRDefault="001037D5" w:rsidP="00971AD4">
      <w:pPr>
        <w:tabs>
          <w:tab w:val="left" w:pos="-1440"/>
        </w:tabs>
        <w:autoSpaceDE/>
        <w:autoSpaceDN/>
        <w:spacing w:after="200"/>
        <w:jc w:val="both"/>
        <w:rPr>
          <w:rFonts w:ascii="Arial" w:eastAsiaTheme="minorHAnsi" w:hAnsi="Arial" w:cs="Arial"/>
          <w:b/>
          <w:i/>
          <w:sz w:val="16"/>
          <w:szCs w:val="16"/>
          <w:lang w:eastAsia="en-US"/>
        </w:rPr>
      </w:pPr>
      <w:r w:rsidRPr="00F16A46">
        <w:rPr>
          <w:rFonts w:ascii="Arial" w:eastAsiaTheme="minorHAnsi" w:hAnsi="Arial" w:cs="Arial"/>
          <w:b/>
          <w:i/>
          <w:sz w:val="16"/>
          <w:szCs w:val="16"/>
          <w:lang w:eastAsia="en-US"/>
        </w:rPr>
        <w:t>Tipo de construcción</w:t>
      </w:r>
      <w:r w:rsidRPr="00F16A46">
        <w:rPr>
          <w:rFonts w:ascii="Arial" w:eastAsiaTheme="minorHAnsi" w:hAnsi="Arial" w:cs="Arial"/>
          <w:b/>
          <w:i/>
          <w:sz w:val="16"/>
          <w:szCs w:val="16"/>
          <w:lang w:eastAsia="en-US"/>
        </w:rPr>
        <w:tab/>
        <w:t xml:space="preserve"> Asentamiento en mm</w:t>
      </w:r>
    </w:p>
    <w:p w:rsidR="001037D5" w:rsidRPr="002E4443" w:rsidRDefault="002E4443" w:rsidP="002E4443">
      <w:pPr>
        <w:tabs>
          <w:tab w:val="left" w:pos="8985"/>
        </w:tabs>
        <w:autoSpaceDE/>
        <w:autoSpaceDN/>
        <w:spacing w:after="200"/>
        <w:ind w:left="142"/>
        <w:jc w:val="both"/>
        <w:rPr>
          <w:rFonts w:ascii="Arial" w:eastAsiaTheme="minorHAnsi" w:hAnsi="Arial" w:cs="Arial"/>
          <w:b/>
          <w:i/>
          <w:sz w:val="16"/>
          <w:szCs w:val="16"/>
          <w:lang w:eastAsia="en-US"/>
        </w:rPr>
      </w:pPr>
      <w:r>
        <w:rPr>
          <w:rFonts w:ascii="Arial" w:eastAsiaTheme="minorHAnsi" w:hAnsi="Arial" w:cs="Arial"/>
          <w:b/>
          <w:i/>
          <w:sz w:val="16"/>
          <w:szCs w:val="16"/>
          <w:lang w:eastAsia="en-US"/>
        </w:rPr>
        <w:t>(cono de Abrahams)</w:t>
      </w:r>
      <w:r>
        <w:rPr>
          <w:rFonts w:ascii="Arial" w:eastAsiaTheme="minorHAnsi" w:hAnsi="Arial" w:cs="Arial"/>
          <w:b/>
          <w:sz w:val="16"/>
          <w:szCs w:val="16"/>
          <w:lang w:eastAsia="en-US"/>
        </w:rPr>
        <w:t xml:space="preserve">                                                   </w:t>
      </w:r>
      <w:r w:rsidR="001037D5" w:rsidRPr="00F16A46">
        <w:rPr>
          <w:rFonts w:ascii="Arial" w:eastAsiaTheme="minorHAnsi" w:hAnsi="Arial" w:cs="Arial"/>
          <w:b/>
          <w:sz w:val="16"/>
          <w:szCs w:val="16"/>
          <w:lang w:eastAsia="en-US"/>
        </w:rPr>
        <w:t>Máximo     Mínimo</w:t>
      </w:r>
      <w:r>
        <w:rPr>
          <w:rFonts w:ascii="Arial" w:eastAsiaTheme="minorHAnsi" w:hAnsi="Arial" w:cs="Arial"/>
          <w:b/>
          <w:sz w:val="16"/>
          <w:szCs w:val="16"/>
          <w:lang w:eastAsia="en-US"/>
        </w:rPr>
        <w:tab/>
      </w:r>
    </w:p>
    <w:p w:rsidR="001037D5" w:rsidRPr="00F16A46" w:rsidRDefault="001037D5" w:rsidP="00E31C76">
      <w:pPr>
        <w:tabs>
          <w:tab w:val="left" w:pos="-1440"/>
          <w:tab w:val="left" w:pos="284"/>
        </w:tabs>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Cimientos armados muros y plintos                                            127           50</w:t>
      </w:r>
    </w:p>
    <w:p w:rsidR="001037D5" w:rsidRPr="00F16A46" w:rsidRDefault="001037D5" w:rsidP="00E31C76">
      <w:pPr>
        <w:tabs>
          <w:tab w:val="left" w:pos="284"/>
        </w:tabs>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Plintos sin armadura, cajones de fundaciones y</w:t>
      </w:r>
    </w:p>
    <w:p w:rsidR="001037D5" w:rsidRPr="00F16A46" w:rsidRDefault="001037D5" w:rsidP="00E31C76">
      <w:pPr>
        <w:tabs>
          <w:tab w:val="left" w:pos="-1440"/>
          <w:tab w:val="left" w:pos="284"/>
        </w:tabs>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Muros de subestructuras                                                            100           25</w:t>
      </w:r>
    </w:p>
    <w:p w:rsidR="001037D5" w:rsidRPr="00F16A46" w:rsidRDefault="001037D5" w:rsidP="00E31C76">
      <w:pPr>
        <w:tabs>
          <w:tab w:val="left" w:pos="-1440"/>
          <w:tab w:val="left" w:pos="284"/>
        </w:tabs>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Losas, vigas y muros armados                                                   125           76</w:t>
      </w:r>
    </w:p>
    <w:p w:rsidR="001037D5" w:rsidRPr="00F16A46" w:rsidRDefault="001037D5" w:rsidP="00E31C76">
      <w:pPr>
        <w:tabs>
          <w:tab w:val="left" w:pos="-1440"/>
          <w:tab w:val="left" w:pos="284"/>
        </w:tabs>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Columnas de edificios                                                                152           76</w:t>
      </w:r>
    </w:p>
    <w:p w:rsidR="001037D5" w:rsidRPr="00F16A46" w:rsidRDefault="001037D5" w:rsidP="00E31C76">
      <w:pPr>
        <w:tabs>
          <w:tab w:val="left" w:pos="-1440"/>
          <w:tab w:val="left" w:pos="284"/>
        </w:tabs>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Pavimentos                                                                                 76            50</w:t>
      </w:r>
    </w:p>
    <w:p w:rsidR="001037D5" w:rsidRPr="00F16A46" w:rsidRDefault="001037D5" w:rsidP="00E31C76">
      <w:pPr>
        <w:tabs>
          <w:tab w:val="left" w:pos="-1440"/>
          <w:tab w:val="left" w:pos="284"/>
        </w:tabs>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Construcciones de masas pesadas                                            76             25</w:t>
      </w:r>
    </w:p>
    <w:p w:rsidR="001037D5" w:rsidRPr="00F16A46" w:rsidRDefault="001037D5" w:rsidP="00971AD4">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Las pruebas de asentamiento se realizarán antes de colocar aditivos en el hormigón.</w:t>
      </w:r>
    </w:p>
    <w:p w:rsidR="001037D5" w:rsidRPr="00F16A46" w:rsidRDefault="001037D5" w:rsidP="00971AD4">
      <w:pPr>
        <w:tabs>
          <w:tab w:val="left" w:pos="-1440"/>
        </w:tabs>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Resistencia</w:t>
      </w:r>
    </w:p>
    <w:p w:rsidR="001037D5" w:rsidRPr="00F16A46" w:rsidRDefault="001037D5" w:rsidP="00971AD4">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Cuando el hormigón no alcance la resistencia a la compresión a los 28 días, (carga de ruptura) para la que fue diseñado, será indispensable mejorar las características de los agregados o hacer un diseño en un laboratorio de resistencia de materiales.</w:t>
      </w:r>
    </w:p>
    <w:p w:rsidR="001037D5" w:rsidRPr="00F16A46" w:rsidRDefault="001037D5" w:rsidP="00971AD4">
      <w:pPr>
        <w:tabs>
          <w:tab w:val="left" w:pos="-1440"/>
        </w:tabs>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Pruebas de hormigón</w:t>
      </w:r>
    </w:p>
    <w:p w:rsidR="001037D5" w:rsidRPr="00F16A46" w:rsidRDefault="001037D5" w:rsidP="00971AD4">
      <w:pPr>
        <w:tabs>
          <w:tab w:val="left" w:pos="-1440"/>
        </w:tabs>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Las pruebas de consistencia se realizarán en las primeras paradas hasta que se estabilicen las condiciones de salida de la mezcla, en el caso de haber cambios en las condiciones de humedad de los agregados o cambios del temporal y si el transporte del hormigón desde la hormigonera hasta el sitio de fundición fuera demasiado largo o estuviera sujeto a evaporación apreciable, en estos casos se harán las pruebas en el sitio de empleo del hormigón. Las pruebas se harán con la frecuencia necesaria.</w:t>
      </w:r>
    </w:p>
    <w:p w:rsidR="001037D5" w:rsidRPr="00F16A46" w:rsidRDefault="001037D5" w:rsidP="00971AD4">
      <w:pPr>
        <w:tabs>
          <w:tab w:val="left" w:pos="-1440"/>
        </w:tabs>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 xml:space="preserve">Las pruebas de resistencia a la compresión se las realizará en base a las especificaciones de la A.S.T.M., para moldes cilíndricos. Se tomarán por lo menos dos cilindros por cada </w:t>
      </w:r>
      <w:smartTag w:uri="urn:schemas-microsoft-com:office:smarttags" w:element="metricconverter">
        <w:smartTagPr>
          <w:attr w:name="ProductID" w:val="30 m3"/>
        </w:smartTagPr>
        <w:r w:rsidRPr="00F16A46">
          <w:rPr>
            <w:rFonts w:ascii="Arial" w:eastAsiaTheme="minorHAnsi" w:hAnsi="Arial" w:cs="Arial"/>
            <w:sz w:val="16"/>
            <w:szCs w:val="16"/>
            <w:lang w:eastAsia="en-US"/>
          </w:rPr>
          <w:t>30 m3</w:t>
        </w:r>
      </w:smartTag>
      <w:r w:rsidRPr="00F16A46">
        <w:rPr>
          <w:rFonts w:ascii="Arial" w:eastAsiaTheme="minorHAnsi" w:hAnsi="Arial" w:cs="Arial"/>
          <w:sz w:val="16"/>
          <w:szCs w:val="16"/>
          <w:lang w:eastAsia="en-US"/>
        </w:rPr>
        <w:t>., de hormigón vaciado, uno que será probado a los 7 (siete) días y otro a los 28 (veintiocho) días, con el objeto de facilitar el control e resistencia de los hormigones.</w:t>
      </w:r>
    </w:p>
    <w:p w:rsidR="001037D5" w:rsidRPr="00F16A46" w:rsidRDefault="001037D5" w:rsidP="00971AD4">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El resultado es valedero cuando se ha realizado un promedio de la serie de cilindros probados, los cuales no deben ser deformados, ni defectuosos.</w:t>
      </w:r>
    </w:p>
    <w:p w:rsidR="001037D5" w:rsidRPr="00F16A46" w:rsidRDefault="001037D5" w:rsidP="00971AD4">
      <w:pPr>
        <w:tabs>
          <w:tab w:val="left" w:pos="-1440"/>
        </w:tabs>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Cuando el promedio del resultado de los cilindros tomados en un día y probados a los 7 (siete) días, no llegue al 80% de la resistencia exigida, se debe ordenar un curado adicional por un lapso máximo de 14 (catorce) días y se ordenarán pruebas de carga en la estructura.</w:t>
      </w:r>
    </w:p>
    <w:p w:rsidR="001037D5" w:rsidRPr="00F16A46" w:rsidRDefault="001037D5" w:rsidP="00971AD4">
      <w:pPr>
        <w:tabs>
          <w:tab w:val="left" w:pos="-1440"/>
        </w:tabs>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Si luego de realizadas las pruebas se determina que el hormigón no es de la calidad especificada, se debe reforzar la estructura o reemplazarla total o parcialmente según sea el caso y proceder a realizarse un nuevo diseño para las estructuras siguientes.</w:t>
      </w:r>
    </w:p>
    <w:p w:rsidR="001037D5" w:rsidRPr="00F16A46" w:rsidRDefault="001037D5" w:rsidP="00E31C76">
      <w:pPr>
        <w:tabs>
          <w:tab w:val="left" w:pos="-1440"/>
        </w:tabs>
        <w:autoSpaceDE/>
        <w:autoSpaceDN/>
        <w:spacing w:after="200"/>
        <w:ind w:left="142"/>
        <w:jc w:val="both"/>
        <w:rPr>
          <w:rFonts w:ascii="Arial" w:eastAsiaTheme="minorHAnsi" w:hAnsi="Arial" w:cs="Arial"/>
          <w:b/>
          <w:sz w:val="16"/>
          <w:szCs w:val="16"/>
          <w:lang w:eastAsia="en-US"/>
        </w:rPr>
      </w:pPr>
      <w:r w:rsidRPr="00F16A46">
        <w:rPr>
          <w:rFonts w:ascii="Arial" w:eastAsiaTheme="minorHAnsi" w:hAnsi="Arial" w:cs="Arial"/>
          <w:b/>
          <w:sz w:val="16"/>
          <w:szCs w:val="16"/>
          <w:lang w:eastAsia="en-US"/>
        </w:rPr>
        <w:t>Aditivos</w:t>
      </w:r>
    </w:p>
    <w:p w:rsidR="001037D5" w:rsidRPr="00F16A46" w:rsidRDefault="001037D5" w:rsidP="00971AD4">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lastRenderedPageBreak/>
        <w:t>Los aditivos se usarán en el hormigón para mejorar una o varias de las cualidades del mismo:</w:t>
      </w:r>
    </w:p>
    <w:p w:rsidR="001037D5" w:rsidRPr="00F16A46" w:rsidRDefault="001037D5" w:rsidP="00E31C76">
      <w:pPr>
        <w:tabs>
          <w:tab w:val="left" w:pos="-1440"/>
        </w:tabs>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a.</w:t>
      </w:r>
      <w:r w:rsidRPr="00F16A46">
        <w:rPr>
          <w:rFonts w:ascii="Arial" w:eastAsiaTheme="minorHAnsi" w:hAnsi="Arial" w:cs="Arial"/>
          <w:sz w:val="16"/>
          <w:szCs w:val="16"/>
          <w:lang w:eastAsia="en-US"/>
        </w:rPr>
        <w:tab/>
        <w:t>Mejorar la trabajabilidad</w:t>
      </w:r>
    </w:p>
    <w:p w:rsidR="001037D5" w:rsidRPr="00F16A46" w:rsidRDefault="001037D5" w:rsidP="00E31C76">
      <w:pPr>
        <w:tabs>
          <w:tab w:val="left" w:pos="-1440"/>
        </w:tabs>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b.</w:t>
      </w:r>
      <w:r w:rsidRPr="00F16A46">
        <w:rPr>
          <w:rFonts w:ascii="Arial" w:eastAsiaTheme="minorHAnsi" w:hAnsi="Arial" w:cs="Arial"/>
          <w:sz w:val="16"/>
          <w:szCs w:val="16"/>
          <w:lang w:eastAsia="en-US"/>
        </w:rPr>
        <w:tab/>
        <w:t>Reducir la segregación de los materiales</w:t>
      </w:r>
    </w:p>
    <w:p w:rsidR="001037D5" w:rsidRPr="00F16A46" w:rsidRDefault="001037D5" w:rsidP="00E31C76">
      <w:pPr>
        <w:tabs>
          <w:tab w:val="left" w:pos="-1440"/>
        </w:tabs>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c.</w:t>
      </w:r>
      <w:r w:rsidRPr="00F16A46">
        <w:rPr>
          <w:rFonts w:ascii="Arial" w:eastAsiaTheme="minorHAnsi" w:hAnsi="Arial" w:cs="Arial"/>
          <w:sz w:val="16"/>
          <w:szCs w:val="16"/>
          <w:lang w:eastAsia="en-US"/>
        </w:rPr>
        <w:tab/>
        <w:t>Incorporar aire</w:t>
      </w:r>
    </w:p>
    <w:p w:rsidR="001037D5" w:rsidRPr="00F16A46" w:rsidRDefault="001037D5" w:rsidP="00E31C76">
      <w:pPr>
        <w:tabs>
          <w:tab w:val="left" w:pos="-1440"/>
        </w:tabs>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d.</w:t>
      </w:r>
      <w:r w:rsidRPr="00F16A46">
        <w:rPr>
          <w:rFonts w:ascii="Arial" w:eastAsiaTheme="minorHAnsi" w:hAnsi="Arial" w:cs="Arial"/>
          <w:sz w:val="16"/>
          <w:szCs w:val="16"/>
          <w:lang w:eastAsia="en-US"/>
        </w:rPr>
        <w:tab/>
        <w:t>Acelerar el fraguado</w:t>
      </w:r>
    </w:p>
    <w:p w:rsidR="001037D5" w:rsidRPr="00F16A46" w:rsidRDefault="001037D5" w:rsidP="00E31C76">
      <w:pPr>
        <w:tabs>
          <w:tab w:val="left" w:pos="-1440"/>
        </w:tabs>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e.</w:t>
      </w:r>
      <w:r w:rsidRPr="00F16A46">
        <w:rPr>
          <w:rFonts w:ascii="Arial" w:eastAsiaTheme="minorHAnsi" w:hAnsi="Arial" w:cs="Arial"/>
          <w:sz w:val="16"/>
          <w:szCs w:val="16"/>
          <w:lang w:eastAsia="en-US"/>
        </w:rPr>
        <w:tab/>
        <w:t>Retardar el fraguado</w:t>
      </w:r>
    </w:p>
    <w:p w:rsidR="001037D5" w:rsidRPr="00F16A46" w:rsidRDefault="001037D5" w:rsidP="00E31C76">
      <w:pPr>
        <w:tabs>
          <w:tab w:val="left" w:pos="-1440"/>
        </w:tabs>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f.</w:t>
      </w:r>
      <w:r w:rsidRPr="00F16A46">
        <w:rPr>
          <w:rFonts w:ascii="Arial" w:eastAsiaTheme="minorHAnsi" w:hAnsi="Arial" w:cs="Arial"/>
          <w:sz w:val="16"/>
          <w:szCs w:val="16"/>
          <w:lang w:eastAsia="en-US"/>
        </w:rPr>
        <w:tab/>
        <w:t>Conseguir su impermeabilidad</w:t>
      </w:r>
    </w:p>
    <w:p w:rsidR="001037D5" w:rsidRPr="00F16A46" w:rsidRDefault="001037D5" w:rsidP="00E31C76">
      <w:pPr>
        <w:tabs>
          <w:tab w:val="left" w:pos="-1440"/>
        </w:tabs>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g.</w:t>
      </w:r>
      <w:r w:rsidRPr="00F16A46">
        <w:rPr>
          <w:rFonts w:ascii="Arial" w:eastAsiaTheme="minorHAnsi" w:hAnsi="Arial" w:cs="Arial"/>
          <w:sz w:val="16"/>
          <w:szCs w:val="16"/>
          <w:lang w:eastAsia="en-US"/>
        </w:rPr>
        <w:tab/>
        <w:t>Densificar el hormigón, etc.</w:t>
      </w:r>
    </w:p>
    <w:p w:rsidR="001037D5" w:rsidRPr="00F16A46" w:rsidRDefault="001037D5" w:rsidP="00971AD4">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En todo caso el uso de aditivos deberá ser aprobado por el ingeniero Fiscalizador.</w:t>
      </w:r>
    </w:p>
    <w:p w:rsidR="001037D5" w:rsidRPr="00F16A46" w:rsidRDefault="001037D5" w:rsidP="00971AD4">
      <w:pPr>
        <w:tabs>
          <w:tab w:val="left" w:pos="-1440"/>
        </w:tabs>
        <w:autoSpaceDE/>
        <w:autoSpaceDN/>
        <w:spacing w:after="200"/>
        <w:jc w:val="both"/>
        <w:rPr>
          <w:rFonts w:ascii="Arial" w:eastAsiaTheme="minorHAnsi" w:hAnsi="Arial" w:cs="Arial"/>
          <w:b/>
          <w:sz w:val="16"/>
          <w:szCs w:val="16"/>
          <w:lang w:eastAsia="en-US"/>
        </w:rPr>
      </w:pPr>
      <w:r w:rsidRPr="00F16A46">
        <w:rPr>
          <w:rFonts w:ascii="Arial" w:eastAsiaTheme="minorHAnsi" w:hAnsi="Arial" w:cs="Arial"/>
          <w:b/>
          <w:sz w:val="16"/>
          <w:szCs w:val="16"/>
          <w:lang w:eastAsia="en-US"/>
        </w:rPr>
        <w:t>Transporte y manipuleo</w:t>
      </w:r>
    </w:p>
    <w:p w:rsidR="001037D5" w:rsidRPr="00F16A46" w:rsidRDefault="001037D5" w:rsidP="00971AD4">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El hormigón será transportado desde la mezcladora hasta el lugar de colocación por métodos que eviten o reduzcan al mínimo la separación y pérdida de materiales. El equipo será de tamaño y diseño apropiados para asegurar un flujo uniforme en el punto de entrega.</w:t>
      </w:r>
    </w:p>
    <w:p w:rsidR="001037D5" w:rsidRPr="00F16A46" w:rsidRDefault="001037D5" w:rsidP="00971AD4">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Los canalones de descarga deberán evitar la segregación de los componentes, deberán ser lisos (preferiblemente metálicos), que eviten fugas y reboses.</w:t>
      </w:r>
    </w:p>
    <w:p w:rsidR="001037D5" w:rsidRPr="00F16A46" w:rsidRDefault="001037D5" w:rsidP="00971AD4">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 xml:space="preserve">Se debe evitar que su colocación no se realice de alturas mayores de </w:t>
      </w:r>
      <w:smartTag w:uri="urn:schemas-microsoft-com:office:smarttags" w:element="metricconverter">
        <w:smartTagPr>
          <w:attr w:name="ProductID" w:val="1 m"/>
        </w:smartTagPr>
        <w:r w:rsidRPr="00F16A46">
          <w:rPr>
            <w:rFonts w:ascii="Arial" w:eastAsiaTheme="minorHAnsi" w:hAnsi="Arial" w:cs="Arial"/>
            <w:sz w:val="16"/>
            <w:szCs w:val="16"/>
            <w:lang w:eastAsia="en-US"/>
          </w:rPr>
          <w:t>1 m</w:t>
        </w:r>
      </w:smartTag>
      <w:r w:rsidRPr="00F16A46">
        <w:rPr>
          <w:rFonts w:ascii="Arial" w:eastAsiaTheme="minorHAnsi" w:hAnsi="Arial" w:cs="Arial"/>
          <w:sz w:val="16"/>
          <w:szCs w:val="16"/>
          <w:lang w:eastAsia="en-US"/>
        </w:rPr>
        <w:t>., sobre encofrado o fondos de cimentación, se usarán dispositivos especiales cuando sea necesaria verter hormigón a mayor altura que la indicada.</w:t>
      </w:r>
    </w:p>
    <w:p w:rsidR="001037D5" w:rsidRPr="00F16A46" w:rsidRDefault="001037D5" w:rsidP="00971AD4">
      <w:pPr>
        <w:tabs>
          <w:tab w:val="left" w:pos="-1440"/>
        </w:tabs>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Preparación del lugar de colocación</w:t>
      </w:r>
    </w:p>
    <w:p w:rsidR="001037D5" w:rsidRPr="00F16A46" w:rsidRDefault="001037D5" w:rsidP="00971AD4">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Antes de iniciar el trabajo se limpiará el lugar a ser ocupado por el hormigón, de toda clase de escombros, barro y materias extrañas.</w:t>
      </w:r>
    </w:p>
    <w:p w:rsidR="001037D5" w:rsidRPr="00F16A46" w:rsidRDefault="001037D5" w:rsidP="00971AD4">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Las fundaciones de tierra o de naturaleza absorbente deberán ser totalmente compactadas y humedecidas.</w:t>
      </w:r>
    </w:p>
    <w:p w:rsidR="001037D5" w:rsidRPr="00F16A46" w:rsidRDefault="001037D5" w:rsidP="00971AD4">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Los materiales permeables de la fundación deberán ser cubiertos con revestimiento de polietileno antes de colocarse el hormigón. Las superficies del hormigón fraguado sobre el cual a de ser colocado el nuevo hormigón, serán limpias y saturadas con agua inmediatamente antes de la colocación del hormigón.</w:t>
      </w:r>
    </w:p>
    <w:p w:rsidR="001037D5" w:rsidRPr="00F16A46" w:rsidRDefault="001037D5" w:rsidP="00971AD4">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El refuerzo de hierro y estructuras metálicas, deberán ser limpiadas completamente de capas de aceite y otras sustancias, antes de colocar el hormigón.</w:t>
      </w:r>
    </w:p>
    <w:p w:rsidR="001037D5" w:rsidRPr="00F16A46" w:rsidRDefault="001037D5" w:rsidP="00971AD4">
      <w:pPr>
        <w:tabs>
          <w:tab w:val="left" w:pos="-1440"/>
        </w:tabs>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Colocación del hormigón</w:t>
      </w:r>
    </w:p>
    <w:p w:rsidR="001037D5" w:rsidRPr="00F16A46" w:rsidRDefault="001037D5" w:rsidP="00971AD4">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El hormigón será colocado en obra con rapidez para que sea blando mientras se trabaja por todas las partes de los encofrados, si se ha fraguado parcialmente o ha sido contaminado por materias extrañas no deberá ser colocado en obra.</w:t>
      </w:r>
    </w:p>
    <w:p w:rsidR="001037D5" w:rsidRPr="00F16A46" w:rsidRDefault="001037D5" w:rsidP="00971AD4">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No se usará hormigón rehumedecido</w:t>
      </w:r>
    </w:p>
    <w:p w:rsidR="001037D5" w:rsidRPr="00F16A46" w:rsidRDefault="001037D5" w:rsidP="00971AD4">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 xml:space="preserve">El hormigón será llevado a cabo en una operación continua hasta que el vaciado del tramo se haya completado, asegurando de esta manera la adhesión de las capas sucesivas, cuyo espesor no debe ser mayor de </w:t>
      </w:r>
      <w:smartTag w:uri="urn:schemas-microsoft-com:office:smarttags" w:element="metricconverter">
        <w:smartTagPr>
          <w:attr w:name="ProductID" w:val="15 cm"/>
        </w:smartTagPr>
        <w:r w:rsidRPr="00F16A46">
          <w:rPr>
            <w:rFonts w:ascii="Arial" w:eastAsiaTheme="minorHAnsi" w:hAnsi="Arial" w:cs="Arial"/>
            <w:sz w:val="16"/>
            <w:szCs w:val="16"/>
            <w:lang w:eastAsia="en-US"/>
          </w:rPr>
          <w:t>15 cm</w:t>
        </w:r>
      </w:smartTag>
      <w:r w:rsidRPr="00F16A46">
        <w:rPr>
          <w:rFonts w:ascii="Arial" w:eastAsiaTheme="minorHAnsi" w:hAnsi="Arial" w:cs="Arial"/>
          <w:sz w:val="16"/>
          <w:szCs w:val="16"/>
          <w:lang w:eastAsia="en-US"/>
        </w:rPr>
        <w:t>. Cuidado especial debe tenerse en no producir segregación de materiales.</w:t>
      </w:r>
    </w:p>
    <w:p w:rsidR="001037D5" w:rsidRPr="00F16A46" w:rsidRDefault="001037D5" w:rsidP="00971AD4">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La colocación de hormigón para condiciones especiales debe sujetarse a lo siguiente:</w:t>
      </w:r>
    </w:p>
    <w:p w:rsidR="001037D5" w:rsidRPr="00F16A46" w:rsidRDefault="00971AD4" w:rsidP="00971AD4">
      <w:pPr>
        <w:tabs>
          <w:tab w:val="left" w:pos="-1440"/>
        </w:tabs>
        <w:autoSpaceDE/>
        <w:autoSpaceDN/>
        <w:spacing w:after="200"/>
        <w:jc w:val="both"/>
        <w:rPr>
          <w:rFonts w:ascii="Arial" w:eastAsiaTheme="minorHAnsi" w:hAnsi="Arial" w:cs="Arial"/>
          <w:sz w:val="16"/>
          <w:szCs w:val="16"/>
          <w:lang w:eastAsia="en-US"/>
        </w:rPr>
      </w:pPr>
      <w:r>
        <w:rPr>
          <w:rFonts w:ascii="Arial" w:eastAsiaTheme="minorHAnsi" w:hAnsi="Arial" w:cs="Arial"/>
          <w:sz w:val="16"/>
          <w:szCs w:val="16"/>
          <w:lang w:eastAsia="en-US"/>
        </w:rPr>
        <w:t xml:space="preserve">  </w:t>
      </w:r>
      <w:r w:rsidR="001037D5" w:rsidRPr="00F16A46">
        <w:rPr>
          <w:rFonts w:ascii="Arial" w:eastAsiaTheme="minorHAnsi" w:hAnsi="Arial" w:cs="Arial"/>
          <w:sz w:val="16"/>
          <w:szCs w:val="16"/>
          <w:lang w:eastAsia="en-US"/>
        </w:rPr>
        <w:t>a.</w:t>
      </w:r>
      <w:r w:rsidR="001037D5" w:rsidRPr="00F16A46">
        <w:rPr>
          <w:rFonts w:ascii="Arial" w:eastAsiaTheme="minorHAnsi" w:hAnsi="Arial" w:cs="Arial"/>
          <w:sz w:val="16"/>
          <w:szCs w:val="16"/>
          <w:lang w:eastAsia="en-US"/>
        </w:rPr>
        <w:tab/>
        <w:t>Colocación de hormigón bajo agua</w:t>
      </w:r>
    </w:p>
    <w:p w:rsidR="001037D5" w:rsidRPr="00F16A46" w:rsidRDefault="001037D5" w:rsidP="00971AD4">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 xml:space="preserve">Se permitirá colocar el hormigón bajo agua tranquila, siempre y cuando sea autorizado por el ingeniero Fiscalizador y que el hormigón contenga 25 (veinticinco) por ciento más cemento que la dosificación especificada. No se pagará compensación adicional por ese concepto extra. No se permitirá vaciar hormigón bajo agua que tenga una temperatura inferior a </w:t>
      </w:r>
      <w:smartTag w:uri="urn:schemas-microsoft-com:office:smarttags" w:element="metricconverter">
        <w:smartTagPr>
          <w:attr w:name="ProductID" w:val="ꔦᎰᚘı؈㳄ヸ歠ᐴ㰔ヸ买ミ䃠ᘐ镨ᘄ킰&quot;ૈĹ؈䒨দᘎġ؈烌᜵ࢸᙟ䗈দ⬻ȁ Ī،㺬ヸ佈ミ㹼ヸꗜヘᘎ ē؈ᘎᘎᘎĜ؈.ě؈佴ミᘎᘎĄ؈Planeación ā،㺬ヸ佈ミ㹼ヸꗜヘᘎ｀ᔱ Ƕ؈ᘎᘎ솠ᗼቾᐩǳ؈佴ミ&lt;ᘎᘎ Ǽ،㺬ヸ佈ミ㹼ヸꗜヘᘎ襈ᖭ ǥ؈ᘎᘎᘎᕉ툠ᗆǮ؈cablesᖄ좘ᔿᰀᔠ̠ᐭǫ؈佴ミCᘎᘎ ǔ،㺬ヸ佈ミ㹼ヸꗜヘᘎ㩠Ꮠ ǝ؈ᘎᘎᘎ困ᓥ뻸ᗖǆ؈deᐩ酠Ꮷǅ؈佴ミFᘎᘎ ǎ،㺬ヸ佈ミ㹼ヸꗜヘᘎᐋ Ʒ؈ᘎᘎᘎ漘ᗉ繈ዔư؈&#10;fibraƿ؈佴ミLᘎᘎ Ƹ،㺬ヸ佈ミ㹼ヸꗜヘᘎ룸ᐁ ơ؈ᘎᘎᘎ⏈ᗇאᐭƪ؈ópticaᔱ鲨Ꮷ⯈ᑚ⦈ᑧƗ؈佴ミRᘎᘎ Ɛ،㺬ヸ佈ミ㹼ヸꗜヘᘎꈰᐮ ƙ؈ᘎᘎᘎ셈ᐋ徘ᔣƂ؈,ᐗ虘ᑚƁ؈佴ミTᘎᘎ Ɗ،㺬ヸ佈ミ㹼ヸꗜヘᘎ笨ኁ ų؈ᘎ䉈ᘐᘎ鏀ᔐ釘Ꮸż؈esዔኂŻ؈佴ミW 䉬ᘐ䇸ᘐ Ť،㺬ヸ佈ミ㹼ヸꗜヘᘎ ŭ؈ᘎᘎᘎŖ؈佴ミᘎᘎ œ،㺬ヸ佈ミ㹼ヸꗜヘᘎ Ř؈ᘎᘎᘎŅ؈佴ミᘎᘎ Ŏ،㺬ヸ佈ミ㹼ヸꗜヘᘎ ķ؈ᘎᘎᘎİ؈佴ミᘎᘎ Ľ،㺬ヸ佈ミ㹼ヸꗜヘᘎ Ģ؈ᘎᘎᘎį؈佴ミᘎᘎ Ĩ،㺬ヸ佈ミ㹼ヸꗜヘᘎ đ؈ᘎ杀ᘅᘎĚ؈salidać؈佴ミ!杤ᘅᘎ&#10;Āؔ㺬ヸ佈ミ㹼ヸꗜヘ朸ᘅ &#10;Ƕ،㺬ヸ佈ミ㹼ヸꗜヘᘎ ǿ؈ᘎᘎ殀ᘅǸ؈佴ミSᘎᘎ ǥ،㺬ヸ佈ミ㹼ヸꗜヘᘎ Ǫ؈ᘎᘎᘎǗ؈&#10;dondeǒ؈佴ミYᘎᘎ ǟ،㺬ヸ佈ミ㹼ヸꗜヘᘎ Ǆ؈ᘎᘎᘎǁ؈seǌ؈佴ミ\ᘎᘎ ǉ،㺬ヸ佈ミ㹼ヸꗜヘᘎ ƾ؈ᘎᘎᘎƻ؈esperaƤ؈佴ミcᘎᘎ ơ،㺬ヸ佈ミ㹼ヸꗜヘᘎ Ɩ؈ᘎᘎᘎƓ؈queƞ؈佴ミgᘎᘎ ƛ،㺬ヸ佈ミ㹼ヸꗜヘᘎ ƀ؈"/>
        </w:smartTagPr>
        <w:r w:rsidRPr="00F16A46">
          <w:rPr>
            <w:rFonts w:ascii="Arial" w:eastAsiaTheme="minorHAnsi" w:hAnsi="Arial" w:cs="Arial"/>
            <w:sz w:val="16"/>
            <w:szCs w:val="16"/>
            <w:lang w:eastAsia="en-US"/>
          </w:rPr>
          <w:t>5°C</w:t>
        </w:r>
      </w:smartTag>
      <w:r w:rsidRPr="00F16A46">
        <w:rPr>
          <w:rFonts w:ascii="Arial" w:eastAsiaTheme="minorHAnsi" w:hAnsi="Arial" w:cs="Arial"/>
          <w:sz w:val="16"/>
          <w:szCs w:val="16"/>
          <w:lang w:eastAsia="en-US"/>
        </w:rPr>
        <w:t>.</w:t>
      </w:r>
    </w:p>
    <w:p w:rsidR="001037D5" w:rsidRPr="00F16A46" w:rsidRDefault="001037D5" w:rsidP="00E31C76">
      <w:pPr>
        <w:tabs>
          <w:tab w:val="left" w:pos="-1440"/>
        </w:tabs>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b.</w:t>
      </w:r>
      <w:r w:rsidRPr="00F16A46">
        <w:rPr>
          <w:rFonts w:ascii="Arial" w:eastAsiaTheme="minorHAnsi" w:hAnsi="Arial" w:cs="Arial"/>
          <w:sz w:val="16"/>
          <w:szCs w:val="16"/>
          <w:lang w:eastAsia="en-US"/>
        </w:rPr>
        <w:tab/>
        <w:t>Colocación de hormigón en tiempo frío</w:t>
      </w:r>
    </w:p>
    <w:p w:rsidR="001037D5" w:rsidRPr="00F16A46" w:rsidRDefault="001037D5" w:rsidP="00E31C76">
      <w:pPr>
        <w:numPr>
          <w:ilvl w:val="0"/>
          <w:numId w:val="8"/>
        </w:numPr>
        <w:autoSpaceDE/>
        <w:autoSpaceDN/>
        <w:spacing w:after="200"/>
        <w:ind w:left="567"/>
        <w:contextualSpacing/>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 xml:space="preserve">Cuando la temperatura media esté por debajo de </w:t>
      </w:r>
      <w:smartTag w:uri="urn:schemas-microsoft-com:office:smarttags" w:element="metricconverter">
        <w:smartTagPr>
          <w:attr w:name="ProductID" w:val="ꔦᎰᚘı؈㳄ヸ歠ᐴ㰔ヸ买ミ䃠ᘐ镨ᘄ킰&quot;ૈĹ؈䒨দᘎġ؈烌᜵ࢸᙟ䗈দ⬻ȁ Ī،㺬ヸ佈ミ㹼ヸꗜヘᘎ ē؈ᘎᘎᘎĜ؈.ě؈佴ミᘎᘎĄ؈Planeación ā،㺬ヸ佈ミ㹼ヸꗜヘᘎ｀ᔱ Ƕ؈ᘎᘎ솠ᗼቾᐩǳ؈佴ミ&lt;ᘎᘎ Ǽ،㺬ヸ佈ミ㹼ヸꗜヘᘎ襈ᖭ ǥ؈ᘎᘎᘎᕉ툠ᗆǮ؈cablesᖄ좘ᔿᰀᔠ̠ᐭǫ؈佴ミCᘎᘎ ǔ،㺬ヸ佈ミ㹼ヸꗜヘᘎ㩠Ꮠ ǝ؈ᘎᘎᘎ困ᓥ뻸ᗖǆ؈deᐩ酠Ꮷǅ؈佴ミFᘎᘎ ǎ،㺬ヸ佈ミ㹼ヸꗜヘᘎᐋ Ʒ؈ᘎᘎᘎ漘ᗉ繈ዔư؈&#10;fibraƿ؈佴ミLᘎᘎ Ƹ،㺬ヸ佈ミ㹼ヸꗜヘᘎ룸ᐁ ơ؈ᘎᘎᘎ⏈ᗇאᐭƪ؈ópticaᔱ鲨Ꮷ⯈ᑚ⦈ᑧƗ؈佴ミRᘎᘎ Ɛ،㺬ヸ佈ミ㹼ヸꗜヘᘎꈰᐮ ƙ؈ᘎᘎᘎ셈ᐋ徘ᔣƂ؈,ᐗ虘ᑚƁ؈佴ミTᘎᘎ Ɗ،㺬ヸ佈ミ㹼ヸꗜヘᘎ笨ኁ ų؈ᘎ䉈ᘐᘎ鏀ᔐ釘Ꮸż؈esዔኂŻ؈佴ミW 䉬ᘐ䇸ᘐ Ť،㺬ヸ佈ミ㹼ヸꗜヘᘎ ŭ؈ᘎᘎᘎŖ؈佴ミᘎᘎ œ،㺬ヸ佈ミ㹼ヸꗜヘᘎ Ř؈ᘎᘎᘎŅ؈佴ミᘎᘎ Ŏ،㺬ヸ佈ミ㹼ヸꗜヘᘎ ķ؈ᘎᘎᘎİ؈佴ミᘎᘎ Ľ،㺬ヸ佈ミ㹼ヸꗜヘᘎ Ģ؈ᘎᘎᘎį؈佴ミᘎᘎ Ĩ،㺬ヸ佈ミ㹼ヸꗜヘᘎ đ؈ᘎ杀ᘅᘎĚ؈salidać؈佴ミ!杤ᘅᘎ&#10;Āؔ㺬ヸ佈ミ㹼ヸꗜヘ朸ᘅ &#10;Ƕ،㺬ヸ佈ミ㹼ヸꗜヘᘎ ǿ؈ᘎᘎ殀ᘅǸ؈佴ミSᘎᘎ ǥ،㺬ヸ佈ミ㹼ヸꗜヘᘎ Ǫ؈ᘎᘎᘎǗ؈&#10;dondeǒ؈佴ミYᘎᘎ ǟ،㺬ヸ佈ミ㹼ヸꗜヘᘎ Ǆ؈ᘎᘎᘎǁ؈seǌ؈佴ミ\ᘎᘎ ǉ،㺬ヸ佈ミ㹼ヸꗜヘᘎ ƾ؈ᘎᘎᘎƻ؈esperaƤ؈佴ミcᘎᘎ ơ،㺬ヸ佈ミ㹼ヸꗜヘᘎ Ɩ؈ᘎᘎᘎƓ؈queƞ؈佴ミgᘎᘎ ƛ،㺬ヸ佈ミ㹼ヸꗜヘᘎ ƀ؈"/>
        </w:smartTagPr>
        <w:r w:rsidRPr="00F16A46">
          <w:rPr>
            <w:rFonts w:ascii="Arial" w:eastAsiaTheme="minorHAnsi" w:hAnsi="Arial" w:cs="Arial"/>
            <w:sz w:val="16"/>
            <w:szCs w:val="16"/>
            <w:lang w:eastAsia="en-US"/>
          </w:rPr>
          <w:t>5°C</w:t>
        </w:r>
      </w:smartTag>
      <w:r w:rsidRPr="00F16A46">
        <w:rPr>
          <w:rFonts w:ascii="Arial" w:eastAsiaTheme="minorHAnsi" w:hAnsi="Arial" w:cs="Arial"/>
          <w:sz w:val="16"/>
          <w:szCs w:val="16"/>
          <w:lang w:eastAsia="en-US"/>
        </w:rPr>
        <w:t xml:space="preserve"> se procederá de la siguiente manera:</w:t>
      </w:r>
    </w:p>
    <w:p w:rsidR="001037D5" w:rsidRPr="00F16A46" w:rsidRDefault="001037D5" w:rsidP="00E31C76">
      <w:pPr>
        <w:numPr>
          <w:ilvl w:val="0"/>
          <w:numId w:val="8"/>
        </w:numPr>
        <w:tabs>
          <w:tab w:val="left" w:pos="-1440"/>
        </w:tabs>
        <w:autoSpaceDE/>
        <w:autoSpaceDN/>
        <w:spacing w:after="200"/>
        <w:ind w:left="567"/>
        <w:contextualSpacing/>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Añadir un aditivo acelerante de reconocida calidad y aprobado por la fiscalización.</w:t>
      </w:r>
    </w:p>
    <w:p w:rsidR="001037D5" w:rsidRPr="00F16A46" w:rsidRDefault="001037D5" w:rsidP="00E31C76">
      <w:pPr>
        <w:numPr>
          <w:ilvl w:val="0"/>
          <w:numId w:val="8"/>
        </w:numPr>
        <w:tabs>
          <w:tab w:val="left" w:pos="-1440"/>
        </w:tabs>
        <w:autoSpaceDE/>
        <w:autoSpaceDN/>
        <w:spacing w:after="200"/>
        <w:ind w:left="567"/>
        <w:contextualSpacing/>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 xml:space="preserve">La temperatura del hormigón fresco mientras es mezclado no será menor de </w:t>
      </w:r>
      <w:smartTag w:uri="urn:schemas-microsoft-com:office:smarttags" w:element="metricconverter">
        <w:smartTagPr>
          <w:attr w:name="ProductID" w:val="15ﾰC"/>
        </w:smartTagPr>
        <w:r w:rsidRPr="00F16A46">
          <w:rPr>
            <w:rFonts w:ascii="Arial" w:eastAsiaTheme="minorHAnsi" w:hAnsi="Arial" w:cs="Arial"/>
            <w:sz w:val="16"/>
            <w:szCs w:val="16"/>
            <w:lang w:eastAsia="en-US"/>
          </w:rPr>
          <w:t>15°C</w:t>
        </w:r>
      </w:smartTag>
      <w:r w:rsidRPr="00F16A46">
        <w:rPr>
          <w:rFonts w:ascii="Arial" w:eastAsiaTheme="minorHAnsi" w:hAnsi="Arial" w:cs="Arial"/>
          <w:sz w:val="16"/>
          <w:szCs w:val="16"/>
          <w:lang w:eastAsia="en-US"/>
        </w:rPr>
        <w:t>.</w:t>
      </w:r>
    </w:p>
    <w:p w:rsidR="001037D5" w:rsidRPr="00F16A46" w:rsidRDefault="001037D5" w:rsidP="00971AD4">
      <w:pPr>
        <w:tabs>
          <w:tab w:val="left" w:pos="-1440"/>
        </w:tabs>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 xml:space="preserve">La temperatura del hormigón colocado será mantenida a un mínimo de </w:t>
      </w:r>
      <w:smartTag w:uri="urn:schemas-microsoft-com:office:smarttags" w:element="metricconverter">
        <w:smartTagPr>
          <w:attr w:name="ProductID" w:val="10ﾰC"/>
        </w:smartTagPr>
        <w:r w:rsidRPr="00F16A46">
          <w:rPr>
            <w:rFonts w:ascii="Arial" w:eastAsiaTheme="minorHAnsi" w:hAnsi="Arial" w:cs="Arial"/>
            <w:sz w:val="16"/>
            <w:szCs w:val="16"/>
            <w:lang w:eastAsia="en-US"/>
          </w:rPr>
          <w:t>10°C</w:t>
        </w:r>
      </w:smartTag>
      <w:r w:rsidRPr="00F16A46">
        <w:rPr>
          <w:rFonts w:ascii="Arial" w:eastAsiaTheme="minorHAnsi" w:hAnsi="Arial" w:cs="Arial"/>
          <w:sz w:val="16"/>
          <w:szCs w:val="16"/>
          <w:lang w:eastAsia="en-US"/>
        </w:rPr>
        <w:t xml:space="preserve"> durante las primeras 72 (setenta y dos) horas, después de vaciados durante los siguientes 4 (cuatro) días la temperatura del hormigón no deberá ser menor de </w:t>
      </w:r>
      <w:smartTag w:uri="urn:schemas-microsoft-com:office:smarttags" w:element="metricconverter">
        <w:smartTagPr>
          <w:attr w:name="ProductID" w:val="ꔦᎰᚘı؈㳄ヸ歠ᐴ㰔ヸ买ミ䃠ᘐ镨ᘄ킰&quot;ૈĹ؈䒨দᘎġ؈烌᜵ࢸᙟ䗈দ⬻ȁ Ī،㺬ヸ佈ミ㹼ヸꗜヘᘎ ē؈ᘎᘎᘎĜ؈.ě؈佴ミᘎᘎĄ؈Planeación ā،㺬ヸ佈ミ㹼ヸꗜヘᘎ｀ᔱ Ƕ؈ᘎᘎ솠ᗼቾᐩǳ؈佴ミ&lt;ᘎᘎ Ǽ،㺬ヸ佈ミ㹼ヸꗜヘᘎ襈ᖭ ǥ؈ᘎᘎᘎᕉ툠ᗆǮ؈cablesᖄ좘ᔿᰀᔠ̠ᐭǫ؈佴ミCᘎᘎ ǔ،㺬ヸ佈ミ㹼ヸꗜヘᘎ㩠Ꮠ ǝ؈ᘎᘎᘎ困ᓥ뻸ᗖǆ؈deᐩ酠Ꮷǅ؈佴ミFᘎᘎ ǎ،㺬ヸ佈ミ㹼ヸꗜヘᘎᐋ Ʒ؈ᘎᘎᘎ漘ᗉ繈ዔư؈&#10;fibraƿ؈佴ミLᘎᘎ Ƹ،㺬ヸ佈ミ㹼ヸꗜヘᘎ룸ᐁ ơ؈ᘎᘎᘎ⏈ᗇאᐭƪ؈ópticaᔱ鲨Ꮷ⯈ᑚ⦈ᑧƗ؈佴ミRᘎᘎ Ɛ،㺬ヸ佈ミ㹼ヸꗜヘᘎꈰᐮ ƙ؈ᘎᘎᘎ셈ᐋ徘ᔣƂ؈,ᐗ虘ᑚƁ؈佴ミTᘎᘎ Ɗ،㺬ヸ佈ミ㹼ヸꗜヘᘎ笨ኁ ų؈ᘎ䉈ᘐᘎ鏀ᔐ釘Ꮸż؈esዔኂŻ؈佴ミW 䉬ᘐ䇸ᘐ Ť،㺬ヸ佈ミ㹼ヸꗜヘᘎ ŭ؈ᘎᘎᘎŖ؈佴ミᘎᘎ œ،㺬ヸ佈ミ㹼ヸꗜヘᘎ Ř؈ᘎᘎᘎŅ؈佴ミᘎᘎ Ŏ،㺬ヸ佈ミ㹼ヸꗜヘᘎ ķ؈ᘎᘎᘎİ؈佴ミᘎᘎ Ľ،㺬ヸ佈ミ㹼ヸꗜヘᘎ Ģ؈ᘎᘎᘎį؈佴ミᘎᘎ Ĩ،㺬ヸ佈ミ㹼ヸꗜヘᘎ đ؈ᘎ杀ᘅᘎĚ؈salidać؈佴ミ!杤ᘅᘎ&#10;Āؔ㺬ヸ佈ミ㹼ヸꗜヘ朸ᘅ &#10;Ƕ،㺬ヸ佈ミ㹼ヸꗜヘᘎ ǿ؈ᘎᘎ殀ᘅǸ؈佴ミSᘎᘎ ǥ،㺬ヸ佈ミ㹼ヸꗜヘᘎ Ǫ؈ᘎᘎᘎǗ؈&#10;dondeǒ؈佴ミYᘎᘎ ǟ،㺬ヸ佈ミ㹼ヸꗜヘᘎ Ǆ؈ᘎᘎᘎǁ؈seǌ؈佴ミ\ᘎᘎ ǉ،㺬ヸ佈ミ㹼ヸꗜヘᘎ ƾ؈ᘎᘎᘎƻ؈esperaƤ؈佴ミcᘎᘎ ơ،㺬ヸ佈ミ㹼ヸꗜヘᘎ Ɩ؈ᘎᘎᘎƓ؈queƞ؈佴ミgᘎᘎ ƛ،㺬ヸ佈ミ㹼ヸꗜヘᘎ ƀ؈"/>
        </w:smartTagPr>
        <w:r w:rsidRPr="00F16A46">
          <w:rPr>
            <w:rFonts w:ascii="Arial" w:eastAsiaTheme="minorHAnsi" w:hAnsi="Arial" w:cs="Arial"/>
            <w:sz w:val="16"/>
            <w:szCs w:val="16"/>
            <w:lang w:eastAsia="en-US"/>
          </w:rPr>
          <w:t>5°C</w:t>
        </w:r>
      </w:smartTag>
      <w:r w:rsidRPr="00F16A46">
        <w:rPr>
          <w:rFonts w:ascii="Arial" w:eastAsiaTheme="minorHAnsi" w:hAnsi="Arial" w:cs="Arial"/>
          <w:sz w:val="16"/>
          <w:szCs w:val="16"/>
          <w:lang w:eastAsia="en-US"/>
        </w:rPr>
        <w:t>.</w:t>
      </w:r>
    </w:p>
    <w:p w:rsidR="001037D5" w:rsidRPr="00F16A46" w:rsidRDefault="001037D5" w:rsidP="00971AD4">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lastRenderedPageBreak/>
        <w:t>El Constructor será enteramente responsable por la protección del hormigón colocado en tiempo frío y cualquier hormigón dañado debido al tiempo frío será retirado reemplazado por cuenta del Constructor.</w:t>
      </w:r>
    </w:p>
    <w:p w:rsidR="001037D5" w:rsidRPr="00F16A46" w:rsidRDefault="001037D5" w:rsidP="00E31C76">
      <w:pPr>
        <w:tabs>
          <w:tab w:val="left" w:pos="-1440"/>
        </w:tabs>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c.</w:t>
      </w:r>
      <w:r w:rsidRPr="00F16A46">
        <w:rPr>
          <w:rFonts w:ascii="Arial" w:eastAsiaTheme="minorHAnsi" w:hAnsi="Arial" w:cs="Arial"/>
          <w:sz w:val="16"/>
          <w:szCs w:val="16"/>
          <w:lang w:eastAsia="en-US"/>
        </w:rPr>
        <w:tab/>
        <w:t>Vaciado del hormigón en tiempo cálido</w:t>
      </w:r>
    </w:p>
    <w:p w:rsidR="001037D5" w:rsidRPr="00F16A46" w:rsidRDefault="001037D5" w:rsidP="00971AD4">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 xml:space="preserve">La temperatura de los agregados, agua y cemento será mantenida al más bajo nivel práctico. La temperatura del cemento en la hormigonera no excederá de </w:t>
      </w:r>
      <w:smartTag w:uri="urn:schemas-microsoft-com:office:smarttags" w:element="metricconverter">
        <w:smartTagPr>
          <w:attr w:name="ProductID" w:val="50ﾰC"/>
        </w:smartTagPr>
        <w:r w:rsidRPr="00F16A46">
          <w:rPr>
            <w:rFonts w:ascii="Arial" w:eastAsiaTheme="minorHAnsi" w:hAnsi="Arial" w:cs="Arial"/>
            <w:sz w:val="16"/>
            <w:szCs w:val="16"/>
            <w:lang w:eastAsia="en-US"/>
          </w:rPr>
          <w:t>50°C</w:t>
        </w:r>
      </w:smartTag>
      <w:r w:rsidRPr="00F16A46">
        <w:rPr>
          <w:rFonts w:ascii="Arial" w:eastAsiaTheme="minorHAnsi" w:hAnsi="Arial" w:cs="Arial"/>
          <w:sz w:val="16"/>
          <w:szCs w:val="16"/>
          <w:lang w:eastAsia="en-US"/>
        </w:rPr>
        <w:t xml:space="preserve"> y se debe tener cuidado para evitar la formación de bolas de cemento.</w:t>
      </w:r>
    </w:p>
    <w:p w:rsidR="001037D5" w:rsidRPr="00F16A46" w:rsidRDefault="001037D5" w:rsidP="00971AD4">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La subrasante y los encofrados serán totalmente humedecidos antes de colocar el hormigón.</w:t>
      </w:r>
    </w:p>
    <w:p w:rsidR="001037D5" w:rsidRPr="00F16A46" w:rsidRDefault="001037D5" w:rsidP="00971AD4">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 xml:space="preserve">La temperatura del hormigón no deberá bajo ninguna circunstancia exceder de </w:t>
      </w:r>
      <w:smartTag w:uri="urn:schemas-microsoft-com:office:smarttags" w:element="metricconverter">
        <w:smartTagPr>
          <w:attr w:name="ProductID" w:val="32ﾰC"/>
        </w:smartTagPr>
        <w:r w:rsidRPr="00F16A46">
          <w:rPr>
            <w:rFonts w:ascii="Arial" w:eastAsiaTheme="minorHAnsi" w:hAnsi="Arial" w:cs="Arial"/>
            <w:sz w:val="16"/>
            <w:szCs w:val="16"/>
            <w:lang w:eastAsia="en-US"/>
          </w:rPr>
          <w:t>32°C</w:t>
        </w:r>
      </w:smartTag>
      <w:r w:rsidRPr="00F16A46">
        <w:rPr>
          <w:rFonts w:ascii="Arial" w:eastAsiaTheme="minorHAnsi" w:hAnsi="Arial" w:cs="Arial"/>
          <w:sz w:val="16"/>
          <w:szCs w:val="16"/>
          <w:lang w:eastAsia="en-US"/>
        </w:rPr>
        <w:t xml:space="preserve"> y a menos que sea aprobado específicamente por la fiscalización, debido a condiciones excepcionales, la temperatura será mantenida a un máximo de </w:t>
      </w:r>
      <w:smartTag w:uri="urn:schemas-microsoft-com:office:smarttags" w:element="metricconverter">
        <w:smartTagPr>
          <w:attr w:name="ProductID" w:val="27ﾰC"/>
        </w:smartTagPr>
        <w:r w:rsidRPr="00F16A46">
          <w:rPr>
            <w:rFonts w:ascii="Arial" w:eastAsiaTheme="minorHAnsi" w:hAnsi="Arial" w:cs="Arial"/>
            <w:sz w:val="16"/>
            <w:szCs w:val="16"/>
            <w:lang w:eastAsia="en-US"/>
          </w:rPr>
          <w:t>27°C</w:t>
        </w:r>
      </w:smartTag>
      <w:r w:rsidRPr="00F16A46">
        <w:rPr>
          <w:rFonts w:ascii="Arial" w:eastAsiaTheme="minorHAnsi" w:hAnsi="Arial" w:cs="Arial"/>
          <w:sz w:val="16"/>
          <w:szCs w:val="16"/>
          <w:lang w:eastAsia="en-US"/>
        </w:rPr>
        <w:t>.</w:t>
      </w:r>
    </w:p>
    <w:p w:rsidR="001037D5" w:rsidRPr="00F16A46" w:rsidRDefault="001037D5" w:rsidP="00971AD4">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Un aditivo retardante reductor de agua que sea aprobado será añadido a la mezcla del hormigón de acuerdo con las recomendaciones del fabricante. No se deberá exceder el asentamiento de cono especificado.</w:t>
      </w:r>
    </w:p>
    <w:p w:rsidR="001037D5" w:rsidRPr="00F16A46" w:rsidRDefault="001037D5" w:rsidP="00971AD4">
      <w:pPr>
        <w:tabs>
          <w:tab w:val="left" w:pos="-1440"/>
        </w:tabs>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Consolidación</w:t>
      </w:r>
    </w:p>
    <w:p w:rsidR="001037D5" w:rsidRPr="00F16A46" w:rsidRDefault="001037D5" w:rsidP="00971AD4">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El hormigón armado o simple será consolidado por vibración y otros métodos adecuados aprobados por el ingeniero Fiscalizador. Se utilizarán vibradores internos para consolidar hormigón en todas las estructuras. Deberá existir suficiente equipo vibrador de reserva en la obra, en caso de falla de las unidades que estén operando.</w:t>
      </w:r>
    </w:p>
    <w:p w:rsidR="001037D5" w:rsidRPr="00F16A46" w:rsidRDefault="001037D5" w:rsidP="00971AD4">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 xml:space="preserve">El vibrador será aplicado a intervalos horizontales que no excedan de 75 (setenta y cinco) cm., y por períodos cortos de </w:t>
      </w:r>
      <w:smartTag w:uri="urn:schemas-microsoft-com:office:smarttags" w:element="metricconverter">
        <w:smartTagPr>
          <w:attr w:name="ProductID" w:val="5 a"/>
        </w:smartTagPr>
        <w:r w:rsidRPr="00F16A46">
          <w:rPr>
            <w:rFonts w:ascii="Arial" w:eastAsiaTheme="minorHAnsi" w:hAnsi="Arial" w:cs="Arial"/>
            <w:sz w:val="16"/>
            <w:szCs w:val="16"/>
            <w:lang w:eastAsia="en-US"/>
          </w:rPr>
          <w:t>5 a</w:t>
        </w:r>
      </w:smartTag>
      <w:r w:rsidRPr="00F16A46">
        <w:rPr>
          <w:rFonts w:ascii="Arial" w:eastAsiaTheme="minorHAnsi" w:hAnsi="Arial" w:cs="Arial"/>
          <w:sz w:val="16"/>
          <w:szCs w:val="16"/>
          <w:lang w:eastAsia="en-US"/>
        </w:rPr>
        <w:t xml:space="preserve"> 15 segundos, inmediatamente después de que ha sido colocado. El apisonado, varillado o paleteado será ejecutado a lo largo de todas las caras para mantener el agregado grueso alejado del encofrado y obtener superficies lisas.</w:t>
      </w:r>
    </w:p>
    <w:p w:rsidR="001037D5" w:rsidRPr="00F16A46" w:rsidRDefault="001037D5" w:rsidP="00971AD4">
      <w:pPr>
        <w:tabs>
          <w:tab w:val="left" w:pos="-1440"/>
        </w:tabs>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Curado del hormigón</w:t>
      </w:r>
    </w:p>
    <w:p w:rsidR="001037D5" w:rsidRPr="00F16A46" w:rsidRDefault="001037D5" w:rsidP="00971AD4">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El objeto del curado es impedir o reintegrar las pérdidas de humedad necesaria durante la etapa inicial, relativamente breve, o de hidratación.</w:t>
      </w:r>
    </w:p>
    <w:p w:rsidR="001037D5" w:rsidRPr="00F16A46" w:rsidRDefault="001037D5" w:rsidP="00971AD4">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Se dispondrá de los medios necesarios para mantener las superficies expuestas de hormigón en estado húmedo después de la colocación del hormigón, el tiempo de curado será de un período de por lo menos 14 (catorce) días cuando se emplea cemento normal tipo Portland (tipo I), modificado (tipo II) o resistente a los sulfatos (tipo V) y por lo menos 21 (veinte y uno) días cuando se emplea cemento frío (tipo IV).</w:t>
      </w:r>
    </w:p>
    <w:p w:rsidR="001037D5" w:rsidRPr="00F16A46" w:rsidRDefault="001037D5" w:rsidP="00971AD4">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El hormigón será protegido de los efectos dañinos del sol, viento, agua y golpes mecánicos. El curado deberá ser continuo. Tan pronto el hormigón comience a endurecer se colocará sobre el hormigón, arena húmeda, sacos mojados, riegos frecuentes y en el caso de losas y pavimentos, inundación permanente.</w:t>
      </w:r>
    </w:p>
    <w:p w:rsidR="001037D5" w:rsidRPr="00F16A46" w:rsidRDefault="001037D5" w:rsidP="00971AD4">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Se podrá emplear compuestos de sellado para el curado siempre que estos compuestos sean probadamente eficaces y se aplicará después de un día de curado húmedo.</w:t>
      </w:r>
    </w:p>
    <w:p w:rsidR="001037D5" w:rsidRPr="00F16A46" w:rsidRDefault="001037D5" w:rsidP="00971AD4">
      <w:pPr>
        <w:tabs>
          <w:tab w:val="left" w:pos="-1440"/>
        </w:tabs>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Juntas de construcción</w:t>
      </w:r>
    </w:p>
    <w:p w:rsidR="001037D5" w:rsidRPr="00F16A46" w:rsidRDefault="001037D5" w:rsidP="00971AD4">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Las juntas de construcción deberán ser colocadas de acuerdo a los planos o lo que indique el ingeniero Fiscalizador.</w:t>
      </w:r>
    </w:p>
    <w:p w:rsidR="001037D5" w:rsidRPr="00F16A46" w:rsidRDefault="001037D5" w:rsidP="00971AD4">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Donde se vaya a realizar una junta, la superficie de hormigón fundido debe dejarse dentada o áspera y será limpiada completamente mediante soplete de a</w:t>
      </w:r>
      <w:r w:rsidR="00971AD4">
        <w:rPr>
          <w:rFonts w:ascii="Arial" w:eastAsiaTheme="minorHAnsi" w:hAnsi="Arial" w:cs="Arial"/>
          <w:sz w:val="16"/>
          <w:szCs w:val="16"/>
          <w:lang w:eastAsia="en-US"/>
        </w:rPr>
        <w:t xml:space="preserve">rena mojada, chorros de aire y </w:t>
      </w:r>
      <w:r w:rsidRPr="00F16A46">
        <w:rPr>
          <w:rFonts w:ascii="Arial" w:eastAsiaTheme="minorHAnsi" w:hAnsi="Arial" w:cs="Arial"/>
          <w:sz w:val="16"/>
          <w:szCs w:val="16"/>
          <w:lang w:eastAsia="en-US"/>
        </w:rPr>
        <w:t>agua a presión u otro método aprobado. Las superficies de juntas encontradas serán cubiertas por una capa de un centímetro de pasta de cemento puro, inmediatamente antes de colocar el hormigón nuevo.</w:t>
      </w:r>
    </w:p>
    <w:p w:rsidR="001037D5" w:rsidRPr="00F16A46" w:rsidRDefault="001037D5" w:rsidP="00971AD4">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Dicha pasta será bien metida con escobas en toda la superficie de la junta, en los rincones y huecos y entre las varillas de refuerzo saliente.</w:t>
      </w:r>
    </w:p>
    <w:p w:rsidR="001037D5" w:rsidRPr="00F16A46" w:rsidRDefault="001037D5" w:rsidP="00971AD4">
      <w:pPr>
        <w:tabs>
          <w:tab w:val="left" w:pos="-1440"/>
        </w:tabs>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Tolerancia para la construcción con hormigón</w:t>
      </w:r>
    </w:p>
    <w:p w:rsidR="001037D5" w:rsidRPr="00F16A46" w:rsidRDefault="001037D5" w:rsidP="00971AD4">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Las estructuras de hormigón deben ser construidas con las dimensiones exactas señaladas en los plan</w:t>
      </w:r>
      <w:r w:rsidR="00971AD4">
        <w:rPr>
          <w:rFonts w:ascii="Arial" w:eastAsiaTheme="minorHAnsi" w:hAnsi="Arial" w:cs="Arial"/>
          <w:sz w:val="16"/>
          <w:szCs w:val="16"/>
          <w:lang w:eastAsia="en-US"/>
        </w:rPr>
        <w:t xml:space="preserve">os, sin embargo, es posible que </w:t>
      </w:r>
      <w:r w:rsidRPr="00F16A46">
        <w:rPr>
          <w:rFonts w:ascii="Arial" w:eastAsiaTheme="minorHAnsi" w:hAnsi="Arial" w:cs="Arial"/>
          <w:sz w:val="16"/>
          <w:szCs w:val="16"/>
          <w:lang w:eastAsia="en-US"/>
        </w:rPr>
        <w:t>aparezcan variaciones inadvertidas en estas dimensiones.</w:t>
      </w:r>
    </w:p>
    <w:p w:rsidR="001037D5" w:rsidRPr="00F16A46" w:rsidRDefault="001037D5" w:rsidP="00971AD4">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Las variaciones admisibles son las siguientes:</w:t>
      </w:r>
    </w:p>
    <w:p w:rsidR="001037D5" w:rsidRPr="00F16A46" w:rsidRDefault="001037D5" w:rsidP="00E31C76">
      <w:pPr>
        <w:numPr>
          <w:ilvl w:val="0"/>
          <w:numId w:val="8"/>
        </w:numPr>
        <w:tabs>
          <w:tab w:val="left" w:pos="-1440"/>
        </w:tabs>
        <w:autoSpaceDE/>
        <w:autoSpaceDN/>
        <w:spacing w:after="200"/>
        <w:ind w:left="426"/>
        <w:contextualSpacing/>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Desviación del vertical</w:t>
      </w:r>
      <w:r w:rsidRPr="00F16A46">
        <w:rPr>
          <w:rFonts w:ascii="Arial" w:eastAsiaTheme="minorHAnsi" w:hAnsi="Arial" w:cs="Arial"/>
          <w:sz w:val="16"/>
          <w:szCs w:val="16"/>
          <w:lang w:eastAsia="en-US"/>
        </w:rPr>
        <w:tab/>
      </w:r>
      <w:smartTag w:uri="urn:schemas-microsoft-com:office:smarttags" w:element="metricconverter">
        <w:smartTagPr>
          <w:attr w:name="ProductID" w:val="5 mm"/>
        </w:smartTagPr>
        <w:r w:rsidRPr="00F16A46">
          <w:rPr>
            <w:rFonts w:ascii="Arial" w:eastAsiaTheme="minorHAnsi" w:hAnsi="Arial" w:cs="Arial"/>
            <w:sz w:val="16"/>
            <w:szCs w:val="16"/>
            <w:lang w:eastAsia="en-US"/>
          </w:rPr>
          <w:t>5 mm</w:t>
        </w:r>
      </w:smartTag>
      <w:r w:rsidRPr="00F16A46">
        <w:rPr>
          <w:rFonts w:ascii="Arial" w:eastAsiaTheme="minorHAnsi" w:hAnsi="Arial" w:cs="Arial"/>
          <w:sz w:val="16"/>
          <w:szCs w:val="16"/>
          <w:lang w:eastAsia="en-US"/>
        </w:rPr>
        <w:t xml:space="preserve"> en </w:t>
      </w:r>
      <w:smartTag w:uri="urn:schemas-microsoft-com:office:smarttags" w:element="metricconverter">
        <w:smartTagPr>
          <w:attr w:name="ProductID" w:val="5 m"/>
        </w:smartTagPr>
        <w:r w:rsidRPr="00F16A46">
          <w:rPr>
            <w:rFonts w:ascii="Arial" w:eastAsiaTheme="minorHAnsi" w:hAnsi="Arial" w:cs="Arial"/>
            <w:sz w:val="16"/>
            <w:szCs w:val="16"/>
            <w:lang w:eastAsia="en-US"/>
          </w:rPr>
          <w:t>5 m</w:t>
        </w:r>
      </w:smartTag>
      <w:r w:rsidRPr="00F16A46">
        <w:rPr>
          <w:rFonts w:ascii="Arial" w:eastAsiaTheme="minorHAnsi" w:hAnsi="Arial" w:cs="Arial"/>
          <w:sz w:val="16"/>
          <w:szCs w:val="16"/>
          <w:lang w:eastAsia="en-US"/>
        </w:rPr>
        <w:t>.</w:t>
      </w:r>
    </w:p>
    <w:p w:rsidR="001037D5" w:rsidRPr="00F16A46" w:rsidRDefault="001037D5" w:rsidP="00E31C76">
      <w:pPr>
        <w:numPr>
          <w:ilvl w:val="0"/>
          <w:numId w:val="8"/>
        </w:numPr>
        <w:tabs>
          <w:tab w:val="left" w:pos="-1440"/>
        </w:tabs>
        <w:autoSpaceDE/>
        <w:autoSpaceDN/>
        <w:spacing w:after="200"/>
        <w:ind w:left="426"/>
        <w:contextualSpacing/>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Desviación del horizontal</w:t>
      </w:r>
      <w:r w:rsidRPr="00F16A46">
        <w:rPr>
          <w:rFonts w:ascii="Arial" w:eastAsiaTheme="minorHAnsi" w:hAnsi="Arial" w:cs="Arial"/>
          <w:sz w:val="16"/>
          <w:szCs w:val="16"/>
          <w:lang w:eastAsia="en-US"/>
        </w:rPr>
        <w:tab/>
      </w:r>
      <w:smartTag w:uri="urn:schemas-microsoft-com:office:smarttags" w:element="metricconverter">
        <w:smartTagPr>
          <w:attr w:name="ProductID" w:val="5 mm"/>
        </w:smartTagPr>
        <w:r w:rsidRPr="00F16A46">
          <w:rPr>
            <w:rFonts w:ascii="Arial" w:eastAsiaTheme="minorHAnsi" w:hAnsi="Arial" w:cs="Arial"/>
            <w:sz w:val="16"/>
            <w:szCs w:val="16"/>
            <w:lang w:eastAsia="en-US"/>
          </w:rPr>
          <w:t>5 mm</w:t>
        </w:r>
      </w:smartTag>
      <w:r w:rsidRPr="00F16A46">
        <w:rPr>
          <w:rFonts w:ascii="Arial" w:eastAsiaTheme="minorHAnsi" w:hAnsi="Arial" w:cs="Arial"/>
          <w:sz w:val="16"/>
          <w:szCs w:val="16"/>
          <w:lang w:eastAsia="en-US"/>
        </w:rPr>
        <w:t xml:space="preserve"> en </w:t>
      </w:r>
      <w:smartTag w:uri="urn:schemas-microsoft-com:office:smarttags" w:element="metricconverter">
        <w:smartTagPr>
          <w:attr w:name="ProductID" w:val="5 m"/>
        </w:smartTagPr>
        <w:r w:rsidRPr="00F16A46">
          <w:rPr>
            <w:rFonts w:ascii="Arial" w:eastAsiaTheme="minorHAnsi" w:hAnsi="Arial" w:cs="Arial"/>
            <w:sz w:val="16"/>
            <w:szCs w:val="16"/>
            <w:lang w:eastAsia="en-US"/>
          </w:rPr>
          <w:t>5 m</w:t>
        </w:r>
      </w:smartTag>
      <w:r w:rsidRPr="00F16A46">
        <w:rPr>
          <w:rFonts w:ascii="Arial" w:eastAsiaTheme="minorHAnsi" w:hAnsi="Arial" w:cs="Arial"/>
          <w:sz w:val="16"/>
          <w:szCs w:val="16"/>
          <w:lang w:eastAsia="en-US"/>
        </w:rPr>
        <w:t>.</w:t>
      </w:r>
    </w:p>
    <w:p w:rsidR="001037D5" w:rsidRPr="00F16A46" w:rsidRDefault="001037D5" w:rsidP="00E31C76">
      <w:pPr>
        <w:numPr>
          <w:ilvl w:val="0"/>
          <w:numId w:val="8"/>
        </w:numPr>
        <w:tabs>
          <w:tab w:val="left" w:pos="-1440"/>
        </w:tabs>
        <w:autoSpaceDE/>
        <w:autoSpaceDN/>
        <w:spacing w:after="200"/>
        <w:ind w:left="426"/>
        <w:contextualSpacing/>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Desviación lineal</w:t>
      </w:r>
      <w:r w:rsidRPr="00F16A46">
        <w:rPr>
          <w:rFonts w:ascii="Arial" w:eastAsiaTheme="minorHAnsi" w:hAnsi="Arial" w:cs="Arial"/>
          <w:sz w:val="16"/>
          <w:szCs w:val="16"/>
          <w:lang w:eastAsia="en-US"/>
        </w:rPr>
        <w:tab/>
      </w:r>
      <w:r w:rsidRPr="00F16A46">
        <w:rPr>
          <w:rFonts w:ascii="Arial" w:eastAsiaTheme="minorHAnsi" w:hAnsi="Arial" w:cs="Arial"/>
          <w:sz w:val="16"/>
          <w:szCs w:val="16"/>
          <w:lang w:eastAsia="en-US"/>
        </w:rPr>
        <w:tab/>
        <w:t xml:space="preserve">10mm en </w:t>
      </w:r>
      <w:smartTag w:uri="urn:schemas-microsoft-com:office:smarttags" w:element="metricconverter">
        <w:smartTagPr>
          <w:attr w:name="ProductID" w:val="5 m"/>
        </w:smartTagPr>
        <w:r w:rsidRPr="00F16A46">
          <w:rPr>
            <w:rFonts w:ascii="Arial" w:eastAsiaTheme="minorHAnsi" w:hAnsi="Arial" w:cs="Arial"/>
            <w:sz w:val="16"/>
            <w:szCs w:val="16"/>
            <w:lang w:eastAsia="en-US"/>
          </w:rPr>
          <w:t>5 m</w:t>
        </w:r>
      </w:smartTag>
      <w:r w:rsidRPr="00F16A46">
        <w:rPr>
          <w:rFonts w:ascii="Arial" w:eastAsiaTheme="minorHAnsi" w:hAnsi="Arial" w:cs="Arial"/>
          <w:sz w:val="16"/>
          <w:szCs w:val="16"/>
          <w:lang w:eastAsia="en-US"/>
        </w:rPr>
        <w:t>.</w:t>
      </w:r>
    </w:p>
    <w:p w:rsidR="001037D5" w:rsidRPr="00F16A46" w:rsidRDefault="001037D5" w:rsidP="00E31C76">
      <w:pPr>
        <w:autoSpaceDE/>
        <w:autoSpaceDN/>
        <w:spacing w:after="200"/>
        <w:ind w:left="142"/>
        <w:jc w:val="both"/>
        <w:rPr>
          <w:rFonts w:ascii="Arial" w:eastAsiaTheme="minorHAnsi" w:hAnsi="Arial" w:cs="Arial"/>
          <w:sz w:val="16"/>
          <w:szCs w:val="16"/>
          <w:lang w:eastAsia="en-US"/>
        </w:rPr>
      </w:pPr>
    </w:p>
    <w:p w:rsidR="001037D5" w:rsidRPr="00F16A46" w:rsidRDefault="001037D5" w:rsidP="00971AD4">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Al exceder estos valores será necesario remover las estructuras al costo del Constructor.</w:t>
      </w:r>
    </w:p>
    <w:p w:rsidR="001037D5" w:rsidRPr="00F16A46" w:rsidRDefault="001037D5" w:rsidP="00971AD4">
      <w:pPr>
        <w:tabs>
          <w:tab w:val="left" w:pos="-1440"/>
        </w:tabs>
        <w:autoSpaceDE/>
        <w:autoSpaceDN/>
        <w:spacing w:after="200"/>
        <w:jc w:val="both"/>
        <w:rPr>
          <w:rFonts w:ascii="Arial" w:eastAsiaTheme="minorHAnsi" w:hAnsi="Arial" w:cs="Arial"/>
          <w:b/>
          <w:sz w:val="16"/>
          <w:szCs w:val="16"/>
          <w:lang w:eastAsia="en-US"/>
        </w:rPr>
      </w:pPr>
      <w:r w:rsidRPr="00F16A46">
        <w:rPr>
          <w:rFonts w:ascii="Arial" w:eastAsiaTheme="minorHAnsi" w:hAnsi="Arial" w:cs="Arial"/>
          <w:b/>
          <w:sz w:val="16"/>
          <w:szCs w:val="16"/>
          <w:lang w:eastAsia="en-US"/>
        </w:rPr>
        <w:t>12.3 Medición y pago</w:t>
      </w:r>
    </w:p>
    <w:p w:rsidR="00971AD4" w:rsidRDefault="001037D5" w:rsidP="00971AD4">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El hormigón será medido en m3 con 1 decimal de aproximación. Determinándose directamente en obra las cantidades correspondientes.</w:t>
      </w:r>
    </w:p>
    <w:p w:rsidR="001037D5" w:rsidRPr="00971AD4" w:rsidRDefault="001037D5" w:rsidP="00971AD4">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b/>
          <w:sz w:val="16"/>
          <w:szCs w:val="16"/>
          <w:lang w:eastAsia="en-US"/>
        </w:rPr>
        <w:lastRenderedPageBreak/>
        <w:t>12.4 Conceptos de trabajo</w:t>
      </w:r>
    </w:p>
    <w:p w:rsidR="001037D5" w:rsidRPr="00F16A46" w:rsidRDefault="001037D5" w:rsidP="00971AD4">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Las obras de hormigón se liquidarán de conformidad a los siguientes conceptos de trabajo:</w:t>
      </w:r>
    </w:p>
    <w:p w:rsidR="001037D5" w:rsidRPr="00F16A46" w:rsidRDefault="001037D5" w:rsidP="00E31C76">
      <w:pPr>
        <w:numPr>
          <w:ilvl w:val="0"/>
          <w:numId w:val="8"/>
        </w:numPr>
        <w:tabs>
          <w:tab w:val="left" w:pos="-1440"/>
        </w:tabs>
        <w:autoSpaceDE/>
        <w:autoSpaceDN/>
        <w:spacing w:after="200"/>
        <w:ind w:left="142" w:firstLine="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Hormigón simple f'c= 210 kg/cm2, con encofrado</w:t>
      </w:r>
    </w:p>
    <w:p w:rsidR="001037D5" w:rsidRPr="00F16A46" w:rsidRDefault="001037D5" w:rsidP="00E31C76">
      <w:pPr>
        <w:numPr>
          <w:ilvl w:val="0"/>
          <w:numId w:val="8"/>
        </w:numPr>
        <w:tabs>
          <w:tab w:val="left" w:pos="-1440"/>
        </w:tabs>
        <w:autoSpaceDE/>
        <w:autoSpaceDN/>
        <w:spacing w:after="200"/>
        <w:ind w:left="142" w:firstLine="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Hormigón ciclópeo f'c=180 kg/cm2</w:t>
      </w:r>
    </w:p>
    <w:p w:rsidR="001037D5" w:rsidRPr="00F16A46" w:rsidRDefault="001037D5" w:rsidP="00E31C76">
      <w:pPr>
        <w:numPr>
          <w:ilvl w:val="0"/>
          <w:numId w:val="8"/>
        </w:numPr>
        <w:tabs>
          <w:tab w:val="left" w:pos="-1440"/>
        </w:tabs>
        <w:autoSpaceDE/>
        <w:autoSpaceDN/>
        <w:spacing w:after="200"/>
        <w:ind w:left="142" w:firstLine="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Hormigón simpe f'c=180 kg/cm2</w:t>
      </w:r>
    </w:p>
    <w:p w:rsidR="001037D5" w:rsidRPr="00F16A46" w:rsidRDefault="001037D5" w:rsidP="00E31C76">
      <w:pPr>
        <w:numPr>
          <w:ilvl w:val="0"/>
          <w:numId w:val="8"/>
        </w:numPr>
        <w:tabs>
          <w:tab w:val="left" w:pos="-1440"/>
        </w:tabs>
        <w:autoSpaceDE/>
        <w:autoSpaceDN/>
        <w:spacing w:after="200"/>
        <w:ind w:left="142" w:firstLine="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 xml:space="preserve">Hormigón en losa de piso de </w:t>
      </w:r>
      <w:smartTag w:uri="urn:schemas-microsoft-com:office:smarttags" w:element="metricconverter">
        <w:smartTagPr>
          <w:attr w:name="ProductID" w:val="20 cm"/>
        </w:smartTagPr>
        <w:r w:rsidRPr="00F16A46">
          <w:rPr>
            <w:rFonts w:ascii="Arial" w:eastAsiaTheme="minorHAnsi" w:hAnsi="Arial" w:cs="Arial"/>
            <w:sz w:val="16"/>
            <w:szCs w:val="16"/>
            <w:lang w:eastAsia="en-US"/>
          </w:rPr>
          <w:t>20 cm</w:t>
        </w:r>
      </w:smartTag>
      <w:r w:rsidRPr="00F16A46">
        <w:rPr>
          <w:rFonts w:ascii="Arial" w:eastAsiaTheme="minorHAnsi" w:hAnsi="Arial" w:cs="Arial"/>
          <w:sz w:val="16"/>
          <w:szCs w:val="16"/>
          <w:lang w:eastAsia="en-US"/>
        </w:rPr>
        <w:t>, f'c=210 kg/cm2, con encofrado</w:t>
      </w:r>
    </w:p>
    <w:p w:rsidR="001037D5" w:rsidRPr="00F16A46" w:rsidRDefault="001037D5" w:rsidP="00E31C76">
      <w:pPr>
        <w:numPr>
          <w:ilvl w:val="0"/>
          <w:numId w:val="8"/>
        </w:numPr>
        <w:tabs>
          <w:tab w:val="left" w:pos="-1440"/>
        </w:tabs>
        <w:autoSpaceDE/>
        <w:autoSpaceDN/>
        <w:spacing w:after="200"/>
        <w:ind w:left="142" w:firstLine="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 xml:space="preserve">Hormigón en muros de </w:t>
      </w:r>
      <w:smartTag w:uri="urn:schemas-microsoft-com:office:smarttags" w:element="metricconverter">
        <w:smartTagPr>
          <w:attr w:name="ProductID" w:val="20 cm"/>
        </w:smartTagPr>
        <w:r w:rsidRPr="00F16A46">
          <w:rPr>
            <w:rFonts w:ascii="Arial" w:eastAsiaTheme="minorHAnsi" w:hAnsi="Arial" w:cs="Arial"/>
            <w:sz w:val="16"/>
            <w:szCs w:val="16"/>
            <w:lang w:eastAsia="en-US"/>
          </w:rPr>
          <w:t>20 cm</w:t>
        </w:r>
      </w:smartTag>
      <w:r w:rsidRPr="00F16A46">
        <w:rPr>
          <w:rFonts w:ascii="Arial" w:eastAsiaTheme="minorHAnsi" w:hAnsi="Arial" w:cs="Arial"/>
          <w:sz w:val="16"/>
          <w:szCs w:val="16"/>
          <w:lang w:eastAsia="en-US"/>
        </w:rPr>
        <w:t>, f'c= 210 kg/cm2, con encofrado</w:t>
      </w:r>
    </w:p>
    <w:p w:rsidR="001037D5" w:rsidRPr="00F16A46" w:rsidRDefault="001037D5" w:rsidP="00E31C76">
      <w:pPr>
        <w:numPr>
          <w:ilvl w:val="0"/>
          <w:numId w:val="8"/>
        </w:numPr>
        <w:tabs>
          <w:tab w:val="left" w:pos="-1440"/>
        </w:tabs>
        <w:autoSpaceDE/>
        <w:autoSpaceDN/>
        <w:spacing w:after="200"/>
        <w:ind w:left="142" w:firstLine="0"/>
        <w:jc w:val="both"/>
        <w:rPr>
          <w:rFonts w:ascii="Arial" w:eastAsiaTheme="minorHAnsi" w:hAnsi="Arial" w:cs="Arial"/>
          <w:sz w:val="16"/>
          <w:szCs w:val="16"/>
          <w:lang w:eastAsia="en-US"/>
        </w:rPr>
      </w:pPr>
      <w:r w:rsidRPr="00F16A46">
        <w:rPr>
          <w:rFonts w:ascii="Arial" w:eastAsiaTheme="minorHAnsi" w:hAnsi="Arial" w:cs="Arial"/>
          <w:sz w:val="16"/>
          <w:szCs w:val="16"/>
          <w:lang w:val="es-ES" w:eastAsia="en-US"/>
        </w:rPr>
        <w:t>Acera f'c= 180 kg/cm2</w:t>
      </w:r>
    </w:p>
    <w:p w:rsidR="001037D5" w:rsidRPr="00F16A46" w:rsidRDefault="001037D5" w:rsidP="00E31C76">
      <w:pPr>
        <w:keepNext/>
        <w:autoSpaceDE/>
        <w:autoSpaceDN/>
        <w:jc w:val="both"/>
        <w:outlineLvl w:val="0"/>
        <w:rPr>
          <w:rFonts w:ascii="Arial" w:eastAsia="Times New Roman" w:hAnsi="Arial" w:cs="Arial"/>
          <w:b/>
          <w:sz w:val="16"/>
          <w:szCs w:val="16"/>
          <w:lang w:val="es-ES" w:eastAsia="es-ES"/>
        </w:rPr>
      </w:pPr>
    </w:p>
    <w:p w:rsidR="001037D5" w:rsidRPr="00F16A46" w:rsidRDefault="001037D5" w:rsidP="00E31C76">
      <w:pPr>
        <w:keepNext/>
        <w:autoSpaceDE/>
        <w:autoSpaceDN/>
        <w:jc w:val="both"/>
        <w:outlineLvl w:val="0"/>
        <w:rPr>
          <w:rFonts w:ascii="Arial" w:eastAsia="Times New Roman" w:hAnsi="Arial" w:cs="Arial"/>
          <w:b/>
          <w:sz w:val="16"/>
          <w:szCs w:val="16"/>
          <w:lang w:val="es-ES" w:eastAsia="es-ES"/>
        </w:rPr>
      </w:pPr>
      <w:bookmarkStart w:id="98" w:name="_Toc426714291"/>
      <w:r w:rsidRPr="00F16A46">
        <w:rPr>
          <w:rFonts w:ascii="Arial" w:eastAsia="Times New Roman" w:hAnsi="Arial" w:cs="Arial"/>
          <w:b/>
          <w:sz w:val="16"/>
          <w:szCs w:val="16"/>
          <w:lang w:val="es-ES" w:eastAsia="es-ES"/>
        </w:rPr>
        <w:t>13. TRANSPORTE DE MATERIALES (SUELO SELECCIONADO)</w:t>
      </w:r>
      <w:bookmarkEnd w:id="98"/>
    </w:p>
    <w:p w:rsidR="001037D5" w:rsidRPr="00F16A46" w:rsidRDefault="001037D5" w:rsidP="00971AD4">
      <w:pPr>
        <w:autoSpaceDE/>
        <w:autoSpaceDN/>
        <w:spacing w:after="200"/>
        <w:jc w:val="both"/>
        <w:rPr>
          <w:rFonts w:ascii="Arial" w:eastAsiaTheme="minorHAnsi" w:hAnsi="Arial" w:cs="Arial"/>
          <w:b/>
          <w:sz w:val="16"/>
          <w:szCs w:val="16"/>
          <w:lang w:val="es-ES" w:eastAsia="en-US"/>
        </w:rPr>
      </w:pPr>
      <w:r w:rsidRPr="00F16A46">
        <w:rPr>
          <w:rFonts w:ascii="Arial" w:eastAsiaTheme="minorHAnsi" w:hAnsi="Arial" w:cs="Arial"/>
          <w:b/>
          <w:sz w:val="16"/>
          <w:szCs w:val="16"/>
          <w:lang w:val="es-ES" w:eastAsia="en-US"/>
        </w:rPr>
        <w:t>13.1 Acarreo</w:t>
      </w:r>
    </w:p>
    <w:p w:rsidR="001037D5" w:rsidRPr="00F16A46" w:rsidRDefault="001037D5" w:rsidP="00971AD4">
      <w:pPr>
        <w:widowControl w:val="0"/>
        <w:tabs>
          <w:tab w:val="left" w:pos="-1440"/>
          <w:tab w:val="left" w:pos="-720"/>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rPr>
          <w:rFonts w:ascii="Arial" w:eastAsia="Times New Roman" w:hAnsi="Arial" w:cs="Arial"/>
          <w:sz w:val="16"/>
          <w:szCs w:val="16"/>
          <w:lang w:val="es-ES" w:eastAsia="es-ES"/>
        </w:rPr>
      </w:pPr>
      <w:r w:rsidRPr="00F16A46">
        <w:rPr>
          <w:rFonts w:ascii="Arial" w:eastAsia="Times New Roman" w:hAnsi="Arial" w:cs="Arial"/>
          <w:sz w:val="16"/>
          <w:szCs w:val="16"/>
          <w:lang w:val="es-ES" w:eastAsia="es-ES"/>
        </w:rPr>
        <w:t>Se entenderá por acarreo de material producto de excavaciones, la operación de cargar y transportar dicho material hasta los bancos de desperdicio o almacenamiento que se encuentren en la zona de libre colocación, que señale el proyecto y/o el Ingeniero Fiscalizador.</w:t>
      </w:r>
    </w:p>
    <w:p w:rsidR="001037D5" w:rsidRPr="00F16A46" w:rsidRDefault="001037D5" w:rsidP="00E31C76">
      <w:pPr>
        <w:widowControl w:val="0"/>
        <w:tabs>
          <w:tab w:val="left" w:pos="-1440"/>
          <w:tab w:val="left" w:pos="-720"/>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ind w:left="142"/>
        <w:jc w:val="both"/>
        <w:rPr>
          <w:rFonts w:ascii="Arial" w:eastAsia="Times New Roman" w:hAnsi="Arial" w:cs="Arial"/>
          <w:sz w:val="16"/>
          <w:szCs w:val="16"/>
          <w:lang w:val="es-ES" w:eastAsia="es-ES"/>
        </w:rPr>
      </w:pPr>
    </w:p>
    <w:p w:rsidR="001037D5" w:rsidRPr="00F16A46" w:rsidRDefault="001037D5" w:rsidP="00971AD4">
      <w:pPr>
        <w:widowControl w:val="0"/>
        <w:tabs>
          <w:tab w:val="left" w:pos="-1440"/>
          <w:tab w:val="left" w:pos="-720"/>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rPr>
          <w:rFonts w:ascii="Arial" w:eastAsia="Times New Roman" w:hAnsi="Arial" w:cs="Arial"/>
          <w:sz w:val="16"/>
          <w:szCs w:val="16"/>
          <w:lang w:val="es-ES" w:eastAsia="es-ES"/>
        </w:rPr>
      </w:pPr>
      <w:r w:rsidRPr="00F16A46">
        <w:rPr>
          <w:rFonts w:ascii="Arial" w:eastAsia="Times New Roman" w:hAnsi="Arial" w:cs="Arial"/>
          <w:sz w:val="16"/>
          <w:szCs w:val="16"/>
          <w:lang w:val="es-ES" w:eastAsia="es-ES"/>
        </w:rPr>
        <w:t>El acarreo, comprenderá también la actividad de movilizar el material producto de las excavaciones, de un sitio a otro, dentro del área de construcción de la obra y a una distancia mayor de 100 m, medida desde la ubicación original del material, en el caso de que se requiera utilizar dicho material para reposición o relleno. Si el acarreo se realiza en una distancia menor a 100 m, su costo se deberá incluir dentro del rubro que ocasione dicho acarreo.</w:t>
      </w:r>
    </w:p>
    <w:p w:rsidR="001037D5" w:rsidRPr="00F16A46" w:rsidRDefault="001037D5" w:rsidP="00E31C76">
      <w:pPr>
        <w:widowControl w:val="0"/>
        <w:tabs>
          <w:tab w:val="left" w:pos="-1440"/>
          <w:tab w:val="left" w:pos="-720"/>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ind w:left="142"/>
        <w:jc w:val="both"/>
        <w:rPr>
          <w:rFonts w:ascii="Arial" w:eastAsia="Times New Roman" w:hAnsi="Arial" w:cs="Arial"/>
          <w:sz w:val="16"/>
          <w:szCs w:val="16"/>
          <w:lang w:val="es-ES" w:eastAsia="es-ES"/>
        </w:rPr>
      </w:pPr>
    </w:p>
    <w:p w:rsidR="001037D5" w:rsidRPr="00F16A46" w:rsidRDefault="001037D5" w:rsidP="00971AD4">
      <w:pPr>
        <w:widowControl w:val="0"/>
        <w:tabs>
          <w:tab w:val="left" w:pos="-1440"/>
          <w:tab w:val="left" w:pos="-720"/>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rPr>
          <w:rFonts w:ascii="Arial" w:eastAsia="Times New Roman" w:hAnsi="Arial" w:cs="Arial"/>
          <w:sz w:val="16"/>
          <w:szCs w:val="16"/>
          <w:lang w:val="es-ES" w:eastAsia="es-ES"/>
        </w:rPr>
      </w:pPr>
      <w:r w:rsidRPr="00F16A46">
        <w:rPr>
          <w:rFonts w:ascii="Arial" w:eastAsia="Times New Roman" w:hAnsi="Arial" w:cs="Arial"/>
          <w:sz w:val="16"/>
          <w:szCs w:val="16"/>
          <w:lang w:val="es-ES" w:eastAsia="es-ES"/>
        </w:rPr>
        <w:t xml:space="preserve">El acarreo se podrá realizar con carretillas, al hombro, mediante acémilas o cualquier otra forma aceptable para su cabal cumplimiento.   </w:t>
      </w:r>
    </w:p>
    <w:p w:rsidR="001037D5" w:rsidRPr="00F16A46" w:rsidRDefault="001037D5" w:rsidP="00E31C76">
      <w:pPr>
        <w:widowControl w:val="0"/>
        <w:tabs>
          <w:tab w:val="left" w:pos="-1440"/>
          <w:tab w:val="left" w:pos="-720"/>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ind w:left="142"/>
        <w:jc w:val="both"/>
        <w:rPr>
          <w:rFonts w:ascii="Arial" w:eastAsia="Times New Roman" w:hAnsi="Arial" w:cs="Arial"/>
          <w:sz w:val="16"/>
          <w:szCs w:val="16"/>
          <w:lang w:val="es-ES" w:eastAsia="es-ES"/>
        </w:rPr>
      </w:pPr>
    </w:p>
    <w:p w:rsidR="001037D5" w:rsidRPr="00F16A46" w:rsidRDefault="001037D5" w:rsidP="00971AD4">
      <w:pPr>
        <w:widowControl w:val="0"/>
        <w:tabs>
          <w:tab w:val="left" w:pos="-1440"/>
          <w:tab w:val="left" w:pos="-720"/>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rPr>
          <w:rFonts w:ascii="Arial" w:eastAsia="Times New Roman" w:hAnsi="Arial" w:cs="Arial"/>
          <w:sz w:val="16"/>
          <w:szCs w:val="16"/>
          <w:lang w:val="es-ES" w:eastAsia="es-ES"/>
        </w:rPr>
      </w:pPr>
      <w:r w:rsidRPr="00F16A46">
        <w:rPr>
          <w:rFonts w:ascii="Arial" w:eastAsia="Times New Roman" w:hAnsi="Arial" w:cs="Arial"/>
          <w:sz w:val="16"/>
          <w:szCs w:val="16"/>
          <w:lang w:val="es-ES" w:eastAsia="es-ES"/>
        </w:rPr>
        <w:t>En los proyectos en los que no se puede llegar hasta el sitio mismo de construcción de la obra con materiales pétreos y otros,  sino que deben ser descargados cerca de ésta debido a que no existen vías de acceso carrozables, el acarreo de estos materiales será considerado dentro del análisis del rubro que lo requiere.</w:t>
      </w:r>
    </w:p>
    <w:p w:rsidR="001037D5" w:rsidRPr="00F16A46" w:rsidRDefault="001037D5" w:rsidP="00E31C76">
      <w:pPr>
        <w:widowControl w:val="0"/>
        <w:tabs>
          <w:tab w:val="left" w:pos="-1440"/>
          <w:tab w:val="left" w:pos="-720"/>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ind w:left="142"/>
        <w:jc w:val="both"/>
        <w:rPr>
          <w:rFonts w:ascii="Arial" w:eastAsia="Times New Roman" w:hAnsi="Arial" w:cs="Arial"/>
          <w:sz w:val="16"/>
          <w:szCs w:val="16"/>
          <w:lang w:val="es-ES" w:eastAsia="es-ES"/>
        </w:rPr>
      </w:pPr>
    </w:p>
    <w:p w:rsidR="001037D5" w:rsidRPr="00F16A46" w:rsidRDefault="001037D5" w:rsidP="00971AD4">
      <w:pPr>
        <w:autoSpaceDE/>
        <w:autoSpaceDN/>
        <w:spacing w:after="200"/>
        <w:jc w:val="both"/>
        <w:rPr>
          <w:rFonts w:ascii="Arial" w:eastAsiaTheme="minorHAnsi" w:hAnsi="Arial" w:cs="Arial"/>
          <w:b/>
          <w:sz w:val="16"/>
          <w:szCs w:val="16"/>
          <w:lang w:val="es-ES" w:eastAsia="en-US"/>
        </w:rPr>
      </w:pPr>
      <w:r w:rsidRPr="00F16A46">
        <w:rPr>
          <w:rFonts w:ascii="Arial" w:eastAsiaTheme="minorHAnsi" w:hAnsi="Arial" w:cs="Arial"/>
          <w:b/>
          <w:sz w:val="16"/>
          <w:szCs w:val="16"/>
          <w:lang w:val="es-ES" w:eastAsia="en-US"/>
        </w:rPr>
        <w:t>TRANSPORTE</w:t>
      </w:r>
    </w:p>
    <w:p w:rsidR="001037D5" w:rsidRPr="00F16A46" w:rsidRDefault="001037D5" w:rsidP="00971AD4">
      <w:pPr>
        <w:widowControl w:val="0"/>
        <w:tabs>
          <w:tab w:val="left" w:pos="-1440"/>
          <w:tab w:val="left" w:pos="-720"/>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rPr>
          <w:rFonts w:ascii="Arial" w:eastAsia="Times New Roman" w:hAnsi="Arial" w:cs="Arial"/>
          <w:sz w:val="16"/>
          <w:szCs w:val="16"/>
          <w:lang w:val="es-ES" w:eastAsia="es-ES"/>
        </w:rPr>
      </w:pPr>
      <w:r w:rsidRPr="00F16A46">
        <w:rPr>
          <w:rFonts w:ascii="Arial" w:eastAsia="Times New Roman" w:hAnsi="Arial" w:cs="Arial"/>
          <w:sz w:val="16"/>
          <w:szCs w:val="16"/>
          <w:lang w:val="es-ES" w:eastAsia="es-ES"/>
        </w:rPr>
        <w:t>Se entiende por transporte, todas las tareas que permiten llevar al sitio de obra, todos los materiales necesarios para su ejecución, para los que en  los planos y documentos de la obra se indicará cuales son;  y el desalojo  desde el sitio de obra a los lugares fuera de la zona de libre colocación, determinados en los planos o por el Fiscalizador,  de todos  los materiales  producto de las excavaciones, que no serán aprovechados en los rellenos y deben ser retirados.</w:t>
      </w:r>
    </w:p>
    <w:p w:rsidR="001037D5" w:rsidRPr="00F16A46" w:rsidRDefault="001037D5" w:rsidP="00E31C76">
      <w:pPr>
        <w:widowControl w:val="0"/>
        <w:tabs>
          <w:tab w:val="left" w:pos="-1440"/>
          <w:tab w:val="left" w:pos="-720"/>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ind w:left="142"/>
        <w:jc w:val="both"/>
        <w:rPr>
          <w:rFonts w:ascii="Arial" w:eastAsia="Times New Roman" w:hAnsi="Arial" w:cs="Arial"/>
          <w:sz w:val="16"/>
          <w:szCs w:val="16"/>
          <w:lang w:val="es-ES" w:eastAsia="es-ES"/>
        </w:rPr>
      </w:pPr>
    </w:p>
    <w:p w:rsidR="001037D5" w:rsidRPr="00F16A46" w:rsidRDefault="001037D5" w:rsidP="00971AD4">
      <w:pPr>
        <w:widowControl w:val="0"/>
        <w:tabs>
          <w:tab w:val="left" w:pos="-1440"/>
          <w:tab w:val="left" w:pos="-720"/>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rPr>
          <w:rFonts w:ascii="Arial" w:eastAsia="Times New Roman" w:hAnsi="Arial" w:cs="Arial"/>
          <w:b/>
          <w:i/>
          <w:sz w:val="16"/>
          <w:szCs w:val="16"/>
          <w:lang w:eastAsia="es-ES"/>
        </w:rPr>
      </w:pPr>
      <w:r w:rsidRPr="00F16A46">
        <w:rPr>
          <w:rFonts w:ascii="Arial" w:eastAsia="Times New Roman" w:hAnsi="Arial" w:cs="Arial"/>
          <w:sz w:val="16"/>
          <w:szCs w:val="16"/>
          <w:lang w:val="es-ES" w:eastAsia="es-ES"/>
        </w:rPr>
        <w:t>Este rubro incluye: carga, transporte y volteo final,</w:t>
      </w:r>
      <w:r w:rsidRPr="00F16A46">
        <w:rPr>
          <w:rFonts w:ascii="Arial" w:eastAsia="Times New Roman" w:hAnsi="Arial" w:cs="Arial"/>
          <w:sz w:val="16"/>
          <w:szCs w:val="16"/>
          <w:lang w:val="es-ES" w:eastAsia="es-ES"/>
        </w:rPr>
        <w:br/>
      </w:r>
      <w:r w:rsidRPr="00F16A46">
        <w:rPr>
          <w:rFonts w:ascii="Arial" w:eastAsia="Times New Roman" w:hAnsi="Arial" w:cs="Arial"/>
          <w:sz w:val="16"/>
          <w:szCs w:val="16"/>
          <w:lang w:eastAsia="es-ES"/>
        </w:rPr>
        <w:br/>
      </w:r>
      <w:r w:rsidRPr="00F16A46">
        <w:rPr>
          <w:rFonts w:ascii="Arial" w:eastAsia="Times New Roman" w:hAnsi="Arial" w:cs="Arial"/>
          <w:b/>
          <w:sz w:val="16"/>
          <w:szCs w:val="16"/>
          <w:lang w:eastAsia="es-ES"/>
        </w:rPr>
        <w:t>13.2 Especificaciones</w:t>
      </w:r>
    </w:p>
    <w:p w:rsidR="00F16A46" w:rsidRDefault="00F16A46" w:rsidP="00E31C76">
      <w:pPr>
        <w:autoSpaceDE/>
        <w:autoSpaceDN/>
        <w:spacing w:after="200"/>
        <w:ind w:left="142"/>
        <w:jc w:val="both"/>
        <w:rPr>
          <w:rFonts w:ascii="Arial" w:eastAsiaTheme="minorHAnsi" w:hAnsi="Arial" w:cs="Arial"/>
          <w:sz w:val="16"/>
          <w:szCs w:val="16"/>
          <w:lang w:val="es-ES" w:eastAsia="en-US"/>
        </w:rPr>
      </w:pPr>
    </w:p>
    <w:p w:rsidR="001037D5" w:rsidRPr="00F16A46" w:rsidRDefault="001037D5" w:rsidP="00971AD4">
      <w:pPr>
        <w:autoSpaceDE/>
        <w:autoSpaceDN/>
        <w:spacing w:after="200"/>
        <w:jc w:val="both"/>
        <w:rPr>
          <w:rFonts w:ascii="Arial" w:eastAsiaTheme="minorHAnsi" w:hAnsi="Arial" w:cs="Arial"/>
          <w:b/>
          <w:sz w:val="16"/>
          <w:szCs w:val="16"/>
          <w:lang w:val="es-ES" w:eastAsia="en-US"/>
        </w:rPr>
      </w:pPr>
      <w:r w:rsidRPr="00F16A46">
        <w:rPr>
          <w:rFonts w:ascii="Arial" w:eastAsiaTheme="minorHAnsi" w:hAnsi="Arial" w:cs="Arial"/>
          <w:b/>
          <w:sz w:val="16"/>
          <w:szCs w:val="16"/>
          <w:lang w:val="es-ES" w:eastAsia="en-US"/>
        </w:rPr>
        <w:t>ACARREO</w:t>
      </w:r>
    </w:p>
    <w:p w:rsidR="001037D5" w:rsidRPr="00F16A46" w:rsidRDefault="001037D5" w:rsidP="00971AD4">
      <w:pPr>
        <w:widowControl w:val="0"/>
        <w:tabs>
          <w:tab w:val="left" w:pos="-1440"/>
          <w:tab w:val="left" w:pos="-720"/>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rPr>
          <w:rFonts w:ascii="Arial" w:eastAsia="Times New Roman" w:hAnsi="Arial" w:cs="Arial"/>
          <w:sz w:val="16"/>
          <w:szCs w:val="16"/>
          <w:lang w:val="es-ES" w:eastAsia="es-ES"/>
        </w:rPr>
      </w:pPr>
      <w:r w:rsidRPr="00F16A46">
        <w:rPr>
          <w:rFonts w:ascii="Arial" w:eastAsia="Times New Roman" w:hAnsi="Arial" w:cs="Arial"/>
          <w:sz w:val="16"/>
          <w:szCs w:val="16"/>
          <w:lang w:val="es-ES" w:eastAsia="es-ES"/>
        </w:rPr>
        <w:t xml:space="preserve">Se entenderá por acarreo, la operación de carga, transporte y volteo, del material producto de las excavaciones y del que señalen los planos o indique el fiscalizador, hasta los bancos de desperdicio o almacenamiento que se encuentren dentro de la zona de libre colocación, que señale el proyecto y/o el fiscalizador. </w:t>
      </w:r>
    </w:p>
    <w:p w:rsidR="001037D5" w:rsidRPr="00F16A46" w:rsidRDefault="001037D5" w:rsidP="00E31C76">
      <w:pPr>
        <w:widowControl w:val="0"/>
        <w:tabs>
          <w:tab w:val="left" w:pos="-1440"/>
          <w:tab w:val="left" w:pos="-720"/>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ind w:left="142"/>
        <w:jc w:val="both"/>
        <w:rPr>
          <w:rFonts w:ascii="Arial" w:eastAsia="Times New Roman" w:hAnsi="Arial" w:cs="Arial"/>
          <w:sz w:val="16"/>
          <w:szCs w:val="16"/>
          <w:lang w:val="es-ES" w:eastAsia="es-ES"/>
        </w:rPr>
      </w:pPr>
    </w:p>
    <w:p w:rsidR="001037D5" w:rsidRPr="00F16A46" w:rsidRDefault="001037D5" w:rsidP="00971AD4">
      <w:pPr>
        <w:widowControl w:val="0"/>
        <w:tabs>
          <w:tab w:val="left" w:pos="-1440"/>
          <w:tab w:val="left" w:pos="-720"/>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rPr>
          <w:rFonts w:ascii="Arial" w:eastAsia="Times New Roman" w:hAnsi="Arial" w:cs="Arial"/>
          <w:sz w:val="16"/>
          <w:szCs w:val="16"/>
          <w:lang w:val="es-ES" w:eastAsia="es-ES"/>
        </w:rPr>
      </w:pPr>
      <w:r w:rsidRPr="00F16A46">
        <w:rPr>
          <w:rFonts w:ascii="Arial" w:eastAsia="Times New Roman" w:hAnsi="Arial" w:cs="Arial"/>
          <w:sz w:val="16"/>
          <w:szCs w:val="16"/>
          <w:lang w:val="es-ES" w:eastAsia="es-ES"/>
        </w:rPr>
        <w:t xml:space="preserve">El acarreo comprenderá también la actividad de movilizar el material producto de las excavaciones de un sitio a otro, dentro del área de construcción de la obra, cuando las condiciones impongan la necesidad de volver a ocupar dicho material en los rellenos o reposiciones.  </w:t>
      </w:r>
    </w:p>
    <w:p w:rsidR="001037D5" w:rsidRPr="00F16A46" w:rsidRDefault="001037D5" w:rsidP="00E31C76">
      <w:pPr>
        <w:widowControl w:val="0"/>
        <w:tabs>
          <w:tab w:val="left" w:pos="-1440"/>
          <w:tab w:val="left" w:pos="-720"/>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ind w:left="142"/>
        <w:jc w:val="both"/>
        <w:rPr>
          <w:rFonts w:ascii="Arial" w:eastAsia="Times New Roman" w:hAnsi="Arial" w:cs="Arial"/>
          <w:sz w:val="16"/>
          <w:szCs w:val="16"/>
          <w:lang w:val="es-ES" w:eastAsia="es-ES"/>
        </w:rPr>
      </w:pPr>
    </w:p>
    <w:p w:rsidR="001037D5" w:rsidRPr="00F16A46" w:rsidRDefault="001037D5" w:rsidP="00971AD4">
      <w:pPr>
        <w:widowControl w:val="0"/>
        <w:tabs>
          <w:tab w:val="left" w:pos="-1440"/>
          <w:tab w:val="left" w:pos="-720"/>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rPr>
          <w:rFonts w:ascii="Arial" w:eastAsia="Times New Roman" w:hAnsi="Arial" w:cs="Arial"/>
          <w:sz w:val="16"/>
          <w:szCs w:val="16"/>
          <w:lang w:val="es-ES" w:eastAsia="es-ES"/>
        </w:rPr>
      </w:pPr>
      <w:r w:rsidRPr="00F16A46">
        <w:rPr>
          <w:rFonts w:ascii="Arial" w:eastAsia="Times New Roman" w:hAnsi="Arial" w:cs="Arial"/>
          <w:sz w:val="16"/>
          <w:szCs w:val="16"/>
          <w:lang w:val="es-ES" w:eastAsia="es-ES"/>
        </w:rPr>
        <w:t>El acarreo, se deberá realizar por medio de equipo mecánico adecuado en buenas condiciones, sin ocasionar la interrupción de tráfico de vehículos, ni causar molestias a los habitantes. Incluyen las actividades de carga, transporte y volteo.</w:t>
      </w:r>
    </w:p>
    <w:p w:rsidR="001037D5" w:rsidRPr="00F16A46" w:rsidRDefault="001037D5" w:rsidP="00E31C76">
      <w:pPr>
        <w:widowControl w:val="0"/>
        <w:tabs>
          <w:tab w:val="left" w:pos="-1440"/>
          <w:tab w:val="left" w:pos="-720"/>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ind w:left="142"/>
        <w:jc w:val="both"/>
        <w:rPr>
          <w:rFonts w:ascii="Arial" w:eastAsia="Times New Roman" w:hAnsi="Arial" w:cs="Arial"/>
          <w:sz w:val="16"/>
          <w:szCs w:val="16"/>
          <w:lang w:val="es-ES" w:eastAsia="es-ES"/>
        </w:rPr>
      </w:pPr>
    </w:p>
    <w:p w:rsidR="001037D5" w:rsidRPr="00F16A46" w:rsidRDefault="001037D5" w:rsidP="00971AD4">
      <w:pPr>
        <w:widowControl w:val="0"/>
        <w:tabs>
          <w:tab w:val="left" w:pos="-1440"/>
          <w:tab w:val="left" w:pos="-720"/>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rPr>
          <w:rFonts w:ascii="Arial" w:eastAsia="Times New Roman" w:hAnsi="Arial" w:cs="Arial"/>
          <w:sz w:val="16"/>
          <w:szCs w:val="16"/>
          <w:lang w:val="es-ES" w:eastAsia="es-ES"/>
        </w:rPr>
      </w:pPr>
      <w:r w:rsidRPr="00F16A46">
        <w:rPr>
          <w:rFonts w:ascii="Arial" w:eastAsia="Times New Roman" w:hAnsi="Arial" w:cs="Arial"/>
          <w:sz w:val="16"/>
          <w:szCs w:val="16"/>
          <w:lang w:val="es-ES" w:eastAsia="es-ES"/>
        </w:rPr>
        <w:t xml:space="preserve">En los proyectos en los que no se puede llegar hasta el sitio mismo de construcción de la obra con los materiales a emplearse en ella, sino que deben ser descargados cerca de la misma, debido a que no existen vías de acceso carrozables, el costo del acarreo de los materiales, deberá ser incluido dentro del análisis de los rubros afectados.  </w:t>
      </w:r>
    </w:p>
    <w:p w:rsidR="001037D5" w:rsidRPr="00F16A46" w:rsidRDefault="001037D5" w:rsidP="00E31C76">
      <w:pPr>
        <w:autoSpaceDE/>
        <w:autoSpaceDN/>
        <w:spacing w:after="200"/>
        <w:ind w:left="142"/>
        <w:jc w:val="both"/>
        <w:rPr>
          <w:rFonts w:ascii="Arial" w:eastAsiaTheme="minorHAnsi" w:hAnsi="Arial" w:cs="Arial"/>
          <w:sz w:val="16"/>
          <w:szCs w:val="16"/>
          <w:lang w:val="es-ES" w:eastAsia="en-US"/>
        </w:rPr>
      </w:pPr>
    </w:p>
    <w:p w:rsidR="001037D5" w:rsidRPr="00F16A46" w:rsidRDefault="001037D5" w:rsidP="00971AD4">
      <w:pPr>
        <w:autoSpaceDE/>
        <w:autoSpaceDN/>
        <w:spacing w:after="200"/>
        <w:jc w:val="both"/>
        <w:rPr>
          <w:rFonts w:ascii="Arial" w:eastAsiaTheme="minorHAnsi" w:hAnsi="Arial" w:cs="Arial"/>
          <w:b/>
          <w:sz w:val="16"/>
          <w:szCs w:val="16"/>
          <w:lang w:val="es-ES" w:eastAsia="en-US"/>
        </w:rPr>
      </w:pPr>
      <w:r w:rsidRPr="00F16A46">
        <w:rPr>
          <w:rFonts w:ascii="Arial" w:eastAsiaTheme="minorHAnsi" w:hAnsi="Arial" w:cs="Arial"/>
          <w:b/>
          <w:sz w:val="16"/>
          <w:szCs w:val="16"/>
          <w:lang w:val="es-ES" w:eastAsia="en-US"/>
        </w:rPr>
        <w:t>TRANSPORTE</w:t>
      </w:r>
    </w:p>
    <w:p w:rsidR="001037D5" w:rsidRPr="00F16A46" w:rsidRDefault="001037D5" w:rsidP="00971AD4">
      <w:pPr>
        <w:widowControl w:val="0"/>
        <w:tabs>
          <w:tab w:val="left" w:pos="-1440"/>
          <w:tab w:val="left" w:pos="-720"/>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rPr>
          <w:rFonts w:ascii="Arial" w:eastAsia="Times New Roman" w:hAnsi="Arial" w:cs="Arial"/>
          <w:sz w:val="16"/>
          <w:szCs w:val="16"/>
          <w:lang w:val="es-ES" w:eastAsia="es-ES"/>
        </w:rPr>
      </w:pPr>
      <w:r w:rsidRPr="00F16A46">
        <w:rPr>
          <w:rFonts w:ascii="Arial" w:eastAsia="Times New Roman" w:hAnsi="Arial" w:cs="Arial"/>
          <w:sz w:val="16"/>
          <w:szCs w:val="16"/>
          <w:lang w:val="es-ES" w:eastAsia="es-ES"/>
        </w:rPr>
        <w:t>Llamase transporte, a la operación de carga, desalojo y volteo, fuera de la zona libre de colocación señalada en el proyecto o fijada ´por el fiscalizador, de todos los materiales que deban ser retirados del área de la obra. El transporte se realizará del material autorizado por el Fiscalizador y a los sitios previamente determinados en los planos o dispuestos por la Fiscalización, este trabajo se ejecutará con los equipos adecuados, y de tal forma que no cause molestias a los usuarios de las vías ni a los moradores de los sitios de acopio.</w:t>
      </w:r>
    </w:p>
    <w:p w:rsidR="001037D5" w:rsidRPr="00F16A46" w:rsidRDefault="001037D5" w:rsidP="00E31C76">
      <w:pPr>
        <w:widowControl w:val="0"/>
        <w:tabs>
          <w:tab w:val="left" w:pos="-1440"/>
          <w:tab w:val="left" w:pos="-720"/>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ind w:left="142"/>
        <w:jc w:val="both"/>
        <w:rPr>
          <w:rFonts w:ascii="Arial" w:eastAsia="Times New Roman" w:hAnsi="Arial" w:cs="Arial"/>
          <w:sz w:val="16"/>
          <w:szCs w:val="16"/>
          <w:lang w:val="es-ES" w:eastAsia="es-ES"/>
        </w:rPr>
      </w:pPr>
    </w:p>
    <w:p w:rsidR="001037D5" w:rsidRPr="00F16A46" w:rsidRDefault="001037D5" w:rsidP="00971AD4">
      <w:pPr>
        <w:widowControl w:val="0"/>
        <w:tabs>
          <w:tab w:val="left" w:pos="-1440"/>
          <w:tab w:val="left" w:pos="-720"/>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rPr>
          <w:rFonts w:ascii="Arial" w:eastAsia="Times New Roman" w:hAnsi="Arial" w:cs="Arial"/>
          <w:sz w:val="16"/>
          <w:szCs w:val="16"/>
          <w:lang w:val="es-ES" w:eastAsia="es-ES"/>
        </w:rPr>
      </w:pPr>
      <w:r w:rsidRPr="00F16A46">
        <w:rPr>
          <w:rFonts w:ascii="Arial" w:eastAsia="Times New Roman" w:hAnsi="Arial" w:cs="Arial"/>
          <w:sz w:val="16"/>
          <w:szCs w:val="16"/>
          <w:lang w:val="es-ES" w:eastAsia="es-ES"/>
        </w:rPr>
        <w:lastRenderedPageBreak/>
        <w:t>El transporte deberá hacerse a los sitios señalados y por las rutas de recorrido fijadas por el fiscalizador, si el contratista decidiera otra ruta u otro sitio de recepción de los materiales desalojados, o transportados, la distancia para el pago será aquella que fue señalada por el fiscalizador o que consta en los planos determinada por el fiscalizador o los planos.</w:t>
      </w:r>
    </w:p>
    <w:p w:rsidR="00971AD4" w:rsidRDefault="00971AD4" w:rsidP="00971AD4">
      <w:pPr>
        <w:autoSpaceDE/>
        <w:autoSpaceDN/>
        <w:spacing w:after="200"/>
        <w:jc w:val="both"/>
        <w:rPr>
          <w:rFonts w:ascii="Arial" w:eastAsiaTheme="minorHAnsi" w:hAnsi="Arial" w:cs="Arial"/>
          <w:b/>
          <w:sz w:val="16"/>
          <w:szCs w:val="16"/>
          <w:lang w:val="es-ES" w:eastAsia="en-US"/>
        </w:rPr>
      </w:pPr>
    </w:p>
    <w:p w:rsidR="001037D5" w:rsidRPr="00F16A46" w:rsidRDefault="001037D5" w:rsidP="00971AD4">
      <w:pPr>
        <w:autoSpaceDE/>
        <w:autoSpaceDN/>
        <w:spacing w:after="200"/>
        <w:jc w:val="both"/>
        <w:rPr>
          <w:rFonts w:ascii="Arial" w:eastAsiaTheme="minorHAnsi" w:hAnsi="Arial" w:cs="Arial"/>
          <w:b/>
          <w:sz w:val="16"/>
          <w:szCs w:val="16"/>
          <w:lang w:val="es-ES" w:eastAsia="en-US"/>
        </w:rPr>
      </w:pPr>
      <w:r w:rsidRPr="00F16A46">
        <w:rPr>
          <w:rFonts w:ascii="Arial" w:eastAsiaTheme="minorHAnsi" w:hAnsi="Arial" w:cs="Arial"/>
          <w:b/>
          <w:sz w:val="16"/>
          <w:szCs w:val="16"/>
          <w:lang w:val="es-ES" w:eastAsia="en-US"/>
        </w:rPr>
        <w:t>13.3 Medición y pago</w:t>
      </w:r>
    </w:p>
    <w:p w:rsidR="001037D5" w:rsidRPr="00F16A46" w:rsidRDefault="001037D5" w:rsidP="00971AD4">
      <w:pPr>
        <w:autoSpaceDE/>
        <w:autoSpaceDN/>
        <w:spacing w:after="200"/>
        <w:jc w:val="both"/>
        <w:rPr>
          <w:rFonts w:ascii="Arial" w:eastAsiaTheme="minorHAnsi" w:hAnsi="Arial" w:cs="Arial"/>
          <w:b/>
          <w:sz w:val="16"/>
          <w:szCs w:val="16"/>
          <w:lang w:val="es-ES" w:eastAsia="en-US"/>
        </w:rPr>
      </w:pPr>
      <w:r w:rsidRPr="00F16A46">
        <w:rPr>
          <w:rFonts w:ascii="Arial" w:eastAsiaTheme="minorHAnsi" w:hAnsi="Arial" w:cs="Arial"/>
          <w:b/>
          <w:sz w:val="16"/>
          <w:szCs w:val="16"/>
          <w:lang w:val="es-ES" w:eastAsia="en-US"/>
        </w:rPr>
        <w:t>TRANSPORTE</w:t>
      </w:r>
    </w:p>
    <w:p w:rsidR="001037D5" w:rsidRPr="00F16A46" w:rsidRDefault="001037D5" w:rsidP="00971AD4">
      <w:pPr>
        <w:widowControl w:val="0"/>
        <w:tabs>
          <w:tab w:val="left" w:pos="-1440"/>
          <w:tab w:val="left" w:pos="-720"/>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rPr>
          <w:rFonts w:ascii="Arial" w:eastAsia="Times New Roman" w:hAnsi="Arial" w:cs="Arial"/>
          <w:sz w:val="16"/>
          <w:szCs w:val="16"/>
          <w:lang w:val="es-ES" w:eastAsia="es-ES"/>
        </w:rPr>
      </w:pPr>
      <w:r w:rsidRPr="00F16A46">
        <w:rPr>
          <w:rFonts w:ascii="Arial" w:eastAsia="Times New Roman" w:hAnsi="Arial" w:cs="Arial"/>
          <w:sz w:val="16"/>
          <w:szCs w:val="16"/>
          <w:lang w:val="es-ES" w:eastAsia="es-ES"/>
        </w:rPr>
        <w:t>El transporte para el pago será calculado como el producto del volumen realmente transportado, por la distancia desde el centro de gravedad del lugar de las excavaciones hasta el sitio de descarga señalado por el fiscalizador, o los planos.</w:t>
      </w:r>
    </w:p>
    <w:p w:rsidR="001037D5" w:rsidRPr="00F16A46" w:rsidRDefault="001037D5" w:rsidP="00E31C76">
      <w:pPr>
        <w:widowControl w:val="0"/>
        <w:tabs>
          <w:tab w:val="left" w:pos="-1440"/>
          <w:tab w:val="left" w:pos="-720"/>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ind w:left="142"/>
        <w:jc w:val="both"/>
        <w:rPr>
          <w:rFonts w:ascii="Arial" w:eastAsia="Times New Roman" w:hAnsi="Arial" w:cs="Arial"/>
          <w:sz w:val="16"/>
          <w:szCs w:val="16"/>
          <w:lang w:val="es-ES" w:eastAsia="es-ES"/>
        </w:rPr>
      </w:pPr>
    </w:p>
    <w:p w:rsidR="001037D5" w:rsidRPr="00F16A46" w:rsidRDefault="001037D5" w:rsidP="00971AD4">
      <w:pPr>
        <w:widowControl w:val="0"/>
        <w:tabs>
          <w:tab w:val="left" w:pos="-1440"/>
          <w:tab w:val="left" w:pos="-720"/>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rPr>
          <w:rFonts w:ascii="Arial" w:eastAsia="Times New Roman" w:hAnsi="Arial" w:cs="Arial"/>
          <w:sz w:val="16"/>
          <w:szCs w:val="16"/>
          <w:lang w:val="es-ES" w:eastAsia="es-ES"/>
        </w:rPr>
      </w:pPr>
      <w:r w:rsidRPr="00F16A46">
        <w:rPr>
          <w:rFonts w:ascii="Arial" w:eastAsia="Times New Roman" w:hAnsi="Arial" w:cs="Arial"/>
          <w:sz w:val="16"/>
          <w:szCs w:val="16"/>
          <w:lang w:val="es-ES" w:eastAsia="es-ES"/>
        </w:rPr>
        <w:t>Para el cálculo del transporte se considerará:  el volumen transportado aquel que ha sido realmente excavado  medido en metros cúbicos en el sitio de obra, y la distancia medida en Kilómetros y fracción de Km. será la determinada por el fiscalizador en la ruta definida desde la obra al sitio de depósito.</w:t>
      </w:r>
    </w:p>
    <w:p w:rsidR="001037D5" w:rsidRPr="00F16A46" w:rsidRDefault="001037D5" w:rsidP="00E31C76">
      <w:pPr>
        <w:autoSpaceDE/>
        <w:autoSpaceDN/>
        <w:spacing w:after="200"/>
        <w:ind w:left="142"/>
        <w:jc w:val="both"/>
        <w:rPr>
          <w:rFonts w:ascii="Arial" w:eastAsiaTheme="minorHAnsi" w:hAnsi="Arial" w:cs="Arial"/>
          <w:b/>
          <w:sz w:val="16"/>
          <w:szCs w:val="16"/>
          <w:lang w:val="es-ES" w:eastAsia="en-US"/>
        </w:rPr>
      </w:pPr>
      <w:r w:rsidRPr="00F16A46">
        <w:rPr>
          <w:rFonts w:ascii="Arial" w:eastAsiaTheme="minorHAnsi" w:hAnsi="Arial" w:cs="Arial"/>
          <w:b/>
          <w:sz w:val="16"/>
          <w:szCs w:val="16"/>
          <w:lang w:val="es-ES" w:eastAsia="en-US"/>
        </w:rPr>
        <w:t>13.4 Conceptos de trabajo</w:t>
      </w:r>
    </w:p>
    <w:p w:rsidR="001037D5" w:rsidRPr="00534B0D" w:rsidRDefault="001037D5" w:rsidP="00534B0D">
      <w:pPr>
        <w:pStyle w:val="Prrafodelista"/>
        <w:numPr>
          <w:ilvl w:val="0"/>
          <w:numId w:val="44"/>
        </w:numPr>
        <w:autoSpaceDE/>
        <w:autoSpaceDN/>
        <w:spacing w:after="200"/>
        <w:jc w:val="both"/>
        <w:rPr>
          <w:rFonts w:ascii="Arial" w:eastAsiaTheme="minorHAnsi" w:hAnsi="Arial" w:cs="Arial"/>
          <w:sz w:val="16"/>
          <w:szCs w:val="16"/>
          <w:lang w:val="es-ES" w:eastAsia="en-US"/>
        </w:rPr>
      </w:pPr>
      <w:r w:rsidRPr="00534B0D">
        <w:rPr>
          <w:rFonts w:ascii="Arial" w:eastAsiaTheme="minorHAnsi" w:hAnsi="Arial" w:cs="Arial"/>
          <w:sz w:val="16"/>
          <w:szCs w:val="16"/>
          <w:lang w:val="es-ES" w:eastAsia="en-US"/>
        </w:rPr>
        <w:t>Transporte de material (suelo seleccionado) (m3)</w:t>
      </w:r>
    </w:p>
    <w:p w:rsidR="001037D5" w:rsidRPr="00F16A46" w:rsidRDefault="001037D5" w:rsidP="00E31C76">
      <w:pPr>
        <w:keepNext/>
        <w:autoSpaceDE/>
        <w:autoSpaceDN/>
        <w:ind w:left="360"/>
        <w:jc w:val="both"/>
        <w:outlineLvl w:val="0"/>
        <w:rPr>
          <w:rFonts w:ascii="Arial" w:eastAsia="Times New Roman" w:hAnsi="Arial" w:cs="Arial"/>
          <w:b/>
          <w:color w:val="666699"/>
          <w:sz w:val="16"/>
          <w:szCs w:val="16"/>
          <w:lang w:eastAsia="es-ES"/>
        </w:rPr>
      </w:pPr>
    </w:p>
    <w:p w:rsidR="001037D5" w:rsidRPr="00F16A46" w:rsidRDefault="001037D5" w:rsidP="00E31C76">
      <w:pPr>
        <w:keepNext/>
        <w:autoSpaceDE/>
        <w:autoSpaceDN/>
        <w:jc w:val="both"/>
        <w:outlineLvl w:val="0"/>
        <w:rPr>
          <w:rFonts w:ascii="Arial" w:eastAsia="Times New Roman" w:hAnsi="Arial" w:cs="Arial"/>
          <w:b/>
          <w:snapToGrid w:val="0"/>
          <w:sz w:val="16"/>
          <w:szCs w:val="16"/>
          <w:lang w:val="es-ES" w:eastAsia="es-ES"/>
        </w:rPr>
      </w:pPr>
      <w:bookmarkStart w:id="99" w:name="_Toc426714292"/>
      <w:r w:rsidRPr="00F16A46">
        <w:rPr>
          <w:rFonts w:ascii="Arial" w:eastAsia="Times New Roman" w:hAnsi="Arial" w:cs="Arial"/>
          <w:b/>
          <w:snapToGrid w:val="0"/>
          <w:sz w:val="16"/>
          <w:szCs w:val="16"/>
          <w:lang w:val="es-ES" w:eastAsia="es-ES"/>
        </w:rPr>
        <w:t xml:space="preserve">14. </w:t>
      </w:r>
      <w:r w:rsidRPr="00F16A46">
        <w:rPr>
          <w:rFonts w:ascii="Arial" w:eastAsia="Times New Roman" w:hAnsi="Arial" w:cs="Arial"/>
          <w:b/>
          <w:color w:val="666699"/>
          <w:sz w:val="16"/>
          <w:szCs w:val="16"/>
          <w:lang w:eastAsia="es-ES"/>
        </w:rPr>
        <w:t xml:space="preserve"> </w:t>
      </w:r>
      <w:bookmarkStart w:id="100" w:name="_Toc306137622"/>
      <w:r w:rsidRPr="00F16A46">
        <w:rPr>
          <w:rFonts w:ascii="Arial" w:eastAsia="Times New Roman" w:hAnsi="Arial" w:cs="Arial"/>
          <w:b/>
          <w:snapToGrid w:val="0"/>
          <w:sz w:val="16"/>
          <w:szCs w:val="16"/>
          <w:lang w:val="es-ES" w:eastAsia="es-ES"/>
        </w:rPr>
        <w:t>ACERAS H.S.</w:t>
      </w:r>
      <w:bookmarkEnd w:id="99"/>
      <w:bookmarkEnd w:id="100"/>
    </w:p>
    <w:p w:rsidR="001037D5" w:rsidRPr="00F16A46" w:rsidRDefault="001037D5" w:rsidP="00E31C76">
      <w:pPr>
        <w:keepNext/>
        <w:autoSpaceDE/>
        <w:autoSpaceDN/>
        <w:jc w:val="both"/>
        <w:outlineLvl w:val="0"/>
        <w:rPr>
          <w:rFonts w:ascii="Arial" w:eastAsia="Times New Roman" w:hAnsi="Arial" w:cs="Arial"/>
          <w:b/>
          <w:color w:val="666699"/>
          <w:sz w:val="16"/>
          <w:szCs w:val="16"/>
          <w:lang w:eastAsia="es-ES"/>
        </w:rPr>
      </w:pPr>
    </w:p>
    <w:p w:rsidR="001037D5" w:rsidRPr="00F16A46" w:rsidRDefault="001037D5" w:rsidP="00971AD4">
      <w:pPr>
        <w:autoSpaceDE/>
        <w:autoSpaceDN/>
        <w:spacing w:after="200"/>
        <w:jc w:val="both"/>
        <w:rPr>
          <w:rFonts w:ascii="Arial" w:eastAsiaTheme="minorHAnsi" w:hAnsi="Arial" w:cs="Arial"/>
          <w:b/>
          <w:sz w:val="16"/>
          <w:szCs w:val="16"/>
          <w:lang w:val="es-ES" w:eastAsia="en-US"/>
        </w:rPr>
      </w:pPr>
      <w:r w:rsidRPr="00F16A46">
        <w:rPr>
          <w:rFonts w:ascii="Arial" w:eastAsiaTheme="minorHAnsi" w:hAnsi="Arial" w:cs="Arial"/>
          <w:b/>
          <w:sz w:val="16"/>
          <w:szCs w:val="16"/>
          <w:lang w:val="es-ES" w:eastAsia="en-US"/>
        </w:rPr>
        <w:t>14.1 Definición</w:t>
      </w:r>
    </w:p>
    <w:p w:rsidR="001037D5" w:rsidRPr="00F16A46" w:rsidRDefault="001037D5" w:rsidP="00971AD4">
      <w:pPr>
        <w:autoSpaceDE/>
        <w:autoSpaceDN/>
        <w:spacing w:after="200"/>
        <w:jc w:val="both"/>
        <w:rPr>
          <w:rFonts w:ascii="Arial" w:eastAsiaTheme="minorHAnsi" w:hAnsi="Arial" w:cs="Arial"/>
          <w:sz w:val="16"/>
          <w:szCs w:val="16"/>
          <w:lang w:val="es-ES" w:eastAsia="en-US"/>
        </w:rPr>
      </w:pPr>
      <w:r w:rsidRPr="00F16A46">
        <w:rPr>
          <w:rFonts w:ascii="Arial" w:eastAsiaTheme="minorHAnsi" w:hAnsi="Arial" w:cs="Arial"/>
          <w:sz w:val="16"/>
          <w:szCs w:val="16"/>
          <w:lang w:val="es-ES" w:eastAsia="en-US"/>
        </w:rPr>
        <w:t>Comprende la preparación del contrapiso de 15cm con piedra bola o ripio y la colocación de una capa de 6 cm de hormigón simple f´c=180 kg/cm2, para conformar la acera con el ancho establecido en los planos y las órdenes del ingeniero fiscalizador.</w:t>
      </w:r>
    </w:p>
    <w:p w:rsidR="001037D5" w:rsidRPr="00F16A46" w:rsidRDefault="001037D5" w:rsidP="00971AD4">
      <w:pPr>
        <w:autoSpaceDE/>
        <w:autoSpaceDN/>
        <w:spacing w:after="200"/>
        <w:jc w:val="both"/>
        <w:rPr>
          <w:rFonts w:ascii="Arial" w:eastAsiaTheme="minorHAnsi" w:hAnsi="Arial" w:cs="Arial"/>
          <w:b/>
          <w:sz w:val="16"/>
          <w:szCs w:val="16"/>
          <w:lang w:val="es-ES" w:eastAsia="en-US"/>
        </w:rPr>
      </w:pPr>
      <w:r w:rsidRPr="00F16A46">
        <w:rPr>
          <w:rFonts w:ascii="Arial" w:eastAsiaTheme="minorHAnsi" w:hAnsi="Arial" w:cs="Arial"/>
          <w:b/>
          <w:sz w:val="16"/>
          <w:szCs w:val="16"/>
          <w:lang w:val="es-ES" w:eastAsia="en-US"/>
        </w:rPr>
        <w:t>14.2 Especificaciones</w:t>
      </w:r>
    </w:p>
    <w:p w:rsidR="001037D5" w:rsidRPr="00F16A46" w:rsidRDefault="001037D5" w:rsidP="00971AD4">
      <w:pPr>
        <w:autoSpaceDE/>
        <w:autoSpaceDN/>
        <w:spacing w:after="200"/>
        <w:jc w:val="both"/>
        <w:rPr>
          <w:rFonts w:ascii="Arial" w:eastAsiaTheme="minorHAnsi" w:hAnsi="Arial" w:cs="Arial"/>
          <w:sz w:val="16"/>
          <w:szCs w:val="16"/>
          <w:lang w:val="es-ES" w:eastAsia="en-US"/>
        </w:rPr>
      </w:pPr>
      <w:r w:rsidRPr="00F16A46">
        <w:rPr>
          <w:rFonts w:ascii="Arial" w:eastAsiaTheme="minorHAnsi" w:hAnsi="Arial" w:cs="Arial"/>
          <w:sz w:val="16"/>
          <w:szCs w:val="16"/>
          <w:lang w:val="es-ES" w:eastAsia="en-US"/>
        </w:rPr>
        <w:t>La subrasante o lecho de cimentación deberán ser terminados de acuerdo con la pendiente y la sección transversal estipuladas. Antes de colocar el hormigón la superficie del cimiento deberá ser humedecida y bien compactada. Todo material blando o inestable deberá ser retirado hasta una profundidad mínima de 15 centímetros bajo la cota de cimentación de las aceras y será reemplazado con material granular de tal calidad que, cuando se humedezca y compacte, forme una base de cimentación adecuada, piedra o grava 15 cm de espesor.</w:t>
      </w:r>
    </w:p>
    <w:p w:rsidR="001037D5" w:rsidRPr="00F16A46" w:rsidRDefault="001037D5" w:rsidP="00971AD4">
      <w:pPr>
        <w:autoSpaceDE/>
        <w:autoSpaceDN/>
        <w:spacing w:after="200"/>
        <w:jc w:val="both"/>
        <w:rPr>
          <w:rFonts w:ascii="Arial" w:eastAsiaTheme="minorHAnsi" w:hAnsi="Arial" w:cs="Arial"/>
          <w:sz w:val="16"/>
          <w:szCs w:val="16"/>
          <w:lang w:val="es-ES" w:eastAsia="en-US"/>
        </w:rPr>
      </w:pPr>
      <w:r w:rsidRPr="00F16A46">
        <w:rPr>
          <w:rFonts w:ascii="Arial" w:eastAsiaTheme="minorHAnsi" w:hAnsi="Arial" w:cs="Arial"/>
          <w:sz w:val="16"/>
          <w:szCs w:val="16"/>
          <w:lang w:val="es-ES" w:eastAsia="en-US"/>
        </w:rPr>
        <w:t xml:space="preserve">En la pavimentación de aceras, el hormigón de 180 kg/cm2, deberá ser distribuido uniformemente sobre el área a pavimentar y deberá compactarse hasta que aparezca una capa de mortero en la superficie. </w:t>
      </w:r>
    </w:p>
    <w:p w:rsidR="001037D5" w:rsidRPr="00F16A46" w:rsidRDefault="001037D5" w:rsidP="00971AD4">
      <w:pPr>
        <w:autoSpaceDE/>
        <w:autoSpaceDN/>
        <w:spacing w:after="200"/>
        <w:jc w:val="both"/>
        <w:rPr>
          <w:rFonts w:ascii="Arial" w:eastAsiaTheme="minorHAnsi" w:hAnsi="Arial" w:cs="Arial"/>
          <w:sz w:val="16"/>
          <w:szCs w:val="16"/>
          <w:lang w:val="es-ES" w:eastAsia="en-US"/>
        </w:rPr>
      </w:pPr>
      <w:r w:rsidRPr="00F16A46">
        <w:rPr>
          <w:rFonts w:ascii="Arial" w:eastAsiaTheme="minorHAnsi" w:hAnsi="Arial" w:cs="Arial"/>
          <w:sz w:val="16"/>
          <w:szCs w:val="16"/>
          <w:lang w:val="es-ES" w:eastAsia="en-US"/>
        </w:rPr>
        <w:t xml:space="preserve">Esta superficie deberá ser aplanada de conformidad con la pendiente y la sección transversal especificada mediante una regla, para luego ser alisada con paleta y acabado de acuerdo a lo que especifiquen los planos o determine el fiscalizador. </w:t>
      </w:r>
    </w:p>
    <w:p w:rsidR="001037D5" w:rsidRPr="00F16A46" w:rsidRDefault="001037D5" w:rsidP="00971AD4">
      <w:pPr>
        <w:autoSpaceDE/>
        <w:autoSpaceDN/>
        <w:spacing w:after="200"/>
        <w:jc w:val="both"/>
        <w:rPr>
          <w:rFonts w:ascii="Arial" w:eastAsiaTheme="minorHAnsi" w:hAnsi="Arial" w:cs="Arial"/>
          <w:b/>
          <w:sz w:val="16"/>
          <w:szCs w:val="16"/>
          <w:lang w:val="es-ES" w:eastAsia="en-US"/>
        </w:rPr>
      </w:pPr>
      <w:r w:rsidRPr="00F16A46">
        <w:rPr>
          <w:rFonts w:ascii="Arial" w:eastAsiaTheme="minorHAnsi" w:hAnsi="Arial" w:cs="Arial"/>
          <w:b/>
          <w:sz w:val="16"/>
          <w:szCs w:val="16"/>
          <w:lang w:val="es-ES" w:eastAsia="en-US"/>
        </w:rPr>
        <w:t>14.3 Medición y pago</w:t>
      </w:r>
    </w:p>
    <w:p w:rsidR="001037D5" w:rsidRPr="00F16A46" w:rsidRDefault="001037D5" w:rsidP="00971AD4">
      <w:pPr>
        <w:autoSpaceDE/>
        <w:autoSpaceDN/>
        <w:spacing w:after="200"/>
        <w:jc w:val="both"/>
        <w:rPr>
          <w:rFonts w:ascii="Arial" w:eastAsiaTheme="minorHAnsi" w:hAnsi="Arial" w:cs="Arial"/>
          <w:sz w:val="16"/>
          <w:szCs w:val="16"/>
          <w:lang w:val="es-ES" w:eastAsia="en-US"/>
        </w:rPr>
      </w:pPr>
      <w:r w:rsidRPr="00F16A46">
        <w:rPr>
          <w:rFonts w:ascii="Arial" w:eastAsiaTheme="minorHAnsi" w:hAnsi="Arial" w:cs="Arial"/>
          <w:sz w:val="16"/>
          <w:szCs w:val="16"/>
          <w:lang w:val="es-ES" w:eastAsia="en-US"/>
        </w:rPr>
        <w:t>La construcción de aceras será medida en metros cuadrados con aproximación de un decimal.</w:t>
      </w:r>
    </w:p>
    <w:p w:rsidR="001037D5" w:rsidRPr="00F16A46" w:rsidRDefault="001037D5" w:rsidP="00971AD4">
      <w:pPr>
        <w:autoSpaceDE/>
        <w:autoSpaceDN/>
        <w:spacing w:after="200"/>
        <w:jc w:val="both"/>
        <w:rPr>
          <w:rFonts w:ascii="Arial" w:eastAsiaTheme="minorHAnsi" w:hAnsi="Arial" w:cs="Arial"/>
          <w:sz w:val="16"/>
          <w:szCs w:val="16"/>
          <w:lang w:val="es-ES" w:eastAsia="en-US"/>
        </w:rPr>
      </w:pPr>
      <w:r w:rsidRPr="00F16A46">
        <w:rPr>
          <w:rFonts w:ascii="Arial" w:eastAsiaTheme="minorHAnsi" w:hAnsi="Arial" w:cs="Arial"/>
          <w:sz w:val="16"/>
          <w:szCs w:val="16"/>
          <w:lang w:val="es-ES" w:eastAsia="en-US"/>
        </w:rPr>
        <w:t>La construcción de aceras que se considerarán para fines de pago será el que resulte de multiplicar el ancho por el largo de acera efectivamente realizada y será pagada al Constructor de acuerdo a los precios unitarios señalados en el Contrato, lo que incluye, mano de obra y todas las operaciones que deba realizar el Constructor para la correctas realización de los trabajos.</w:t>
      </w:r>
    </w:p>
    <w:p w:rsidR="001037D5" w:rsidRPr="00F16A46" w:rsidRDefault="001037D5" w:rsidP="00971AD4">
      <w:pPr>
        <w:autoSpaceDE/>
        <w:autoSpaceDN/>
        <w:spacing w:after="200"/>
        <w:jc w:val="both"/>
        <w:rPr>
          <w:rFonts w:ascii="Arial" w:eastAsiaTheme="minorHAnsi" w:hAnsi="Arial" w:cs="Arial"/>
          <w:b/>
          <w:sz w:val="16"/>
          <w:szCs w:val="16"/>
          <w:lang w:val="es-ES" w:eastAsia="en-US"/>
        </w:rPr>
      </w:pPr>
      <w:r w:rsidRPr="00F16A46">
        <w:rPr>
          <w:rFonts w:ascii="Arial" w:eastAsiaTheme="minorHAnsi" w:hAnsi="Arial" w:cs="Arial"/>
          <w:b/>
          <w:sz w:val="16"/>
          <w:szCs w:val="16"/>
          <w:lang w:val="es-ES" w:eastAsia="en-US"/>
        </w:rPr>
        <w:t>14.4 Conceptos de trabajo</w:t>
      </w:r>
    </w:p>
    <w:p w:rsidR="001037D5" w:rsidRPr="00F16A46" w:rsidRDefault="001037D5" w:rsidP="00971AD4">
      <w:pPr>
        <w:autoSpaceDE/>
        <w:autoSpaceDN/>
        <w:spacing w:after="200"/>
        <w:jc w:val="both"/>
        <w:rPr>
          <w:rFonts w:ascii="Arial" w:eastAsiaTheme="minorHAnsi" w:hAnsi="Arial" w:cs="Arial"/>
          <w:sz w:val="16"/>
          <w:szCs w:val="16"/>
          <w:lang w:val="es-ES" w:eastAsia="en-US"/>
        </w:rPr>
      </w:pPr>
      <w:r w:rsidRPr="00F16A46">
        <w:rPr>
          <w:rFonts w:ascii="Arial" w:eastAsiaTheme="minorHAnsi" w:hAnsi="Arial" w:cs="Arial"/>
          <w:sz w:val="16"/>
          <w:szCs w:val="16"/>
          <w:lang w:val="es-ES" w:eastAsia="en-US"/>
        </w:rPr>
        <w:t>La construcción de aceras que ejecute el Constructor de acuerdo con lo señalado en el proyecto, se liquidará de acuerdo con los siguientes conceptos de trabajo:</w:t>
      </w:r>
    </w:p>
    <w:p w:rsidR="001037D5" w:rsidRPr="00534B0D" w:rsidRDefault="001037D5" w:rsidP="00534B0D">
      <w:pPr>
        <w:pStyle w:val="Prrafodelista"/>
        <w:numPr>
          <w:ilvl w:val="0"/>
          <w:numId w:val="47"/>
        </w:numPr>
        <w:autoSpaceDE/>
        <w:autoSpaceDN/>
        <w:spacing w:after="200"/>
        <w:jc w:val="both"/>
        <w:rPr>
          <w:rFonts w:ascii="Arial" w:eastAsiaTheme="minorHAnsi" w:hAnsi="Arial" w:cs="Arial"/>
          <w:sz w:val="16"/>
          <w:szCs w:val="16"/>
          <w:lang w:val="es-ES" w:eastAsia="en-US"/>
        </w:rPr>
      </w:pPr>
      <w:r w:rsidRPr="00534B0D">
        <w:rPr>
          <w:rFonts w:ascii="Arial" w:eastAsiaTheme="minorHAnsi" w:hAnsi="Arial" w:cs="Arial"/>
          <w:sz w:val="16"/>
          <w:szCs w:val="16"/>
          <w:lang w:val="es-ES" w:eastAsia="en-US"/>
        </w:rPr>
        <w:t>Acera H.S. f’c=180 kg/cm2, incluye piedra bola (m2).</w:t>
      </w:r>
    </w:p>
    <w:p w:rsidR="001037D5" w:rsidRPr="00F16A46" w:rsidRDefault="001037D5" w:rsidP="00E31C76">
      <w:pPr>
        <w:keepNext/>
        <w:numPr>
          <w:ilvl w:val="0"/>
          <w:numId w:val="24"/>
        </w:numPr>
        <w:autoSpaceDE/>
        <w:autoSpaceDN/>
        <w:spacing w:after="200"/>
        <w:jc w:val="both"/>
        <w:outlineLvl w:val="0"/>
        <w:rPr>
          <w:rFonts w:ascii="Arial" w:eastAsia="Times New Roman" w:hAnsi="Arial" w:cs="Arial"/>
          <w:b/>
          <w:snapToGrid w:val="0"/>
          <w:sz w:val="16"/>
          <w:szCs w:val="16"/>
          <w:lang w:val="es-ES" w:eastAsia="es-ES"/>
        </w:rPr>
      </w:pPr>
      <w:bookmarkStart w:id="101" w:name="_Toc264984549"/>
      <w:bookmarkStart w:id="102" w:name="_Toc244332108"/>
      <w:bookmarkStart w:id="103" w:name="_Toc92896807"/>
      <w:bookmarkStart w:id="104" w:name="_Toc512443067"/>
      <w:bookmarkStart w:id="105" w:name="_Toc426530168"/>
      <w:bookmarkStart w:id="106" w:name="_Toc426714293"/>
      <w:r w:rsidRPr="00F16A46">
        <w:rPr>
          <w:rFonts w:ascii="Arial" w:eastAsia="Times New Roman" w:hAnsi="Arial" w:cs="Arial"/>
          <w:b/>
          <w:snapToGrid w:val="0"/>
          <w:sz w:val="16"/>
          <w:szCs w:val="16"/>
          <w:lang w:val="es-ES" w:eastAsia="es-ES"/>
        </w:rPr>
        <w:t>ENTIBADO</w:t>
      </w:r>
      <w:bookmarkEnd w:id="101"/>
      <w:bookmarkEnd w:id="102"/>
      <w:bookmarkEnd w:id="103"/>
      <w:bookmarkEnd w:id="104"/>
      <w:r w:rsidRPr="00F16A46">
        <w:rPr>
          <w:rFonts w:ascii="Arial" w:eastAsia="Times New Roman" w:hAnsi="Arial" w:cs="Arial"/>
          <w:b/>
          <w:snapToGrid w:val="0"/>
          <w:sz w:val="16"/>
          <w:szCs w:val="16"/>
          <w:lang w:val="es-ES" w:eastAsia="es-ES"/>
        </w:rPr>
        <w:t>S</w:t>
      </w:r>
      <w:bookmarkEnd w:id="105"/>
      <w:bookmarkEnd w:id="106"/>
    </w:p>
    <w:p w:rsidR="001037D5" w:rsidRPr="00F16A46" w:rsidRDefault="001037D5" w:rsidP="00534B0D">
      <w:pPr>
        <w:autoSpaceDE/>
        <w:autoSpaceDN/>
        <w:spacing w:after="200"/>
        <w:jc w:val="both"/>
        <w:rPr>
          <w:rFonts w:ascii="Arial" w:eastAsiaTheme="minorHAnsi" w:hAnsi="Arial" w:cs="Arial"/>
          <w:sz w:val="16"/>
          <w:szCs w:val="16"/>
          <w:lang w:val="es-EC" w:eastAsia="en-US"/>
        </w:rPr>
      </w:pPr>
      <w:r w:rsidRPr="00F16A46">
        <w:rPr>
          <w:rFonts w:ascii="Arial" w:eastAsiaTheme="minorHAnsi" w:hAnsi="Arial" w:cs="Arial"/>
          <w:b/>
          <w:sz w:val="16"/>
          <w:szCs w:val="16"/>
          <w:lang w:val="es-EC" w:eastAsia="en-US"/>
        </w:rPr>
        <w:t>15.1 Definición.-</w:t>
      </w:r>
    </w:p>
    <w:p w:rsidR="001037D5" w:rsidRPr="00F16A46" w:rsidRDefault="001037D5" w:rsidP="00534B0D">
      <w:pPr>
        <w:autoSpaceDE/>
        <w:autoSpaceDN/>
        <w:spacing w:after="200"/>
        <w:jc w:val="both"/>
        <w:rPr>
          <w:rFonts w:ascii="Arial" w:eastAsiaTheme="minorHAnsi" w:hAnsi="Arial" w:cs="Arial"/>
          <w:sz w:val="16"/>
          <w:szCs w:val="16"/>
          <w:lang w:val="es-ES" w:eastAsia="en-US"/>
        </w:rPr>
      </w:pPr>
      <w:r w:rsidRPr="00F16A46">
        <w:rPr>
          <w:rFonts w:ascii="Arial" w:eastAsiaTheme="minorHAnsi" w:hAnsi="Arial" w:cs="Arial"/>
          <w:sz w:val="16"/>
          <w:szCs w:val="16"/>
          <w:lang w:val="es-ES" w:eastAsia="en-US"/>
        </w:rPr>
        <w:t>Protección y entiba miento son los trabajos que tienen por objeto evitar la socavación o derrumbamiento de las paredes e impedir o retardar el ingreso del agua subterránea, sea en zanjas, túneles y otros.</w:t>
      </w:r>
    </w:p>
    <w:p w:rsidR="001037D5" w:rsidRPr="00F16A46" w:rsidRDefault="001037D5" w:rsidP="00E31C76">
      <w:pPr>
        <w:numPr>
          <w:ilvl w:val="1"/>
          <w:numId w:val="24"/>
        </w:numPr>
        <w:autoSpaceDE/>
        <w:autoSpaceDN/>
        <w:spacing w:after="200"/>
        <w:contextualSpacing/>
        <w:jc w:val="both"/>
        <w:rPr>
          <w:rFonts w:ascii="Arial" w:eastAsiaTheme="minorHAnsi" w:hAnsi="Arial" w:cs="Arial"/>
          <w:b/>
          <w:i/>
          <w:sz w:val="16"/>
          <w:szCs w:val="16"/>
          <w:lang w:val="es-EC" w:eastAsia="en-US"/>
        </w:rPr>
      </w:pPr>
      <w:r w:rsidRPr="00F16A46">
        <w:rPr>
          <w:rFonts w:ascii="Arial" w:eastAsiaTheme="minorHAnsi" w:hAnsi="Arial" w:cs="Arial"/>
          <w:b/>
          <w:sz w:val="16"/>
          <w:szCs w:val="16"/>
          <w:lang w:val="es-EC" w:eastAsia="en-US"/>
        </w:rPr>
        <w:t>Especificaciones</w:t>
      </w:r>
      <w:r w:rsidRPr="00F16A46">
        <w:rPr>
          <w:rFonts w:ascii="Arial" w:eastAsiaTheme="minorHAnsi" w:hAnsi="Arial" w:cs="Arial"/>
          <w:b/>
          <w:i/>
          <w:sz w:val="16"/>
          <w:szCs w:val="16"/>
          <w:lang w:val="es-EC" w:eastAsia="en-US"/>
        </w:rPr>
        <w:t>.</w:t>
      </w:r>
    </w:p>
    <w:p w:rsidR="001037D5" w:rsidRPr="00F16A46" w:rsidRDefault="001037D5" w:rsidP="00E31C76">
      <w:pPr>
        <w:autoSpaceDE/>
        <w:autoSpaceDN/>
        <w:spacing w:after="200"/>
        <w:ind w:left="795"/>
        <w:contextualSpacing/>
        <w:jc w:val="both"/>
        <w:rPr>
          <w:rFonts w:ascii="Arial" w:eastAsiaTheme="minorHAnsi" w:hAnsi="Arial" w:cs="Arial"/>
          <w:b/>
          <w:i/>
          <w:sz w:val="16"/>
          <w:szCs w:val="16"/>
          <w:lang w:val="es-EC" w:eastAsia="en-US"/>
        </w:rPr>
      </w:pPr>
    </w:p>
    <w:p w:rsidR="001037D5" w:rsidRPr="00F16A46" w:rsidRDefault="001037D5" w:rsidP="00534B0D">
      <w:pPr>
        <w:autoSpaceDE/>
        <w:autoSpaceDN/>
        <w:spacing w:after="200"/>
        <w:jc w:val="both"/>
        <w:rPr>
          <w:rFonts w:ascii="Arial" w:eastAsiaTheme="minorHAnsi" w:hAnsi="Arial" w:cs="Arial"/>
          <w:b/>
          <w:sz w:val="16"/>
          <w:szCs w:val="16"/>
          <w:lang w:val="es-ES" w:eastAsia="en-US"/>
        </w:rPr>
      </w:pPr>
      <w:r w:rsidRPr="00F16A46">
        <w:rPr>
          <w:rFonts w:ascii="Arial" w:eastAsiaTheme="minorHAnsi" w:hAnsi="Arial" w:cs="Arial"/>
          <w:b/>
          <w:sz w:val="16"/>
          <w:szCs w:val="16"/>
          <w:lang w:val="es-ES" w:eastAsia="en-US"/>
        </w:rPr>
        <w:t>Protección apuntalada</w:t>
      </w:r>
    </w:p>
    <w:p w:rsidR="001037D5" w:rsidRPr="00F16A46" w:rsidRDefault="001037D5" w:rsidP="00534B0D">
      <w:pPr>
        <w:autoSpaceDE/>
        <w:autoSpaceDN/>
        <w:spacing w:after="200"/>
        <w:jc w:val="both"/>
        <w:rPr>
          <w:rFonts w:ascii="Arial" w:eastAsiaTheme="minorHAnsi" w:hAnsi="Arial" w:cs="Arial"/>
          <w:sz w:val="16"/>
          <w:szCs w:val="16"/>
          <w:lang w:val="es-ES" w:eastAsia="en-US"/>
        </w:rPr>
      </w:pPr>
      <w:r w:rsidRPr="00F16A46">
        <w:rPr>
          <w:rFonts w:ascii="Arial" w:eastAsiaTheme="minorHAnsi" w:hAnsi="Arial" w:cs="Arial"/>
          <w:sz w:val="16"/>
          <w:szCs w:val="16"/>
          <w:lang w:val="es-ES" w:eastAsia="en-US"/>
        </w:rPr>
        <w:t>Las tablas se colocan verticalmente contra las paredes de la excavación, y se sostienen en esta posición mediante puntales transversales, que son ajustados en el propio lugar.</w:t>
      </w:r>
    </w:p>
    <w:p w:rsidR="001037D5" w:rsidRPr="00F16A46" w:rsidRDefault="001037D5" w:rsidP="00534B0D">
      <w:pPr>
        <w:autoSpaceDE/>
        <w:autoSpaceDN/>
        <w:spacing w:after="200"/>
        <w:jc w:val="both"/>
        <w:rPr>
          <w:rFonts w:ascii="Arial" w:eastAsiaTheme="minorHAnsi" w:hAnsi="Arial" w:cs="Arial"/>
          <w:sz w:val="16"/>
          <w:szCs w:val="16"/>
          <w:lang w:val="es-ES" w:eastAsia="en-US"/>
        </w:rPr>
      </w:pPr>
      <w:r w:rsidRPr="00F16A46">
        <w:rPr>
          <w:rFonts w:ascii="Arial" w:eastAsiaTheme="minorHAnsi" w:hAnsi="Arial" w:cs="Arial"/>
          <w:sz w:val="16"/>
          <w:szCs w:val="16"/>
          <w:lang w:val="es-ES" w:eastAsia="en-US"/>
        </w:rPr>
        <w:lastRenderedPageBreak/>
        <w:t>El objeto de colocar las tablas contra la pared es el de sostener la tierra e impedir que el puntal transversal se hunda en ella. El espesor y dimensiones de las tablas así como la separación entre los puntales, dependerá de las condiciones de la excavación y del criterio del Ingeniero Fiscalizador. Este sistema de apuntalamiento es útil en las zanjas de poco ancho, con paredes de arcilla compacta u otro material coherente. No debe usarse cuando la tendencia a la socavación sea pronunciada. Esta protec</w:t>
      </w:r>
      <w:r w:rsidRPr="00F16A46">
        <w:rPr>
          <w:rFonts w:ascii="Arial" w:eastAsiaTheme="minorHAnsi" w:hAnsi="Arial" w:cs="Arial"/>
          <w:sz w:val="16"/>
          <w:szCs w:val="16"/>
          <w:lang w:val="es-ES" w:eastAsia="en-US"/>
        </w:rPr>
        <w:softHyphen/>
        <w:t>ción es peligrosa en zanjas donde se haya iniciado un deslizamiento, pues da una falsa sensación de seguridad.</w:t>
      </w:r>
    </w:p>
    <w:p w:rsidR="001037D5" w:rsidRPr="00F16A46" w:rsidRDefault="001037D5" w:rsidP="00534B0D">
      <w:pPr>
        <w:autoSpaceDE/>
        <w:autoSpaceDN/>
        <w:spacing w:after="200"/>
        <w:jc w:val="both"/>
        <w:rPr>
          <w:rFonts w:ascii="Arial" w:eastAsiaTheme="minorHAnsi" w:hAnsi="Arial" w:cs="Arial"/>
          <w:b/>
          <w:sz w:val="16"/>
          <w:szCs w:val="16"/>
          <w:lang w:val="es-ES" w:eastAsia="en-US"/>
        </w:rPr>
      </w:pPr>
      <w:r w:rsidRPr="00F16A46">
        <w:rPr>
          <w:rFonts w:ascii="Arial" w:eastAsiaTheme="minorHAnsi" w:hAnsi="Arial" w:cs="Arial"/>
          <w:b/>
          <w:sz w:val="16"/>
          <w:szCs w:val="16"/>
          <w:lang w:val="es-ES" w:eastAsia="en-US"/>
        </w:rPr>
        <w:t>Protección en esqueleto.-</w:t>
      </w:r>
      <w:r w:rsidRPr="00F16A46">
        <w:rPr>
          <w:rFonts w:ascii="Arial" w:eastAsiaTheme="minorHAnsi" w:hAnsi="Arial" w:cs="Arial"/>
          <w:b/>
          <w:sz w:val="16"/>
          <w:szCs w:val="16"/>
          <w:lang w:val="es-ES" w:eastAsia="en-US"/>
        </w:rPr>
        <w:tab/>
      </w:r>
    </w:p>
    <w:p w:rsidR="001037D5" w:rsidRPr="00F16A46" w:rsidRDefault="001037D5" w:rsidP="00534B0D">
      <w:pPr>
        <w:autoSpaceDE/>
        <w:autoSpaceDN/>
        <w:spacing w:after="200"/>
        <w:jc w:val="both"/>
        <w:rPr>
          <w:rFonts w:ascii="Arial" w:eastAsiaTheme="minorHAnsi" w:hAnsi="Arial" w:cs="Arial"/>
          <w:sz w:val="16"/>
          <w:szCs w:val="16"/>
          <w:lang w:val="es-ES" w:eastAsia="en-US"/>
        </w:rPr>
      </w:pPr>
      <w:r w:rsidRPr="00F16A46">
        <w:rPr>
          <w:rFonts w:ascii="Arial" w:eastAsiaTheme="minorHAnsi" w:hAnsi="Arial" w:cs="Arial"/>
          <w:sz w:val="16"/>
          <w:szCs w:val="16"/>
          <w:lang w:val="es-ES" w:eastAsia="en-US"/>
        </w:rPr>
        <w:t>Esta protección consiste en tablas verticales como en el anterior sistema largueros horizontales que van de tabla a tabla y que sostienen en su posición por travesaños ajustados por cuñas, si no se dispone de puntales extensibles roscados y metálicos.</w:t>
      </w:r>
    </w:p>
    <w:p w:rsidR="001037D5" w:rsidRPr="00F16A46" w:rsidRDefault="001037D5" w:rsidP="00534B0D">
      <w:pPr>
        <w:autoSpaceDE/>
        <w:autoSpaceDN/>
        <w:spacing w:after="200"/>
        <w:jc w:val="both"/>
        <w:rPr>
          <w:rFonts w:ascii="Arial" w:eastAsiaTheme="minorHAnsi" w:hAnsi="Arial" w:cs="Arial"/>
          <w:sz w:val="16"/>
          <w:szCs w:val="16"/>
          <w:lang w:val="es-ES" w:eastAsia="en-US"/>
        </w:rPr>
      </w:pPr>
      <w:r w:rsidRPr="00F16A46">
        <w:rPr>
          <w:rFonts w:ascii="Arial" w:eastAsiaTheme="minorHAnsi" w:hAnsi="Arial" w:cs="Arial"/>
          <w:sz w:val="16"/>
          <w:szCs w:val="16"/>
          <w:lang w:val="es-ES" w:eastAsia="en-US"/>
        </w:rPr>
        <w:t>Esta forma de protección se usa en los suelos inseguros que al parecer solo requieren un ligero sostén, pero que pueden mostrar una tendencia a sufrir socavaciones imprevistas.</w:t>
      </w:r>
    </w:p>
    <w:p w:rsidR="001037D5" w:rsidRPr="00F16A46" w:rsidRDefault="001037D5" w:rsidP="00534B0D">
      <w:pPr>
        <w:autoSpaceDE/>
        <w:autoSpaceDN/>
        <w:spacing w:after="200"/>
        <w:jc w:val="both"/>
        <w:rPr>
          <w:rFonts w:ascii="Arial" w:eastAsiaTheme="minorHAnsi" w:hAnsi="Arial" w:cs="Arial"/>
          <w:sz w:val="16"/>
          <w:szCs w:val="16"/>
          <w:lang w:val="es-ES" w:eastAsia="en-US"/>
        </w:rPr>
      </w:pPr>
      <w:r w:rsidRPr="00F16A46">
        <w:rPr>
          <w:rFonts w:ascii="Arial" w:eastAsiaTheme="minorHAnsi" w:hAnsi="Arial" w:cs="Arial"/>
          <w:sz w:val="16"/>
          <w:szCs w:val="16"/>
          <w:lang w:val="es-ES" w:eastAsia="en-US"/>
        </w:rPr>
        <w:t>Cuando se advierta el peligro puede colocarse una tabla detrás de los largueros y poner puntales transversales si es necesario. El tamaño de las piezas de madera, espaciamiento y colocación, deben ser idénticos a la de una protección vertical completa, a fin de poder establecer esta de ser necesario.</w:t>
      </w:r>
    </w:p>
    <w:p w:rsidR="001037D5" w:rsidRPr="00F16A46" w:rsidRDefault="001037D5" w:rsidP="00534B0D">
      <w:pPr>
        <w:autoSpaceDE/>
        <w:autoSpaceDN/>
        <w:spacing w:after="200"/>
        <w:jc w:val="both"/>
        <w:rPr>
          <w:rFonts w:ascii="Arial" w:eastAsiaTheme="minorHAnsi" w:hAnsi="Arial" w:cs="Arial"/>
          <w:b/>
          <w:sz w:val="16"/>
          <w:szCs w:val="16"/>
          <w:lang w:val="es-ES" w:eastAsia="en-US"/>
        </w:rPr>
      </w:pPr>
      <w:r w:rsidRPr="00F16A46">
        <w:rPr>
          <w:rFonts w:ascii="Arial" w:eastAsiaTheme="minorHAnsi" w:hAnsi="Arial" w:cs="Arial"/>
          <w:b/>
          <w:sz w:val="16"/>
          <w:szCs w:val="16"/>
          <w:lang w:val="es-ES" w:eastAsia="en-US"/>
        </w:rPr>
        <w:t>Protección en caja</w:t>
      </w:r>
    </w:p>
    <w:p w:rsidR="001037D5" w:rsidRPr="00F16A46" w:rsidRDefault="001037D5" w:rsidP="00534B0D">
      <w:pPr>
        <w:autoSpaceDE/>
        <w:autoSpaceDN/>
        <w:spacing w:after="200"/>
        <w:jc w:val="both"/>
        <w:rPr>
          <w:rFonts w:ascii="Arial" w:eastAsiaTheme="minorHAnsi" w:hAnsi="Arial" w:cs="Arial"/>
          <w:sz w:val="16"/>
          <w:szCs w:val="16"/>
          <w:lang w:val="es-ES" w:eastAsia="en-US"/>
        </w:rPr>
      </w:pPr>
      <w:r w:rsidRPr="00F16A46">
        <w:rPr>
          <w:rFonts w:ascii="Arial" w:eastAsiaTheme="minorHAnsi" w:hAnsi="Arial" w:cs="Arial"/>
          <w:sz w:val="16"/>
          <w:szCs w:val="16"/>
          <w:lang w:val="es-ES" w:eastAsia="en-US"/>
        </w:rPr>
        <w:t>La protección en caja está formada por tablas horizonta</w:t>
      </w:r>
      <w:r w:rsidRPr="00F16A46">
        <w:rPr>
          <w:rFonts w:ascii="Arial" w:eastAsiaTheme="minorHAnsi" w:hAnsi="Arial" w:cs="Arial"/>
          <w:sz w:val="16"/>
          <w:szCs w:val="16"/>
          <w:lang w:val="es-ES" w:eastAsia="en-US"/>
        </w:rPr>
        <w:softHyphen/>
        <w:t>les sostenida sobre las paredes de las zanjas por piezas verticales, sujetas a la vez por puntales que no se extienden a través de la zanja. Este tipo de protección se usa en el caso de materiales que no sean suficiente</w:t>
      </w:r>
      <w:r w:rsidRPr="00F16A46">
        <w:rPr>
          <w:rFonts w:ascii="Arial" w:eastAsiaTheme="minorHAnsi" w:hAnsi="Arial" w:cs="Arial"/>
          <w:sz w:val="16"/>
          <w:szCs w:val="16"/>
          <w:lang w:val="es-ES" w:eastAsia="en-US"/>
        </w:rPr>
        <w:softHyphen/>
        <w:t>mente coherentes para permitir el uso de tablones, y, en condiciones que no hagan aconsejable el uso de protección vertical, que sobresale por encima de la zanja cuando se está colocando. La protección en caja se va colocando conforme avanzan las excavaciones.</w:t>
      </w:r>
    </w:p>
    <w:p w:rsidR="001037D5" w:rsidRPr="00F16A46" w:rsidRDefault="001037D5" w:rsidP="00534B0D">
      <w:pPr>
        <w:autoSpaceDE/>
        <w:autoSpaceDN/>
        <w:spacing w:after="200"/>
        <w:jc w:val="both"/>
        <w:rPr>
          <w:rFonts w:ascii="Arial" w:eastAsiaTheme="minorHAnsi" w:hAnsi="Arial" w:cs="Arial"/>
          <w:b/>
          <w:sz w:val="16"/>
          <w:szCs w:val="16"/>
          <w:lang w:val="es-ES" w:eastAsia="en-US"/>
        </w:rPr>
      </w:pPr>
      <w:r w:rsidRPr="00F16A46">
        <w:rPr>
          <w:rFonts w:ascii="Arial" w:eastAsiaTheme="minorHAnsi" w:hAnsi="Arial" w:cs="Arial"/>
          <w:b/>
          <w:sz w:val="16"/>
          <w:szCs w:val="16"/>
          <w:lang w:val="es-ES" w:eastAsia="en-US"/>
        </w:rPr>
        <w:t>Protección vertical</w:t>
      </w:r>
    </w:p>
    <w:p w:rsidR="001037D5" w:rsidRPr="00F16A46" w:rsidRDefault="001037D5" w:rsidP="00534B0D">
      <w:pPr>
        <w:autoSpaceDE/>
        <w:autoSpaceDN/>
        <w:spacing w:after="200"/>
        <w:jc w:val="both"/>
        <w:rPr>
          <w:rFonts w:ascii="Arial" w:eastAsiaTheme="minorHAnsi" w:hAnsi="Arial" w:cs="Arial"/>
          <w:sz w:val="16"/>
          <w:szCs w:val="16"/>
          <w:lang w:val="es-ES" w:eastAsia="en-US"/>
        </w:rPr>
      </w:pPr>
      <w:r w:rsidRPr="00F16A46">
        <w:rPr>
          <w:rFonts w:ascii="Arial" w:eastAsiaTheme="minorHAnsi" w:hAnsi="Arial" w:cs="Arial"/>
          <w:sz w:val="16"/>
          <w:szCs w:val="16"/>
          <w:lang w:val="es-ES" w:eastAsia="en-US"/>
        </w:rPr>
        <w:t>Esta protección es el método más completo y seguro en el caso de protección con madera. Consiste en un sistema de largueros y puntales transversales, dispuestos de tal modo que sostengan una pared sólida y continua de planchas o tablas verticales, contra los lados de la zanja. Este revestimiento puede hacerse casi completamen</w:t>
      </w:r>
      <w:r w:rsidRPr="00F16A46">
        <w:rPr>
          <w:rFonts w:ascii="Arial" w:eastAsiaTheme="minorHAnsi" w:hAnsi="Arial" w:cs="Arial"/>
          <w:sz w:val="16"/>
          <w:szCs w:val="16"/>
          <w:lang w:val="es-ES" w:eastAsia="en-US"/>
        </w:rPr>
        <w:softHyphen/>
        <w:t>te impermeable al agua, usando tablas machihembradas, tabla estacas, láminas de acero, etc.</w:t>
      </w:r>
    </w:p>
    <w:p w:rsidR="001037D5" w:rsidRPr="00F16A46" w:rsidRDefault="001037D5" w:rsidP="00534B0D">
      <w:pPr>
        <w:autoSpaceDE/>
        <w:autoSpaceDN/>
        <w:spacing w:after="200"/>
        <w:jc w:val="both"/>
        <w:rPr>
          <w:rFonts w:ascii="Arial" w:eastAsiaTheme="minorHAnsi" w:hAnsi="Arial" w:cs="Arial"/>
          <w:sz w:val="16"/>
          <w:szCs w:val="16"/>
          <w:lang w:val="es-ES" w:eastAsia="en-US"/>
        </w:rPr>
      </w:pPr>
      <w:r w:rsidRPr="00F16A46">
        <w:rPr>
          <w:rFonts w:ascii="Arial" w:eastAsiaTheme="minorHAnsi" w:hAnsi="Arial" w:cs="Arial"/>
          <w:sz w:val="16"/>
          <w:szCs w:val="16"/>
          <w:lang w:val="es-ES" w:eastAsia="en-US"/>
        </w:rPr>
        <w:t>La armadura de protección debe llevar un puntal transver</w:t>
      </w:r>
      <w:r w:rsidRPr="00F16A46">
        <w:rPr>
          <w:rFonts w:ascii="Arial" w:eastAsiaTheme="minorHAnsi" w:hAnsi="Arial" w:cs="Arial"/>
          <w:sz w:val="16"/>
          <w:szCs w:val="16"/>
          <w:lang w:val="es-ES" w:eastAsia="en-US"/>
        </w:rPr>
        <w:softHyphen/>
        <w:t>sal en el extremo de cada larguero y otro en el centro.</w:t>
      </w:r>
    </w:p>
    <w:p w:rsidR="001037D5" w:rsidRPr="00F16A46" w:rsidRDefault="001037D5" w:rsidP="00534B0D">
      <w:pPr>
        <w:autoSpaceDE/>
        <w:autoSpaceDN/>
        <w:spacing w:after="200"/>
        <w:jc w:val="both"/>
        <w:rPr>
          <w:rFonts w:ascii="Arial" w:eastAsiaTheme="minorHAnsi" w:hAnsi="Arial" w:cs="Arial"/>
          <w:sz w:val="16"/>
          <w:szCs w:val="16"/>
          <w:lang w:val="es-ES" w:eastAsia="en-US"/>
        </w:rPr>
      </w:pPr>
      <w:r w:rsidRPr="00F16A46">
        <w:rPr>
          <w:rFonts w:ascii="Arial" w:eastAsiaTheme="minorHAnsi" w:hAnsi="Arial" w:cs="Arial"/>
          <w:sz w:val="16"/>
          <w:szCs w:val="16"/>
          <w:lang w:val="es-ES" w:eastAsia="en-US"/>
        </w:rPr>
        <w:t>Si los extremos de los largueros están sujetos por el mismo puntal transversal, cualquier accidente que desplace un larguero se transmitirá al inmediato y podrá causar un deslizamiento a lo largo de la zanja, mientras que el movimiento de un larguero independiente de los demás no tendrá ningún efecto sobre estos.</w:t>
      </w:r>
    </w:p>
    <w:p w:rsidR="001037D5" w:rsidRPr="00F16A46" w:rsidRDefault="001037D5" w:rsidP="002E4443">
      <w:pPr>
        <w:autoSpaceDE/>
        <w:autoSpaceDN/>
        <w:spacing w:after="200"/>
        <w:jc w:val="both"/>
        <w:rPr>
          <w:rFonts w:ascii="Arial" w:eastAsiaTheme="minorHAnsi" w:hAnsi="Arial" w:cs="Arial"/>
          <w:b/>
          <w:snapToGrid w:val="0"/>
          <w:sz w:val="16"/>
          <w:szCs w:val="16"/>
          <w:lang w:val="es-EC" w:eastAsia="en-US"/>
        </w:rPr>
      </w:pPr>
      <w:r w:rsidRPr="00F16A46">
        <w:rPr>
          <w:rFonts w:ascii="Arial" w:eastAsiaTheme="minorHAnsi" w:hAnsi="Arial" w:cs="Arial"/>
          <w:b/>
          <w:snapToGrid w:val="0"/>
          <w:sz w:val="16"/>
          <w:szCs w:val="16"/>
          <w:lang w:val="es-EC" w:eastAsia="en-US"/>
        </w:rPr>
        <w:t>15.3 Medición y pago</w:t>
      </w:r>
    </w:p>
    <w:p w:rsidR="001037D5" w:rsidRPr="00F16A46" w:rsidRDefault="001037D5" w:rsidP="002E4443">
      <w:pPr>
        <w:autoSpaceDE/>
        <w:autoSpaceDN/>
        <w:spacing w:after="200"/>
        <w:jc w:val="both"/>
        <w:rPr>
          <w:rFonts w:ascii="Arial" w:eastAsiaTheme="minorHAnsi" w:hAnsi="Arial" w:cs="Arial"/>
          <w:sz w:val="16"/>
          <w:szCs w:val="16"/>
          <w:lang w:val="es-ES" w:eastAsia="en-US"/>
        </w:rPr>
      </w:pPr>
      <w:r w:rsidRPr="00F16A46">
        <w:rPr>
          <w:rFonts w:ascii="Arial" w:eastAsiaTheme="minorHAnsi" w:hAnsi="Arial" w:cs="Arial"/>
          <w:sz w:val="16"/>
          <w:szCs w:val="16"/>
          <w:lang w:val="es-ES" w:eastAsia="en-US"/>
        </w:rPr>
        <w:t>La protección y entiba miento de zanjas, túneles y otros se medirán en metros cuadrados (m2) y con aproximación a la décima, para los demás estructuras se definirá en acuerdo con la fiscalización.</w:t>
      </w:r>
    </w:p>
    <w:p w:rsidR="001037D5" w:rsidRPr="00F16A46" w:rsidRDefault="001037D5" w:rsidP="00E31C76">
      <w:pPr>
        <w:autoSpaceDE/>
        <w:autoSpaceDN/>
        <w:spacing w:after="200"/>
        <w:ind w:left="142"/>
        <w:jc w:val="both"/>
        <w:rPr>
          <w:rFonts w:ascii="Arial" w:eastAsiaTheme="minorHAnsi" w:hAnsi="Arial" w:cs="Arial"/>
          <w:sz w:val="16"/>
          <w:szCs w:val="16"/>
          <w:lang w:val="es-ES" w:eastAsia="en-US"/>
        </w:rPr>
      </w:pPr>
    </w:p>
    <w:p w:rsidR="001037D5" w:rsidRPr="00F16A46" w:rsidRDefault="001037D5" w:rsidP="00534B0D">
      <w:pPr>
        <w:autoSpaceDE/>
        <w:autoSpaceDN/>
        <w:spacing w:after="200"/>
        <w:jc w:val="both"/>
        <w:rPr>
          <w:rFonts w:ascii="Arial" w:eastAsiaTheme="minorHAnsi" w:hAnsi="Arial" w:cs="Arial"/>
          <w:b/>
          <w:sz w:val="16"/>
          <w:szCs w:val="16"/>
          <w:lang w:val="es-ES" w:eastAsia="en-US"/>
        </w:rPr>
      </w:pPr>
      <w:r w:rsidRPr="00F16A46">
        <w:rPr>
          <w:rFonts w:ascii="Arial" w:eastAsiaTheme="minorHAnsi" w:hAnsi="Arial" w:cs="Arial"/>
          <w:b/>
          <w:sz w:val="16"/>
          <w:szCs w:val="16"/>
          <w:lang w:val="es-ES" w:eastAsia="en-US"/>
        </w:rPr>
        <w:t>15.4 Conceptos de trabajo</w:t>
      </w:r>
    </w:p>
    <w:p w:rsidR="001037D5" w:rsidRPr="00F16A46" w:rsidRDefault="001037D5" w:rsidP="00534B0D">
      <w:pPr>
        <w:autoSpaceDE/>
        <w:autoSpaceDN/>
        <w:spacing w:after="200"/>
        <w:jc w:val="both"/>
        <w:rPr>
          <w:rFonts w:ascii="Arial" w:eastAsiaTheme="minorHAnsi" w:hAnsi="Arial" w:cs="Arial"/>
          <w:sz w:val="16"/>
          <w:szCs w:val="16"/>
          <w:lang w:val="es-ES" w:eastAsia="en-US"/>
        </w:rPr>
      </w:pPr>
      <w:r w:rsidRPr="00F16A46">
        <w:rPr>
          <w:rFonts w:ascii="Arial" w:eastAsiaTheme="minorHAnsi" w:hAnsi="Arial" w:cs="Arial"/>
          <w:sz w:val="16"/>
          <w:szCs w:val="16"/>
          <w:lang w:val="es-ES" w:eastAsia="en-US"/>
        </w:rPr>
        <w:t>Los trabajos se liquidarán de acuerdo a lo siguiente:</w:t>
      </w:r>
    </w:p>
    <w:p w:rsidR="001037D5" w:rsidRPr="00F16A46" w:rsidRDefault="001037D5" w:rsidP="00E31C76">
      <w:pPr>
        <w:numPr>
          <w:ilvl w:val="0"/>
          <w:numId w:val="8"/>
        </w:numPr>
        <w:autoSpaceDE/>
        <w:autoSpaceDN/>
        <w:spacing w:after="200"/>
        <w:ind w:left="142" w:firstLine="0"/>
        <w:jc w:val="both"/>
        <w:rPr>
          <w:rFonts w:ascii="Arial" w:eastAsiaTheme="minorHAnsi" w:hAnsi="Arial" w:cs="Arial"/>
          <w:spacing w:val="-3"/>
          <w:sz w:val="16"/>
          <w:szCs w:val="16"/>
          <w:lang w:val="es-ES" w:eastAsia="en-US"/>
        </w:rPr>
      </w:pPr>
      <w:r w:rsidRPr="00F16A46">
        <w:rPr>
          <w:rFonts w:ascii="Arial" w:eastAsiaTheme="minorHAnsi" w:hAnsi="Arial" w:cs="Arial"/>
          <w:spacing w:val="-3"/>
          <w:sz w:val="16"/>
          <w:szCs w:val="16"/>
          <w:lang w:val="es-ES" w:eastAsia="en-US"/>
        </w:rPr>
        <w:t>Entibado de zanja H&gt;2.0m (m2).</w:t>
      </w:r>
    </w:p>
    <w:p w:rsidR="001037D5" w:rsidRPr="00F16A46" w:rsidRDefault="001037D5" w:rsidP="00E31C76">
      <w:pPr>
        <w:keepNext/>
        <w:numPr>
          <w:ilvl w:val="0"/>
          <w:numId w:val="24"/>
        </w:numPr>
        <w:autoSpaceDE/>
        <w:autoSpaceDN/>
        <w:spacing w:after="200"/>
        <w:jc w:val="both"/>
        <w:outlineLvl w:val="0"/>
        <w:rPr>
          <w:rFonts w:ascii="Arial" w:eastAsia="Times New Roman" w:hAnsi="Arial" w:cs="Arial"/>
          <w:b/>
          <w:sz w:val="16"/>
          <w:szCs w:val="16"/>
          <w:lang w:eastAsia="es-ES"/>
        </w:rPr>
      </w:pPr>
      <w:bookmarkStart w:id="107" w:name="_Toc426530169"/>
      <w:bookmarkStart w:id="108" w:name="_Toc426714294"/>
      <w:r w:rsidRPr="00F16A46">
        <w:rPr>
          <w:rFonts w:ascii="Arial" w:eastAsia="Times New Roman" w:hAnsi="Arial" w:cs="Arial"/>
          <w:b/>
          <w:sz w:val="16"/>
          <w:szCs w:val="16"/>
          <w:lang w:eastAsia="es-ES"/>
        </w:rPr>
        <w:t>CONFORMACIÓN BASE DE ARENA</w:t>
      </w:r>
      <w:bookmarkEnd w:id="107"/>
      <w:bookmarkEnd w:id="108"/>
    </w:p>
    <w:p w:rsidR="001037D5" w:rsidRPr="00F16A46" w:rsidRDefault="001037D5" w:rsidP="00E31C76">
      <w:pPr>
        <w:keepNext/>
        <w:autoSpaceDE/>
        <w:autoSpaceDN/>
        <w:jc w:val="both"/>
        <w:outlineLvl w:val="0"/>
        <w:rPr>
          <w:rFonts w:ascii="Arial" w:eastAsia="Times New Roman" w:hAnsi="Arial" w:cs="Arial"/>
          <w:i/>
          <w:color w:val="666699"/>
          <w:sz w:val="16"/>
          <w:szCs w:val="16"/>
          <w:lang w:eastAsia="es-ES"/>
        </w:rPr>
      </w:pPr>
    </w:p>
    <w:p w:rsidR="001037D5" w:rsidRPr="00F16A46" w:rsidRDefault="001037D5" w:rsidP="002113D3">
      <w:pPr>
        <w:autoSpaceDE/>
        <w:autoSpaceDN/>
        <w:spacing w:after="200"/>
        <w:jc w:val="both"/>
        <w:rPr>
          <w:rFonts w:ascii="Arial" w:eastAsiaTheme="minorHAnsi" w:hAnsi="Arial" w:cs="Arial"/>
          <w:b/>
          <w:sz w:val="16"/>
          <w:szCs w:val="16"/>
          <w:lang w:eastAsia="en-US"/>
        </w:rPr>
      </w:pPr>
      <w:r w:rsidRPr="00F16A46">
        <w:rPr>
          <w:rFonts w:ascii="Arial" w:eastAsiaTheme="minorHAnsi" w:hAnsi="Arial" w:cs="Arial"/>
          <w:b/>
          <w:sz w:val="16"/>
          <w:szCs w:val="16"/>
          <w:lang w:eastAsia="en-US"/>
        </w:rPr>
        <w:t xml:space="preserve">16.1 Definición </w:t>
      </w:r>
    </w:p>
    <w:p w:rsidR="001037D5" w:rsidRPr="00F16A46" w:rsidRDefault="001037D5" w:rsidP="002113D3">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Se entiende por conformación base de arena para la instalación de tuberías de impulsión a la colocación de material fino o arena de 0.10m de espesor y que soportará los esfuerzos generados sobre la tubería, para los casos donde por las características del suelo no es posible ni recomendable la instalación directa de la tubería.</w:t>
      </w:r>
    </w:p>
    <w:p w:rsidR="001037D5" w:rsidRPr="00F16A46" w:rsidRDefault="001037D5" w:rsidP="002113D3">
      <w:pPr>
        <w:autoSpaceDE/>
        <w:autoSpaceDN/>
        <w:spacing w:after="200"/>
        <w:jc w:val="both"/>
        <w:rPr>
          <w:rFonts w:ascii="Arial" w:eastAsiaTheme="minorHAnsi" w:hAnsi="Arial" w:cs="Arial"/>
          <w:b/>
          <w:sz w:val="16"/>
          <w:szCs w:val="16"/>
          <w:lang w:eastAsia="en-US"/>
        </w:rPr>
      </w:pPr>
      <w:r w:rsidRPr="00F16A46">
        <w:rPr>
          <w:rFonts w:ascii="Arial" w:eastAsiaTheme="minorHAnsi" w:hAnsi="Arial" w:cs="Arial"/>
          <w:b/>
          <w:sz w:val="16"/>
          <w:szCs w:val="16"/>
          <w:lang w:eastAsia="en-US"/>
        </w:rPr>
        <w:t xml:space="preserve">16.2 Especificaciones </w:t>
      </w:r>
    </w:p>
    <w:p w:rsidR="001037D5" w:rsidRPr="00F16A46" w:rsidRDefault="001037D5" w:rsidP="002113D3">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 xml:space="preserve">Base de arena: Consiste en una capa de material fino, que servirá de apoyo a la tubería. El material utilizado será del propio material de excavación clasificado o de material de préstamo o importado y deberá ser apisonado hasta obtener una superficie firme de soporte de la tubería en pendiente y alineamiento.  </w:t>
      </w:r>
    </w:p>
    <w:p w:rsidR="002113D3" w:rsidRDefault="002113D3" w:rsidP="002113D3">
      <w:pPr>
        <w:autoSpaceDE/>
        <w:autoSpaceDN/>
        <w:spacing w:after="200"/>
        <w:jc w:val="both"/>
        <w:rPr>
          <w:rFonts w:ascii="Arial" w:eastAsiaTheme="minorHAnsi" w:hAnsi="Arial" w:cs="Arial"/>
          <w:b/>
          <w:sz w:val="16"/>
          <w:szCs w:val="16"/>
          <w:lang w:eastAsia="en-US"/>
        </w:rPr>
      </w:pPr>
      <w:r>
        <w:rPr>
          <w:rFonts w:ascii="Arial" w:eastAsiaTheme="minorHAnsi" w:hAnsi="Arial" w:cs="Arial"/>
          <w:b/>
          <w:sz w:val="16"/>
          <w:szCs w:val="16"/>
          <w:lang w:eastAsia="en-US"/>
        </w:rPr>
        <w:t>16.3 Medición y forma de pago</w:t>
      </w:r>
    </w:p>
    <w:p w:rsidR="001037D5" w:rsidRPr="002113D3" w:rsidRDefault="001037D5" w:rsidP="002113D3">
      <w:pPr>
        <w:autoSpaceDE/>
        <w:autoSpaceDN/>
        <w:spacing w:after="200"/>
        <w:jc w:val="both"/>
        <w:rPr>
          <w:rFonts w:ascii="Arial" w:eastAsiaTheme="minorHAnsi" w:hAnsi="Arial" w:cs="Arial"/>
          <w:b/>
          <w:sz w:val="16"/>
          <w:szCs w:val="16"/>
          <w:lang w:eastAsia="en-US"/>
        </w:rPr>
      </w:pPr>
      <w:r w:rsidRPr="00F16A46">
        <w:rPr>
          <w:rFonts w:ascii="Arial" w:eastAsiaTheme="minorHAnsi" w:hAnsi="Arial" w:cs="Arial"/>
          <w:sz w:val="16"/>
          <w:szCs w:val="16"/>
          <w:lang w:eastAsia="en-US"/>
        </w:rPr>
        <w:t xml:space="preserve">La construcción de bases de arena será medida para fines de pago en metros cúbicos en función de la longitud de tubería instalada. </w:t>
      </w:r>
    </w:p>
    <w:p w:rsidR="001037D5" w:rsidRPr="00F16A46" w:rsidRDefault="001037D5" w:rsidP="002113D3">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lastRenderedPageBreak/>
        <w:t xml:space="preserve">El pago será de acuerdo al volumen de obra realizado, y el precio unitario estipulado en el contrato. </w:t>
      </w:r>
    </w:p>
    <w:p w:rsidR="001037D5" w:rsidRPr="00F16A46" w:rsidRDefault="001037D5" w:rsidP="002113D3">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 xml:space="preserve">Además no se estimará para fines de pago las cantidades de obra y/o dimensiones adicionales a lo presupuestado que efectúe el constructor sin autorización escrita del Ingeniero Fiscalizador. </w:t>
      </w:r>
    </w:p>
    <w:p w:rsidR="001037D5" w:rsidRPr="00F16A46" w:rsidRDefault="001037D5" w:rsidP="002113D3">
      <w:pPr>
        <w:autoSpaceDE/>
        <w:autoSpaceDN/>
        <w:spacing w:after="200"/>
        <w:jc w:val="both"/>
        <w:rPr>
          <w:rFonts w:ascii="Arial" w:eastAsiaTheme="minorHAnsi" w:hAnsi="Arial" w:cs="Arial"/>
          <w:b/>
          <w:i/>
          <w:sz w:val="16"/>
          <w:szCs w:val="16"/>
          <w:lang w:eastAsia="en-US"/>
        </w:rPr>
      </w:pPr>
      <w:r w:rsidRPr="00F16A46">
        <w:rPr>
          <w:rFonts w:ascii="Arial" w:eastAsiaTheme="minorHAnsi" w:hAnsi="Arial" w:cs="Arial"/>
          <w:b/>
          <w:i/>
          <w:sz w:val="16"/>
          <w:szCs w:val="16"/>
          <w:lang w:eastAsia="en-US"/>
        </w:rPr>
        <w:t>16.4 Concepto de trabajo</w:t>
      </w:r>
    </w:p>
    <w:p w:rsidR="001037D5" w:rsidRPr="00F16A46" w:rsidRDefault="001037D5" w:rsidP="002113D3">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La construcción de bases le será estimada y liquidado al constructor de acuerdo a alguno o algunos de los conceptos de trabajo siguientes:</w:t>
      </w:r>
    </w:p>
    <w:p w:rsidR="001037D5" w:rsidRPr="00F16A46" w:rsidRDefault="001037D5" w:rsidP="00E31C76">
      <w:pPr>
        <w:numPr>
          <w:ilvl w:val="0"/>
          <w:numId w:val="8"/>
        </w:numPr>
        <w:autoSpaceDE/>
        <w:autoSpaceDN/>
        <w:spacing w:after="200"/>
        <w:ind w:left="142" w:firstLine="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Conformación base de arena</w:t>
      </w:r>
    </w:p>
    <w:p w:rsidR="001037D5" w:rsidRPr="00F16A46" w:rsidRDefault="001037D5" w:rsidP="00E31C76">
      <w:pPr>
        <w:autoSpaceDE/>
        <w:autoSpaceDN/>
        <w:ind w:left="142"/>
        <w:jc w:val="both"/>
        <w:rPr>
          <w:rFonts w:ascii="Arial" w:eastAsiaTheme="minorHAnsi" w:hAnsi="Arial" w:cs="Arial"/>
          <w:sz w:val="16"/>
          <w:szCs w:val="16"/>
          <w:lang w:eastAsia="en-US"/>
        </w:rPr>
      </w:pPr>
    </w:p>
    <w:p w:rsidR="001037D5" w:rsidRPr="00F16A46" w:rsidRDefault="001037D5" w:rsidP="00E31C76">
      <w:pPr>
        <w:keepNext/>
        <w:numPr>
          <w:ilvl w:val="0"/>
          <w:numId w:val="24"/>
        </w:numPr>
        <w:autoSpaceDE/>
        <w:autoSpaceDN/>
        <w:spacing w:after="200"/>
        <w:jc w:val="both"/>
        <w:outlineLvl w:val="0"/>
        <w:rPr>
          <w:rFonts w:ascii="Arial" w:eastAsia="Times New Roman" w:hAnsi="Arial" w:cs="Arial"/>
          <w:b/>
          <w:sz w:val="16"/>
          <w:szCs w:val="16"/>
          <w:lang w:eastAsia="es-ES"/>
        </w:rPr>
      </w:pPr>
      <w:bookmarkStart w:id="109" w:name="_Toc426714295"/>
      <w:bookmarkStart w:id="110" w:name="_Toc426530171"/>
      <w:r w:rsidRPr="00F16A46">
        <w:rPr>
          <w:rFonts w:ascii="Arial" w:eastAsia="Times New Roman" w:hAnsi="Arial" w:cs="Arial"/>
          <w:b/>
          <w:sz w:val="16"/>
          <w:szCs w:val="16"/>
          <w:lang w:eastAsia="es-ES"/>
        </w:rPr>
        <w:t>ACERO ESTRUCTURAL</w:t>
      </w:r>
      <w:bookmarkEnd w:id="109"/>
      <w:r w:rsidRPr="00F16A46">
        <w:rPr>
          <w:rFonts w:ascii="Arial" w:eastAsia="Times New Roman" w:hAnsi="Arial" w:cs="Arial"/>
          <w:b/>
          <w:sz w:val="16"/>
          <w:szCs w:val="16"/>
          <w:lang w:eastAsia="es-ES"/>
        </w:rPr>
        <w:t xml:space="preserve"> </w:t>
      </w:r>
      <w:bookmarkEnd w:id="110"/>
    </w:p>
    <w:p w:rsidR="001037D5" w:rsidRPr="00F16A46" w:rsidRDefault="001037D5" w:rsidP="00E31C76">
      <w:pPr>
        <w:autoSpaceDE/>
        <w:autoSpaceDN/>
        <w:spacing w:after="200"/>
        <w:ind w:left="142"/>
        <w:jc w:val="both"/>
        <w:rPr>
          <w:rFonts w:ascii="Arial" w:eastAsiaTheme="minorHAnsi" w:hAnsi="Arial" w:cs="Arial"/>
          <w:b/>
          <w:sz w:val="16"/>
          <w:szCs w:val="16"/>
          <w:lang w:eastAsia="en-US"/>
        </w:rPr>
      </w:pPr>
      <w:r w:rsidRPr="00F16A46">
        <w:rPr>
          <w:rFonts w:ascii="Arial" w:eastAsiaTheme="minorHAnsi" w:hAnsi="Arial" w:cs="Arial"/>
          <w:b/>
          <w:sz w:val="16"/>
          <w:szCs w:val="16"/>
          <w:lang w:eastAsia="en-US"/>
        </w:rPr>
        <w:t>17.1 Definición</w:t>
      </w:r>
    </w:p>
    <w:p w:rsidR="001037D5" w:rsidRPr="00F16A46" w:rsidRDefault="001037D5" w:rsidP="002113D3">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Son las estructuras construidas con placas y perfiles, corte, fabricación, montaje y pintura, conforme al diseño establecido en los planos en que se detalla específicamente lo relacionado a la construcción y montaje de la cubierta de los lechos de secado.</w:t>
      </w:r>
    </w:p>
    <w:p w:rsidR="001037D5" w:rsidRPr="00F16A46" w:rsidRDefault="001037D5" w:rsidP="002113D3">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Será necesaria la instalación adecuada (conforme a los planos) de los pernos para el montaje de la estructura, con la adecuada supervisión del fabricante de la estructura metálica.</w:t>
      </w:r>
    </w:p>
    <w:p w:rsidR="001037D5" w:rsidRPr="00F16A46" w:rsidRDefault="001037D5" w:rsidP="002113D3">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Las características de la cubierta se presentan en los respectivos planos adjuntos.</w:t>
      </w:r>
    </w:p>
    <w:p w:rsidR="001037D5" w:rsidRPr="00F16A46" w:rsidRDefault="001037D5" w:rsidP="002113D3">
      <w:pPr>
        <w:autoSpaceDE/>
        <w:autoSpaceDN/>
        <w:spacing w:after="200"/>
        <w:jc w:val="both"/>
        <w:rPr>
          <w:rFonts w:ascii="Arial" w:eastAsiaTheme="minorHAnsi" w:hAnsi="Arial" w:cs="Arial"/>
          <w:b/>
          <w:sz w:val="16"/>
          <w:szCs w:val="16"/>
          <w:lang w:eastAsia="en-US"/>
        </w:rPr>
      </w:pPr>
      <w:r w:rsidRPr="00F16A46">
        <w:rPr>
          <w:rFonts w:ascii="Arial" w:eastAsiaTheme="minorHAnsi" w:hAnsi="Arial" w:cs="Arial"/>
          <w:b/>
          <w:sz w:val="16"/>
          <w:szCs w:val="16"/>
          <w:lang w:eastAsia="en-US"/>
        </w:rPr>
        <w:t>17.2 Especificaciones</w:t>
      </w:r>
    </w:p>
    <w:p w:rsidR="001037D5" w:rsidRPr="00F16A46" w:rsidRDefault="001037D5" w:rsidP="002113D3">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Todos los elementos construidos con los materiales de acero se sujetarán a lo dispuesto por el Código Ecuatoriano de la Construcción de acuerdo a las siguientes especificaciones generales, sin embargo el acero estructural a utilizarse corresponderá a la designación ASTM 570, grado 36, límite de fluencia (mínimo) fy= 2400 kg/cm2:</w:t>
      </w:r>
    </w:p>
    <w:p w:rsidR="001037D5" w:rsidRPr="00F16A46" w:rsidRDefault="001037D5"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a.</w:t>
      </w:r>
      <w:r w:rsidRPr="00F16A46">
        <w:rPr>
          <w:rFonts w:ascii="Arial" w:eastAsiaTheme="minorHAnsi" w:hAnsi="Arial" w:cs="Arial"/>
          <w:sz w:val="16"/>
          <w:szCs w:val="16"/>
          <w:lang w:eastAsia="en-US"/>
        </w:rPr>
        <w:tab/>
        <w:t>Las placas y perfiles serán obtenidos de laminación directa de lingotes de adecuada identificación del proceso básico (Siemens Martín) o acero de horno eléctrico (Siemens Martín) ácido; deberán ser de una sola pieza, perfectamente rectos y sin deformaciones.</w:t>
      </w:r>
    </w:p>
    <w:p w:rsidR="001037D5" w:rsidRPr="00F16A46" w:rsidRDefault="001037D5"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b.</w:t>
      </w:r>
      <w:r w:rsidRPr="00F16A46">
        <w:rPr>
          <w:rFonts w:ascii="Arial" w:eastAsiaTheme="minorHAnsi" w:hAnsi="Arial" w:cs="Arial"/>
          <w:sz w:val="16"/>
          <w:szCs w:val="16"/>
          <w:lang w:eastAsia="en-US"/>
        </w:rPr>
        <w:tab/>
        <w:t>Cuando se realice la soldadura, se tendrá cuidado de escoger el adecuado amperaje de aplicación para el electrodo, con el objeto de evitar deformaciones y ondulaciones en las placas y perfiles.</w:t>
      </w:r>
    </w:p>
    <w:p w:rsidR="001037D5" w:rsidRPr="00F16A46" w:rsidRDefault="001037D5"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c.</w:t>
      </w:r>
      <w:r w:rsidRPr="00F16A46">
        <w:rPr>
          <w:rFonts w:ascii="Arial" w:eastAsiaTheme="minorHAnsi" w:hAnsi="Arial" w:cs="Arial"/>
          <w:sz w:val="16"/>
          <w:szCs w:val="16"/>
          <w:lang w:eastAsia="en-US"/>
        </w:rPr>
        <w:tab/>
        <w:t xml:space="preserve">Las placas a utilizarse serán de sec 15x15 y </w:t>
      </w:r>
      <w:smartTag w:uri="urn:schemas-microsoft-com:office:smarttags" w:element="metricconverter">
        <w:smartTagPr>
          <w:attr w:name="ProductID" w:val="3 mm"/>
        </w:smartTagPr>
        <w:r w:rsidRPr="00F16A46">
          <w:rPr>
            <w:rFonts w:ascii="Arial" w:eastAsiaTheme="minorHAnsi" w:hAnsi="Arial" w:cs="Arial"/>
            <w:sz w:val="16"/>
            <w:szCs w:val="16"/>
            <w:lang w:eastAsia="en-US"/>
          </w:rPr>
          <w:t>3 mm</w:t>
        </w:r>
      </w:smartTag>
      <w:r w:rsidRPr="00F16A46">
        <w:rPr>
          <w:rFonts w:ascii="Arial" w:eastAsiaTheme="minorHAnsi" w:hAnsi="Arial" w:cs="Arial"/>
          <w:sz w:val="16"/>
          <w:szCs w:val="16"/>
          <w:lang w:eastAsia="en-US"/>
        </w:rPr>
        <w:t xml:space="preserve"> de espesor que estara soldada a 4 varillas de diámetro de </w:t>
      </w:r>
      <w:smartTag w:uri="urn:schemas-microsoft-com:office:smarttags" w:element="metricconverter">
        <w:smartTagPr>
          <w:attr w:name="ProductID" w:val="12 mm"/>
        </w:smartTagPr>
        <w:r w:rsidRPr="00F16A46">
          <w:rPr>
            <w:rFonts w:ascii="Arial" w:eastAsiaTheme="minorHAnsi" w:hAnsi="Arial" w:cs="Arial"/>
            <w:sz w:val="16"/>
            <w:szCs w:val="16"/>
            <w:lang w:eastAsia="en-US"/>
          </w:rPr>
          <w:t>12 mm</w:t>
        </w:r>
      </w:smartTag>
      <w:r w:rsidRPr="00F16A46">
        <w:rPr>
          <w:rFonts w:ascii="Arial" w:eastAsiaTheme="minorHAnsi" w:hAnsi="Arial" w:cs="Arial"/>
          <w:sz w:val="16"/>
          <w:szCs w:val="16"/>
          <w:lang w:eastAsia="en-US"/>
        </w:rPr>
        <w:t xml:space="preserve"> empotradas al pedestal. Para las columnas se utilizara 2 perfiles G de 80x40x15x3 mm</w:t>
      </w:r>
    </w:p>
    <w:p w:rsidR="001037D5" w:rsidRPr="00F16A46" w:rsidRDefault="001037D5" w:rsidP="00E31C76">
      <w:pPr>
        <w:autoSpaceDE/>
        <w:autoSpaceDN/>
        <w:spacing w:after="200"/>
        <w:ind w:left="142"/>
        <w:jc w:val="both"/>
        <w:rPr>
          <w:rFonts w:ascii="Arial" w:eastAsiaTheme="minorHAnsi" w:hAnsi="Arial" w:cs="Arial"/>
          <w:b/>
          <w:sz w:val="16"/>
          <w:szCs w:val="16"/>
          <w:lang w:eastAsia="en-US"/>
        </w:rPr>
      </w:pPr>
      <w:r w:rsidRPr="00F16A46">
        <w:rPr>
          <w:rFonts w:ascii="Arial" w:eastAsiaTheme="minorHAnsi" w:hAnsi="Arial" w:cs="Arial"/>
          <w:b/>
          <w:sz w:val="16"/>
          <w:szCs w:val="16"/>
          <w:lang w:eastAsia="en-US"/>
        </w:rPr>
        <w:t>17.3 Medición y pago</w:t>
      </w:r>
    </w:p>
    <w:p w:rsidR="001037D5" w:rsidRPr="00F16A46" w:rsidRDefault="001037D5" w:rsidP="002113D3">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La medición y pago se lo hará en kg, con aproximación de un decimal, una vez culminados los trabajos de fabricación e instalación de la cubierta de los lechos de secado verificado en planos del proyecto y en obra</w:t>
      </w:r>
    </w:p>
    <w:p w:rsidR="001037D5" w:rsidRPr="00F16A46" w:rsidRDefault="001037D5" w:rsidP="002113D3">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Será obligación del oferente verificar la cantidad de materiales, equipo, mano de obra y transporte requeridos para cumplir lo detallado en los planos ya que por ningún concepto se considerarán pagos adicionales relacionado con este rubro; por tanto será obligación del oferente incluir en su precio unitario el valor correspondiente a perfiles, placas, tubos, electrodos, sierras, oxicorte, soldadora, esmeriladora, compresor, pintura, solvente, montaje, etc, para la ejecución del trabajo.</w:t>
      </w:r>
    </w:p>
    <w:p w:rsidR="001037D5" w:rsidRPr="00F16A46" w:rsidRDefault="001037D5" w:rsidP="002113D3">
      <w:pPr>
        <w:autoSpaceDE/>
        <w:autoSpaceDN/>
        <w:spacing w:after="200"/>
        <w:jc w:val="both"/>
        <w:rPr>
          <w:rFonts w:ascii="Arial" w:eastAsiaTheme="minorHAnsi" w:hAnsi="Arial" w:cs="Arial"/>
          <w:b/>
          <w:sz w:val="16"/>
          <w:szCs w:val="16"/>
          <w:lang w:eastAsia="en-US"/>
        </w:rPr>
      </w:pPr>
      <w:r w:rsidRPr="00F16A46">
        <w:rPr>
          <w:rFonts w:ascii="Arial" w:eastAsiaTheme="minorHAnsi" w:hAnsi="Arial" w:cs="Arial"/>
          <w:b/>
          <w:sz w:val="16"/>
          <w:szCs w:val="16"/>
          <w:lang w:eastAsia="en-US"/>
        </w:rPr>
        <w:t>17.4 Conceptos de trabajo</w:t>
      </w:r>
    </w:p>
    <w:p w:rsidR="001037D5" w:rsidRPr="00F16A46" w:rsidRDefault="001037D5" w:rsidP="002113D3">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El pago de este rubro se lo hará en forma global de acuerdo a los siguientes conceptos de trabajo</w:t>
      </w:r>
    </w:p>
    <w:p w:rsidR="001037D5" w:rsidRPr="00F16A46" w:rsidRDefault="001037D5" w:rsidP="00E31C76">
      <w:pPr>
        <w:numPr>
          <w:ilvl w:val="0"/>
          <w:numId w:val="8"/>
        </w:numPr>
        <w:autoSpaceDE/>
        <w:autoSpaceDN/>
        <w:spacing w:after="200"/>
        <w:ind w:left="142" w:firstLine="0"/>
        <w:jc w:val="both"/>
        <w:rPr>
          <w:rFonts w:ascii="Arial" w:eastAsiaTheme="minorHAnsi" w:hAnsi="Arial" w:cs="Arial"/>
          <w:sz w:val="16"/>
          <w:szCs w:val="16"/>
          <w:lang w:val="es-ES" w:eastAsia="en-US"/>
        </w:rPr>
      </w:pPr>
      <w:r w:rsidRPr="00F16A46">
        <w:rPr>
          <w:rFonts w:ascii="Arial" w:eastAsiaTheme="minorHAnsi" w:hAnsi="Arial" w:cs="Arial"/>
          <w:sz w:val="16"/>
          <w:szCs w:val="16"/>
          <w:lang w:eastAsia="en-US"/>
        </w:rPr>
        <w:t xml:space="preserve">Acero Estructural (columnas) </w:t>
      </w:r>
    </w:p>
    <w:p w:rsidR="001037D5" w:rsidRPr="00F16A46" w:rsidRDefault="001037D5" w:rsidP="00E31C76">
      <w:pPr>
        <w:keepNext/>
        <w:numPr>
          <w:ilvl w:val="0"/>
          <w:numId w:val="24"/>
        </w:numPr>
        <w:autoSpaceDE/>
        <w:autoSpaceDN/>
        <w:spacing w:after="200"/>
        <w:jc w:val="both"/>
        <w:outlineLvl w:val="0"/>
        <w:rPr>
          <w:rFonts w:ascii="Arial" w:eastAsia="Times New Roman" w:hAnsi="Arial" w:cs="Arial"/>
          <w:b/>
          <w:color w:val="666699"/>
          <w:sz w:val="16"/>
          <w:szCs w:val="16"/>
          <w:lang w:val="es-EC" w:eastAsia="es-ES"/>
        </w:rPr>
      </w:pPr>
      <w:bookmarkStart w:id="111" w:name="_Toc132533871"/>
      <w:bookmarkStart w:id="112" w:name="_Toc147804358"/>
      <w:bookmarkStart w:id="113" w:name="_Toc147812739"/>
      <w:bookmarkStart w:id="114" w:name="_Toc147813338"/>
      <w:bookmarkStart w:id="115" w:name="_Toc147813641"/>
      <w:bookmarkStart w:id="116" w:name="_Toc147813954"/>
      <w:bookmarkStart w:id="117" w:name="_Toc147815857"/>
      <w:bookmarkStart w:id="118" w:name="_Toc147837057"/>
      <w:bookmarkStart w:id="119" w:name="_Toc148152303"/>
      <w:bookmarkStart w:id="120" w:name="_Toc148425146"/>
      <w:bookmarkStart w:id="121" w:name="_Toc148426242"/>
      <w:bookmarkStart w:id="122" w:name="_Toc426530172"/>
      <w:bookmarkStart w:id="123" w:name="_Toc426714296"/>
      <w:r w:rsidRPr="00F16A46">
        <w:rPr>
          <w:rFonts w:ascii="Arial" w:eastAsia="Times New Roman" w:hAnsi="Arial" w:cs="Arial"/>
          <w:b/>
          <w:sz w:val="16"/>
          <w:szCs w:val="16"/>
          <w:lang w:eastAsia="es-ES"/>
        </w:rPr>
        <w:t>CONTRAPISO PIEDRA BOLA, HORMIGON 180KG/CM2.</w:t>
      </w:r>
      <w:bookmarkEnd w:id="111"/>
      <w:bookmarkEnd w:id="112"/>
      <w:bookmarkEnd w:id="113"/>
      <w:bookmarkEnd w:id="114"/>
      <w:bookmarkEnd w:id="115"/>
      <w:bookmarkEnd w:id="116"/>
      <w:bookmarkEnd w:id="117"/>
      <w:bookmarkEnd w:id="118"/>
      <w:bookmarkEnd w:id="119"/>
      <w:bookmarkEnd w:id="120"/>
      <w:bookmarkEnd w:id="121"/>
      <w:bookmarkEnd w:id="122"/>
      <w:bookmarkEnd w:id="123"/>
      <w:r w:rsidRPr="00F16A46">
        <w:rPr>
          <w:rFonts w:ascii="Arial" w:eastAsia="Times New Roman" w:hAnsi="Arial" w:cs="Arial"/>
          <w:b/>
          <w:sz w:val="16"/>
          <w:szCs w:val="16"/>
          <w:lang w:eastAsia="es-ES"/>
        </w:rPr>
        <w:tab/>
      </w:r>
    </w:p>
    <w:p w:rsidR="001037D5" w:rsidRPr="00F16A46" w:rsidRDefault="001037D5" w:rsidP="00E31C76">
      <w:pPr>
        <w:keepNext/>
        <w:autoSpaceDE/>
        <w:autoSpaceDN/>
        <w:ind w:left="720"/>
        <w:jc w:val="both"/>
        <w:outlineLvl w:val="0"/>
        <w:rPr>
          <w:rFonts w:ascii="Arial" w:eastAsia="Times New Roman" w:hAnsi="Arial" w:cs="Arial"/>
          <w:b/>
          <w:color w:val="666699"/>
          <w:sz w:val="16"/>
          <w:szCs w:val="16"/>
          <w:lang w:val="es-EC" w:eastAsia="es-ES"/>
        </w:rPr>
      </w:pPr>
      <w:r w:rsidRPr="00F16A46">
        <w:rPr>
          <w:rFonts w:ascii="Arial" w:eastAsia="Times New Roman" w:hAnsi="Arial" w:cs="Arial"/>
          <w:b/>
          <w:color w:val="666699"/>
          <w:sz w:val="16"/>
          <w:szCs w:val="16"/>
          <w:lang w:val="es-ES" w:eastAsia="es-ES"/>
        </w:rPr>
        <w:tab/>
      </w:r>
      <w:r w:rsidRPr="00F16A46">
        <w:rPr>
          <w:rFonts w:ascii="Arial" w:eastAsia="Times New Roman" w:hAnsi="Arial" w:cs="Arial"/>
          <w:b/>
          <w:color w:val="666699"/>
          <w:sz w:val="16"/>
          <w:szCs w:val="16"/>
          <w:lang w:val="es-ES" w:eastAsia="es-ES"/>
        </w:rPr>
        <w:tab/>
      </w:r>
      <w:r w:rsidRPr="00F16A46">
        <w:rPr>
          <w:rFonts w:ascii="Arial" w:eastAsia="Times New Roman" w:hAnsi="Arial" w:cs="Arial"/>
          <w:b/>
          <w:color w:val="666699"/>
          <w:sz w:val="16"/>
          <w:szCs w:val="16"/>
          <w:lang w:val="es-EC" w:eastAsia="es-ES"/>
        </w:rPr>
        <w:tab/>
      </w:r>
    </w:p>
    <w:p w:rsidR="001037D5" w:rsidRPr="00F16A46" w:rsidRDefault="001037D5" w:rsidP="00E31C76">
      <w:pPr>
        <w:autoSpaceDE/>
        <w:autoSpaceDN/>
        <w:spacing w:after="200"/>
        <w:ind w:left="142"/>
        <w:jc w:val="both"/>
        <w:rPr>
          <w:rFonts w:ascii="Arial" w:eastAsiaTheme="minorHAnsi" w:hAnsi="Arial" w:cs="Arial"/>
          <w:b/>
          <w:sz w:val="16"/>
          <w:szCs w:val="16"/>
          <w:lang w:val="es-EC" w:eastAsia="en-US"/>
        </w:rPr>
      </w:pPr>
      <w:r w:rsidRPr="00F16A46">
        <w:rPr>
          <w:rFonts w:ascii="Arial" w:eastAsiaTheme="minorHAnsi" w:hAnsi="Arial" w:cs="Arial"/>
          <w:b/>
          <w:sz w:val="16"/>
          <w:szCs w:val="16"/>
          <w:lang w:eastAsia="en-US"/>
        </w:rPr>
        <w:t xml:space="preserve">18.1 Descripción </w:t>
      </w:r>
    </w:p>
    <w:p w:rsidR="001037D5" w:rsidRPr="00F16A46" w:rsidRDefault="001037D5" w:rsidP="002113D3">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Comprende la construcción de una base compuesta por piedra, grava y hormigón, la que será colocada sobre el terreno previamente compactado.</w:t>
      </w:r>
    </w:p>
    <w:p w:rsidR="001037D5" w:rsidRPr="00F16A46" w:rsidRDefault="001037D5" w:rsidP="002113D3">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El objetivo es la construcción de una base de contra piso para interiores, según los planos del proyecto, los detalles de colocación y las indicaciones de fiscalización.</w:t>
      </w:r>
    </w:p>
    <w:p w:rsidR="001037D5" w:rsidRPr="00F16A46" w:rsidRDefault="001037D5" w:rsidP="002113D3">
      <w:pPr>
        <w:tabs>
          <w:tab w:val="left" w:pos="-1440"/>
        </w:tabs>
        <w:autoSpaceDE/>
        <w:autoSpaceDN/>
        <w:spacing w:after="200"/>
        <w:jc w:val="both"/>
        <w:rPr>
          <w:rFonts w:ascii="Arial" w:eastAsiaTheme="minorHAnsi" w:hAnsi="Arial" w:cs="Arial"/>
          <w:b/>
          <w:sz w:val="16"/>
          <w:szCs w:val="16"/>
          <w:lang w:eastAsia="en-US"/>
        </w:rPr>
      </w:pPr>
      <w:r w:rsidRPr="00F16A46">
        <w:rPr>
          <w:rFonts w:ascii="Arial" w:eastAsiaTheme="minorHAnsi" w:hAnsi="Arial" w:cs="Arial"/>
          <w:b/>
          <w:sz w:val="16"/>
          <w:szCs w:val="16"/>
          <w:lang w:eastAsia="en-US"/>
        </w:rPr>
        <w:t>18.2 Especificaciones</w:t>
      </w:r>
    </w:p>
    <w:p w:rsidR="001037D5" w:rsidRPr="00F16A46" w:rsidRDefault="001037D5" w:rsidP="002113D3">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lastRenderedPageBreak/>
        <w:t>Previo a la ejecución del rubro debe observarse la revisión de los planos y detalles del proyecto, previsión y ejecución de cámaras de aire perimetrales, verificación de la piedra a utilizar, aprobada por fiscalización.</w:t>
      </w:r>
    </w:p>
    <w:p w:rsidR="001037D5" w:rsidRPr="00F16A46" w:rsidRDefault="001037D5" w:rsidP="002113D3">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Control de niveles, pendientes, alineaciones y superficie acorde con las especificaciones del proyecto.</w:t>
      </w:r>
    </w:p>
    <w:p w:rsidR="001037D5" w:rsidRPr="00F16A46" w:rsidRDefault="001037D5" w:rsidP="002113D3">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Durante la ejecución, colocación de guías, que faciliten el control de los niveles de ejecución.</w:t>
      </w:r>
    </w:p>
    <w:p w:rsidR="001037D5" w:rsidRPr="00F16A46" w:rsidRDefault="001037D5" w:rsidP="002113D3">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Control de la colocación uniforme de la piedra y relleno con lastre, de los espacios entre las piedras.</w:t>
      </w:r>
    </w:p>
    <w:p w:rsidR="001037D5" w:rsidRPr="00F16A46" w:rsidRDefault="001037D5" w:rsidP="002113D3">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Verificación de la compactación mecánica, de manera uniforme y humedecimiento del material.</w:t>
      </w:r>
    </w:p>
    <w:p w:rsidR="001037D5" w:rsidRPr="00F16A46" w:rsidRDefault="001037D5" w:rsidP="002113D3">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Conformación de pendientes y caídas que se indiquen en el proyecto.</w:t>
      </w:r>
    </w:p>
    <w:p w:rsidR="001037D5" w:rsidRPr="00F16A46" w:rsidRDefault="001037D5" w:rsidP="002113D3">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 xml:space="preserve">El contratista procederá con la nivelación y compactación mecánica del suelo, a manera de subrasante, para iniciar la colocación de la piedra, asegurándola en el suelo, mediante la utilización  del combo, distribuyéndolas uniformemente y juntando unas a otras, impidiendo juntas o aberturas  mayores a </w:t>
      </w:r>
      <w:smartTag w:uri="urn:schemas-microsoft-com:office:smarttags" w:element="metricconverter">
        <w:smartTagPr>
          <w:attr w:name="ProductID" w:val="20 mm"/>
        </w:smartTagPr>
        <w:r w:rsidRPr="00F16A46">
          <w:rPr>
            <w:rFonts w:ascii="Arial" w:eastAsiaTheme="minorHAnsi" w:hAnsi="Arial" w:cs="Arial"/>
            <w:sz w:val="16"/>
            <w:szCs w:val="16"/>
            <w:lang w:eastAsia="en-US"/>
          </w:rPr>
          <w:t>20 mm</w:t>
        </w:r>
      </w:smartTag>
      <w:r w:rsidRPr="00F16A46">
        <w:rPr>
          <w:rFonts w:ascii="Arial" w:eastAsiaTheme="minorHAnsi" w:hAnsi="Arial" w:cs="Arial"/>
          <w:sz w:val="16"/>
          <w:szCs w:val="16"/>
          <w:lang w:eastAsia="en-US"/>
        </w:rPr>
        <w:t xml:space="preserve"> entre piedras. Terminada la colocación de las piedras y verificada su nivelación, procederá a distribuir el material granular hidratado, rellenando con el mismo las juntas de las piedras, para terminar con una compactación mecánica de toda el área empedrada, logrando una superficie uniforme, nivelada, con una tolerancia de +/- </w:t>
      </w:r>
      <w:smartTag w:uri="urn:schemas-microsoft-com:office:smarttags" w:element="metricconverter">
        <w:smartTagPr>
          <w:attr w:name="ProductID" w:val="10 mm"/>
        </w:smartTagPr>
        <w:r w:rsidRPr="00F16A46">
          <w:rPr>
            <w:rFonts w:ascii="Arial" w:eastAsiaTheme="minorHAnsi" w:hAnsi="Arial" w:cs="Arial"/>
            <w:sz w:val="16"/>
            <w:szCs w:val="16"/>
            <w:lang w:eastAsia="en-US"/>
          </w:rPr>
          <w:t>10 mm</w:t>
        </w:r>
      </w:smartTag>
      <w:r w:rsidRPr="00F16A46">
        <w:rPr>
          <w:rFonts w:ascii="Arial" w:eastAsiaTheme="minorHAnsi" w:hAnsi="Arial" w:cs="Arial"/>
          <w:sz w:val="16"/>
          <w:szCs w:val="16"/>
          <w:lang w:eastAsia="en-US"/>
        </w:rPr>
        <w:t xml:space="preserve">. y propicia para recibir el sistema de impermeabilización ( polietileno ) y/ o el hormigón de contrapiso. </w:t>
      </w:r>
    </w:p>
    <w:p w:rsidR="001037D5" w:rsidRPr="00F16A46" w:rsidRDefault="001037D5" w:rsidP="002113D3">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Fiscalización aprobará o rechazará la entrega del rubro concluido, así como las tolerancias y condiciones en las que se realiza dicha entrega.</w:t>
      </w:r>
    </w:p>
    <w:p w:rsidR="001037D5" w:rsidRPr="00F16A46" w:rsidRDefault="001037D5" w:rsidP="002113D3">
      <w:pPr>
        <w:tabs>
          <w:tab w:val="left" w:pos="-1440"/>
        </w:tabs>
        <w:autoSpaceDE/>
        <w:autoSpaceDN/>
        <w:spacing w:after="200"/>
        <w:jc w:val="both"/>
        <w:rPr>
          <w:rFonts w:ascii="Arial" w:eastAsiaTheme="minorHAnsi" w:hAnsi="Arial" w:cs="Arial"/>
          <w:b/>
          <w:sz w:val="16"/>
          <w:szCs w:val="16"/>
          <w:lang w:eastAsia="en-US"/>
        </w:rPr>
      </w:pPr>
      <w:r w:rsidRPr="00F16A46">
        <w:rPr>
          <w:rFonts w:ascii="Arial" w:eastAsiaTheme="minorHAnsi" w:hAnsi="Arial" w:cs="Arial"/>
          <w:b/>
          <w:sz w:val="16"/>
          <w:szCs w:val="16"/>
          <w:lang w:eastAsia="en-US"/>
        </w:rPr>
        <w:t>18.3 Medición y forma de pago</w:t>
      </w:r>
    </w:p>
    <w:p w:rsidR="001037D5" w:rsidRPr="00F16A46" w:rsidRDefault="001037D5" w:rsidP="002113D3">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El contrapiso terminado y el alisado se medirá por separado y en metros cuadrados con aproximación de un decimal y su pago será igualmente por metro cuadrado “ M2 “, en base de una medición ejecutada en el sitio y a los precios establecidos en el contrato.</w:t>
      </w:r>
    </w:p>
    <w:p w:rsidR="001037D5" w:rsidRPr="00F16A46" w:rsidRDefault="001037D5" w:rsidP="002113D3">
      <w:pPr>
        <w:tabs>
          <w:tab w:val="left" w:pos="-1440"/>
        </w:tabs>
        <w:autoSpaceDE/>
        <w:autoSpaceDN/>
        <w:spacing w:after="200"/>
        <w:jc w:val="both"/>
        <w:rPr>
          <w:rFonts w:ascii="Arial" w:eastAsiaTheme="minorHAnsi" w:hAnsi="Arial" w:cs="Arial"/>
          <w:b/>
          <w:sz w:val="16"/>
          <w:szCs w:val="16"/>
          <w:lang w:eastAsia="en-US"/>
        </w:rPr>
      </w:pPr>
      <w:r w:rsidRPr="00F16A46">
        <w:rPr>
          <w:rFonts w:ascii="Arial" w:eastAsiaTheme="minorHAnsi" w:hAnsi="Arial" w:cs="Arial"/>
          <w:b/>
          <w:sz w:val="16"/>
          <w:szCs w:val="16"/>
          <w:lang w:eastAsia="en-US"/>
        </w:rPr>
        <w:t>18.4 Conceptos de trabajo</w:t>
      </w:r>
    </w:p>
    <w:p w:rsidR="001037D5" w:rsidRPr="00F16A46" w:rsidRDefault="001037D5" w:rsidP="002113D3">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La ejecución de este rubro por parte del constructor, se liquidará de acuerdo al siguiente concepto de trabajo:</w:t>
      </w:r>
    </w:p>
    <w:p w:rsidR="001037D5" w:rsidRPr="00F16A46" w:rsidRDefault="001037D5" w:rsidP="00E31C76">
      <w:pPr>
        <w:numPr>
          <w:ilvl w:val="0"/>
          <w:numId w:val="8"/>
        </w:numPr>
        <w:autoSpaceDE/>
        <w:autoSpaceDN/>
        <w:spacing w:after="200"/>
        <w:ind w:left="142" w:firstLine="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 xml:space="preserve">Contrapiso de piedra bola H.S. f'c= 180 kg/cm2, e= </w:t>
      </w:r>
      <w:smartTag w:uri="urn:schemas-microsoft-com:office:smarttags" w:element="metricconverter">
        <w:smartTagPr>
          <w:attr w:name="ProductID" w:val="20 cm"/>
        </w:smartTagPr>
        <w:r w:rsidRPr="00F16A46">
          <w:rPr>
            <w:rFonts w:ascii="Arial" w:eastAsiaTheme="minorHAnsi" w:hAnsi="Arial" w:cs="Arial"/>
            <w:sz w:val="16"/>
            <w:szCs w:val="16"/>
            <w:lang w:eastAsia="en-US"/>
          </w:rPr>
          <w:t>20 cm</w:t>
        </w:r>
      </w:smartTag>
    </w:p>
    <w:p w:rsidR="001037D5" w:rsidRPr="00F16A46" w:rsidRDefault="001037D5" w:rsidP="00E31C76">
      <w:pPr>
        <w:numPr>
          <w:ilvl w:val="0"/>
          <w:numId w:val="8"/>
        </w:numPr>
        <w:autoSpaceDE/>
        <w:autoSpaceDN/>
        <w:spacing w:after="200"/>
        <w:ind w:left="142" w:firstLine="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Alisado de piso, mortero 1:6</w:t>
      </w:r>
    </w:p>
    <w:p w:rsidR="001037D5" w:rsidRPr="00F16A46" w:rsidRDefault="001037D5" w:rsidP="00E31C76">
      <w:pPr>
        <w:keepNext/>
        <w:numPr>
          <w:ilvl w:val="0"/>
          <w:numId w:val="24"/>
        </w:numPr>
        <w:autoSpaceDE/>
        <w:autoSpaceDN/>
        <w:spacing w:after="200"/>
        <w:jc w:val="both"/>
        <w:outlineLvl w:val="0"/>
        <w:rPr>
          <w:rFonts w:ascii="Arial" w:eastAsia="Times New Roman" w:hAnsi="Arial" w:cs="Arial"/>
          <w:b/>
          <w:sz w:val="16"/>
          <w:szCs w:val="16"/>
          <w:lang w:val="es-ES" w:eastAsia="es-ES"/>
        </w:rPr>
      </w:pPr>
      <w:bookmarkStart w:id="124" w:name="_Toc426530173"/>
      <w:bookmarkStart w:id="125" w:name="_Toc426714297"/>
      <w:r w:rsidRPr="00F16A46">
        <w:rPr>
          <w:rFonts w:ascii="Arial" w:eastAsia="Times New Roman" w:hAnsi="Arial" w:cs="Arial"/>
          <w:b/>
          <w:sz w:val="16"/>
          <w:szCs w:val="16"/>
          <w:lang w:val="es-ES" w:eastAsia="es-ES"/>
        </w:rPr>
        <w:t>MASILLADO Y ALISADO DE PISOS</w:t>
      </w:r>
      <w:bookmarkEnd w:id="124"/>
      <w:bookmarkEnd w:id="125"/>
    </w:p>
    <w:p w:rsidR="001037D5" w:rsidRPr="00F16A46" w:rsidRDefault="001037D5" w:rsidP="00E31C76">
      <w:pPr>
        <w:autoSpaceDE/>
        <w:autoSpaceDN/>
        <w:jc w:val="both"/>
        <w:rPr>
          <w:rFonts w:ascii="Arial" w:eastAsiaTheme="minorHAnsi" w:hAnsi="Arial" w:cs="Arial"/>
          <w:b/>
          <w:i/>
          <w:spacing w:val="-3"/>
          <w:sz w:val="16"/>
          <w:szCs w:val="16"/>
          <w:lang w:val="es-ES" w:eastAsia="en-US"/>
        </w:rPr>
      </w:pPr>
      <w:r w:rsidRPr="00F16A46">
        <w:rPr>
          <w:rFonts w:ascii="Arial" w:eastAsiaTheme="minorHAnsi" w:hAnsi="Arial" w:cs="Arial"/>
          <w:b/>
          <w:spacing w:val="-3"/>
          <w:sz w:val="16"/>
          <w:szCs w:val="16"/>
          <w:lang w:val="es-ES" w:eastAsia="en-US"/>
        </w:rPr>
        <w:t>19.1  Definición</w:t>
      </w:r>
      <w:r w:rsidRPr="00F16A46">
        <w:rPr>
          <w:rFonts w:ascii="Arial" w:eastAsiaTheme="minorHAnsi" w:hAnsi="Arial" w:cs="Arial"/>
          <w:b/>
          <w:i/>
          <w:spacing w:val="-3"/>
          <w:sz w:val="16"/>
          <w:szCs w:val="16"/>
          <w:lang w:val="es-ES" w:eastAsia="en-US"/>
        </w:rPr>
        <w:t xml:space="preserve">.- </w:t>
      </w:r>
    </w:p>
    <w:p w:rsidR="001037D5" w:rsidRPr="00F16A46" w:rsidRDefault="001037D5" w:rsidP="002113D3">
      <w:pPr>
        <w:autoSpaceDE/>
        <w:autoSpaceDN/>
        <w:spacing w:after="200"/>
        <w:jc w:val="both"/>
        <w:rPr>
          <w:rFonts w:ascii="Arial" w:eastAsiaTheme="minorHAnsi" w:hAnsi="Arial" w:cs="Arial"/>
          <w:spacing w:val="-3"/>
          <w:sz w:val="16"/>
          <w:szCs w:val="16"/>
          <w:lang w:val="es-ES" w:eastAsia="en-US"/>
        </w:rPr>
      </w:pPr>
      <w:r w:rsidRPr="00F16A46">
        <w:rPr>
          <w:rFonts w:ascii="Arial" w:eastAsiaTheme="minorHAnsi" w:hAnsi="Arial" w:cs="Arial"/>
          <w:spacing w:val="-3"/>
          <w:sz w:val="16"/>
          <w:szCs w:val="16"/>
          <w:lang w:val="es-ES" w:eastAsia="en-US"/>
        </w:rPr>
        <w:t>Se entenderá por mar macillado y alisado, estucado al conjunto de acciones que deben realizarse para poner una capa de yeso, mortero de arena, cemento, cal u otro material, en paredes, tumbados, columnas, vigas, etc, con el objeto de obtener una superficie regular, uniforme, limpia y de buen aspecto.</w:t>
      </w:r>
    </w:p>
    <w:p w:rsidR="001037D5" w:rsidRPr="00F16A46" w:rsidRDefault="001037D5" w:rsidP="00E31C76">
      <w:pPr>
        <w:autoSpaceDE/>
        <w:autoSpaceDN/>
        <w:spacing w:after="200"/>
        <w:jc w:val="both"/>
        <w:rPr>
          <w:rFonts w:ascii="Arial" w:eastAsiaTheme="minorHAnsi" w:hAnsi="Arial" w:cs="Arial"/>
          <w:spacing w:val="-3"/>
          <w:sz w:val="16"/>
          <w:szCs w:val="16"/>
          <w:lang w:val="es-ES" w:eastAsia="en-US"/>
        </w:rPr>
      </w:pPr>
      <w:r w:rsidRPr="00F16A46">
        <w:rPr>
          <w:rFonts w:ascii="Arial" w:eastAsiaTheme="minorHAnsi" w:hAnsi="Arial" w:cs="Arial"/>
          <w:b/>
          <w:spacing w:val="-3"/>
          <w:sz w:val="16"/>
          <w:szCs w:val="16"/>
          <w:lang w:val="es-ES" w:eastAsia="en-US"/>
        </w:rPr>
        <w:t>19.2</w:t>
      </w:r>
      <w:r w:rsidRPr="00F16A46">
        <w:rPr>
          <w:rFonts w:ascii="Arial" w:eastAsiaTheme="minorHAnsi" w:hAnsi="Arial" w:cs="Arial"/>
          <w:spacing w:val="-3"/>
          <w:sz w:val="16"/>
          <w:szCs w:val="16"/>
          <w:lang w:val="es-ES" w:eastAsia="en-US"/>
        </w:rPr>
        <w:t xml:space="preserve"> </w:t>
      </w:r>
      <w:r w:rsidRPr="00F16A46">
        <w:rPr>
          <w:rFonts w:ascii="Arial" w:eastAsiaTheme="minorHAnsi" w:hAnsi="Arial" w:cs="Arial"/>
          <w:b/>
          <w:spacing w:val="-3"/>
          <w:sz w:val="16"/>
          <w:szCs w:val="16"/>
          <w:lang w:val="es-ES" w:eastAsia="en-US"/>
        </w:rPr>
        <w:t>Especificaciones.-</w:t>
      </w:r>
      <w:r w:rsidRPr="00F16A46">
        <w:rPr>
          <w:rFonts w:ascii="Arial" w:eastAsiaTheme="minorHAnsi" w:hAnsi="Arial" w:cs="Arial"/>
          <w:spacing w:val="-3"/>
          <w:sz w:val="16"/>
          <w:szCs w:val="16"/>
          <w:lang w:val="es-ES" w:eastAsia="en-US"/>
        </w:rPr>
        <w:t xml:space="preserve"> </w:t>
      </w:r>
    </w:p>
    <w:p w:rsidR="001037D5" w:rsidRPr="00F16A46" w:rsidRDefault="001037D5" w:rsidP="002113D3">
      <w:pPr>
        <w:autoSpaceDE/>
        <w:autoSpaceDN/>
        <w:spacing w:after="200"/>
        <w:jc w:val="both"/>
        <w:rPr>
          <w:rFonts w:ascii="Arial" w:eastAsiaTheme="minorHAnsi" w:hAnsi="Arial" w:cs="Arial"/>
          <w:spacing w:val="-3"/>
          <w:sz w:val="16"/>
          <w:szCs w:val="16"/>
          <w:lang w:val="es-ES" w:eastAsia="en-US"/>
        </w:rPr>
      </w:pPr>
      <w:r w:rsidRPr="00F16A46">
        <w:rPr>
          <w:rFonts w:ascii="Arial" w:eastAsiaTheme="minorHAnsi" w:hAnsi="Arial" w:cs="Arial"/>
          <w:spacing w:val="-3"/>
          <w:sz w:val="16"/>
          <w:szCs w:val="16"/>
          <w:lang w:val="es-ES" w:eastAsia="en-US"/>
        </w:rPr>
        <w:t>Deben masillarse,  alisarse, estucarse las superficies de ladrillo, bloque, piedra y hormigón en paredes, columnas, vigas, dinteles, tumbados, expuestos a la vista, su colocación tipo y material, vienen indicados en los planos respectivos.</w:t>
      </w:r>
    </w:p>
    <w:p w:rsidR="001037D5" w:rsidRPr="00F16A46" w:rsidRDefault="001037D5" w:rsidP="002113D3">
      <w:pPr>
        <w:autoSpaceDE/>
        <w:autoSpaceDN/>
        <w:spacing w:after="200"/>
        <w:jc w:val="both"/>
        <w:rPr>
          <w:rFonts w:ascii="Arial" w:eastAsiaTheme="minorHAnsi" w:hAnsi="Arial" w:cs="Arial"/>
          <w:spacing w:val="-3"/>
          <w:sz w:val="16"/>
          <w:szCs w:val="16"/>
          <w:lang w:val="es-ES" w:eastAsia="en-US"/>
        </w:rPr>
      </w:pPr>
      <w:r w:rsidRPr="00F16A46">
        <w:rPr>
          <w:rFonts w:ascii="Arial" w:eastAsiaTheme="minorHAnsi" w:hAnsi="Arial" w:cs="Arial"/>
          <w:spacing w:val="-3"/>
          <w:sz w:val="16"/>
          <w:szCs w:val="16"/>
          <w:lang w:val="es-ES" w:eastAsia="en-US"/>
        </w:rPr>
        <w:t>Para masillarse, alisarse, estucarse deberán hacerse todos los trabajos, necesarios para la colocación de instalaciones y otros, por ningún motivo se realizará estos antes del enlucido.</w:t>
      </w:r>
    </w:p>
    <w:p w:rsidR="001037D5" w:rsidRPr="00F16A46" w:rsidRDefault="001037D5" w:rsidP="002113D3">
      <w:pPr>
        <w:autoSpaceDE/>
        <w:autoSpaceDN/>
        <w:spacing w:after="200"/>
        <w:jc w:val="both"/>
        <w:rPr>
          <w:rFonts w:ascii="Arial" w:eastAsiaTheme="minorHAnsi" w:hAnsi="Arial" w:cs="Arial"/>
          <w:spacing w:val="-3"/>
          <w:sz w:val="16"/>
          <w:szCs w:val="16"/>
          <w:lang w:val="es-ES" w:eastAsia="en-US"/>
        </w:rPr>
      </w:pPr>
      <w:r w:rsidRPr="00F16A46">
        <w:rPr>
          <w:rFonts w:ascii="Arial" w:eastAsiaTheme="minorHAnsi" w:hAnsi="Arial" w:cs="Arial"/>
          <w:spacing w:val="-3"/>
          <w:sz w:val="16"/>
          <w:szCs w:val="16"/>
          <w:lang w:val="es-ES" w:eastAsia="en-US"/>
        </w:rPr>
        <w:t>Previo al masillado, alisado, estucado se hará un enlucido con un mortero de cemento y arena, cuya dosificación depende de la superficie que va a trabajar y con regularidad viene indicada en el proyecto, en caso contrario será el Ingeniero Supervisor quien lo determine.</w:t>
      </w:r>
    </w:p>
    <w:p w:rsidR="001037D5" w:rsidRPr="00F16A46" w:rsidRDefault="001037D5" w:rsidP="00E31C76">
      <w:pPr>
        <w:autoSpaceDE/>
        <w:autoSpaceDN/>
        <w:spacing w:after="200"/>
        <w:jc w:val="both"/>
        <w:rPr>
          <w:rFonts w:ascii="Arial" w:eastAsiaTheme="minorHAnsi" w:hAnsi="Arial" w:cs="Arial"/>
          <w:b/>
          <w:spacing w:val="-3"/>
          <w:sz w:val="16"/>
          <w:szCs w:val="16"/>
          <w:lang w:val="es-ES" w:eastAsia="en-US"/>
        </w:rPr>
      </w:pPr>
      <w:r w:rsidRPr="00F16A46">
        <w:rPr>
          <w:rFonts w:ascii="Arial" w:eastAsiaTheme="minorHAnsi" w:hAnsi="Arial" w:cs="Arial"/>
          <w:b/>
          <w:spacing w:val="-3"/>
          <w:sz w:val="16"/>
          <w:szCs w:val="16"/>
          <w:lang w:val="es-ES" w:eastAsia="en-US"/>
        </w:rPr>
        <w:t>19.3 Medición y pago</w:t>
      </w:r>
    </w:p>
    <w:p w:rsidR="001037D5" w:rsidRPr="00F16A46" w:rsidRDefault="001037D5" w:rsidP="002113D3">
      <w:pPr>
        <w:autoSpaceDE/>
        <w:autoSpaceDN/>
        <w:spacing w:after="200"/>
        <w:jc w:val="both"/>
        <w:rPr>
          <w:rFonts w:ascii="Arial" w:eastAsiaTheme="minorHAnsi" w:hAnsi="Arial" w:cs="Arial"/>
          <w:spacing w:val="-3"/>
          <w:sz w:val="16"/>
          <w:szCs w:val="16"/>
          <w:lang w:val="es-ES" w:eastAsia="en-US"/>
        </w:rPr>
      </w:pPr>
      <w:r w:rsidRPr="00F16A46">
        <w:rPr>
          <w:rFonts w:ascii="Arial" w:eastAsiaTheme="minorHAnsi" w:hAnsi="Arial" w:cs="Arial"/>
          <w:spacing w:val="-3"/>
          <w:sz w:val="16"/>
          <w:szCs w:val="16"/>
          <w:lang w:val="es-ES" w:eastAsia="en-US"/>
        </w:rPr>
        <w:t>Los masillados,  alisados, estucados,  serán medidos en metros cuadrados, con un decimal de aproximación, se determinaran directamente las cantidades en obra  y en base a lo indicado en el proyecto  y las ordenes del Ingeniero Supervisor.</w:t>
      </w:r>
    </w:p>
    <w:p w:rsidR="001037D5" w:rsidRPr="00F16A46" w:rsidRDefault="001037D5" w:rsidP="00E31C76">
      <w:pPr>
        <w:autoSpaceDE/>
        <w:autoSpaceDN/>
        <w:spacing w:after="200"/>
        <w:jc w:val="both"/>
        <w:rPr>
          <w:rFonts w:ascii="Arial" w:eastAsiaTheme="minorHAnsi" w:hAnsi="Arial" w:cs="Arial"/>
          <w:b/>
          <w:spacing w:val="-3"/>
          <w:sz w:val="16"/>
          <w:szCs w:val="16"/>
          <w:u w:val="single"/>
          <w:lang w:val="es-ES" w:eastAsia="en-US"/>
        </w:rPr>
      </w:pPr>
      <w:r w:rsidRPr="00F16A46">
        <w:rPr>
          <w:rFonts w:ascii="Arial" w:eastAsiaTheme="minorHAnsi" w:hAnsi="Arial" w:cs="Arial"/>
          <w:b/>
          <w:spacing w:val="-3"/>
          <w:sz w:val="16"/>
          <w:szCs w:val="16"/>
          <w:lang w:val="es-ES" w:eastAsia="en-US"/>
        </w:rPr>
        <w:t>19.4 Conceptos de trabajo</w:t>
      </w:r>
    </w:p>
    <w:p w:rsidR="001037D5" w:rsidRPr="00F16A46" w:rsidRDefault="001037D5" w:rsidP="00E31C76">
      <w:pPr>
        <w:numPr>
          <w:ilvl w:val="0"/>
          <w:numId w:val="10"/>
        </w:numPr>
        <w:autoSpaceDE/>
        <w:autoSpaceDN/>
        <w:spacing w:after="200"/>
        <w:ind w:left="142" w:firstLine="0"/>
        <w:jc w:val="both"/>
        <w:rPr>
          <w:rFonts w:ascii="Arial" w:eastAsiaTheme="minorHAnsi" w:hAnsi="Arial" w:cs="Arial"/>
          <w:spacing w:val="-3"/>
          <w:sz w:val="16"/>
          <w:szCs w:val="16"/>
          <w:u w:val="single"/>
          <w:lang w:val="es-ES" w:eastAsia="en-US"/>
        </w:rPr>
      </w:pPr>
      <w:r w:rsidRPr="00F16A46">
        <w:rPr>
          <w:rFonts w:ascii="Arial" w:eastAsiaTheme="minorHAnsi" w:hAnsi="Arial" w:cs="Arial"/>
          <w:spacing w:val="-3"/>
          <w:sz w:val="16"/>
          <w:szCs w:val="16"/>
          <w:u w:val="single"/>
          <w:lang w:val="es-ES" w:eastAsia="en-US"/>
        </w:rPr>
        <w:t>Masillado y alisado de pisos (m2).</w:t>
      </w:r>
    </w:p>
    <w:p w:rsidR="001037D5" w:rsidRPr="00F16A46" w:rsidRDefault="001037D5" w:rsidP="00E31C76">
      <w:pPr>
        <w:keepNext/>
        <w:numPr>
          <w:ilvl w:val="0"/>
          <w:numId w:val="25"/>
        </w:numPr>
        <w:autoSpaceDE/>
        <w:autoSpaceDN/>
        <w:spacing w:after="200"/>
        <w:jc w:val="both"/>
        <w:outlineLvl w:val="0"/>
        <w:rPr>
          <w:rFonts w:ascii="Arial" w:eastAsia="Times New Roman" w:hAnsi="Arial" w:cs="Arial"/>
          <w:b/>
          <w:bCs/>
          <w:sz w:val="16"/>
          <w:szCs w:val="16"/>
          <w:lang w:val="es-ES" w:eastAsia="es-ES"/>
        </w:rPr>
      </w:pPr>
      <w:bookmarkStart w:id="126" w:name="_Toc426530174"/>
      <w:bookmarkStart w:id="127" w:name="_Toc426714298"/>
      <w:r w:rsidRPr="00F16A46">
        <w:rPr>
          <w:rFonts w:ascii="Arial" w:eastAsia="Times New Roman" w:hAnsi="Arial" w:cs="Arial"/>
          <w:b/>
          <w:sz w:val="16"/>
          <w:szCs w:val="16"/>
          <w:lang w:val="es-ES" w:eastAsia="es-ES"/>
        </w:rPr>
        <w:t>LASTRADO EN VIAS DE ACCESO.</w:t>
      </w:r>
      <w:bookmarkEnd w:id="126"/>
      <w:bookmarkEnd w:id="127"/>
    </w:p>
    <w:p w:rsidR="001037D5" w:rsidRPr="00F16A46" w:rsidRDefault="001037D5" w:rsidP="002113D3">
      <w:pPr>
        <w:widowControl w:val="0"/>
        <w:autoSpaceDE/>
        <w:autoSpaceDN/>
        <w:spacing w:after="200"/>
        <w:jc w:val="both"/>
        <w:rPr>
          <w:rFonts w:ascii="Arial" w:eastAsiaTheme="minorHAnsi" w:hAnsi="Arial" w:cs="Arial"/>
          <w:b/>
          <w:i/>
          <w:sz w:val="16"/>
          <w:szCs w:val="16"/>
          <w:lang w:val="es-ES" w:eastAsia="en-US"/>
        </w:rPr>
      </w:pPr>
      <w:r w:rsidRPr="00F16A46">
        <w:rPr>
          <w:rFonts w:ascii="Arial" w:eastAsiaTheme="minorHAnsi" w:hAnsi="Arial" w:cs="Arial"/>
          <w:b/>
          <w:i/>
          <w:sz w:val="16"/>
          <w:szCs w:val="16"/>
          <w:lang w:val="es-ES" w:eastAsia="en-US"/>
        </w:rPr>
        <w:t>20.1 Definición</w:t>
      </w:r>
    </w:p>
    <w:p w:rsidR="001037D5" w:rsidRPr="00F16A46" w:rsidRDefault="001037D5" w:rsidP="002113D3">
      <w:pPr>
        <w:tabs>
          <w:tab w:val="left" w:pos="-720"/>
        </w:tabs>
        <w:autoSpaceDE/>
        <w:autoSpaceDN/>
        <w:spacing w:after="200"/>
        <w:jc w:val="both"/>
        <w:rPr>
          <w:rFonts w:ascii="Arial" w:eastAsiaTheme="minorHAnsi" w:hAnsi="Arial" w:cs="Arial"/>
          <w:sz w:val="16"/>
          <w:szCs w:val="16"/>
          <w:lang w:val="es-ES" w:eastAsia="en-US"/>
        </w:rPr>
      </w:pPr>
      <w:r w:rsidRPr="00F16A46">
        <w:rPr>
          <w:rFonts w:ascii="Arial" w:eastAsiaTheme="minorHAnsi" w:hAnsi="Arial" w:cs="Arial"/>
          <w:sz w:val="16"/>
          <w:szCs w:val="16"/>
          <w:lang w:val="es-ES" w:eastAsia="en-US"/>
        </w:rPr>
        <w:lastRenderedPageBreak/>
        <w:t xml:space="preserve">Se entenderá por lastrado el mejoramiento de suelo de las vías de acceso, mediante una capa de lastre de 15 cm de espesor para el acceso vehicular y de 10cm. de espesor para el acceso peatonal. </w:t>
      </w:r>
    </w:p>
    <w:p w:rsidR="001037D5" w:rsidRPr="00F16A46" w:rsidRDefault="001037D5" w:rsidP="002113D3">
      <w:pPr>
        <w:widowControl w:val="0"/>
        <w:autoSpaceDE/>
        <w:autoSpaceDN/>
        <w:spacing w:after="200"/>
        <w:jc w:val="both"/>
        <w:rPr>
          <w:rFonts w:ascii="Arial" w:eastAsiaTheme="minorHAnsi" w:hAnsi="Arial" w:cs="Arial"/>
          <w:sz w:val="16"/>
          <w:szCs w:val="16"/>
          <w:lang w:val="es-ES" w:eastAsia="en-US"/>
        </w:rPr>
      </w:pPr>
      <w:r w:rsidRPr="00F16A46">
        <w:rPr>
          <w:rFonts w:ascii="Arial" w:eastAsiaTheme="minorHAnsi" w:hAnsi="Arial" w:cs="Arial"/>
          <w:b/>
          <w:sz w:val="16"/>
          <w:szCs w:val="16"/>
          <w:lang w:val="es-ES" w:eastAsia="en-US"/>
        </w:rPr>
        <w:t>20.2 Especificaciones</w:t>
      </w:r>
    </w:p>
    <w:p w:rsidR="002113D3" w:rsidRDefault="001037D5" w:rsidP="002113D3">
      <w:pPr>
        <w:tabs>
          <w:tab w:val="left" w:pos="-720"/>
        </w:tabs>
        <w:autoSpaceDE/>
        <w:autoSpaceDN/>
        <w:spacing w:after="200"/>
        <w:jc w:val="both"/>
        <w:rPr>
          <w:rFonts w:ascii="Arial" w:eastAsiaTheme="minorHAnsi" w:hAnsi="Arial" w:cs="Arial"/>
          <w:sz w:val="16"/>
          <w:szCs w:val="16"/>
          <w:lang w:val="es-ES" w:eastAsia="en-US"/>
        </w:rPr>
      </w:pPr>
      <w:r w:rsidRPr="00F16A46">
        <w:rPr>
          <w:rFonts w:ascii="Arial" w:eastAsiaTheme="minorHAnsi" w:hAnsi="Arial" w:cs="Arial"/>
          <w:sz w:val="16"/>
          <w:szCs w:val="16"/>
          <w:lang w:val="es-ES" w:eastAsia="en-US"/>
        </w:rPr>
        <w:t>A juicio del Ingeniero Fiscalizador se construirán bases compactadas con material lastre en capas de 15 cm, en el acceso vehicular y de 10 cm en el acceso peatonal, a fin de obtener una superfici</w:t>
      </w:r>
      <w:r w:rsidR="002113D3">
        <w:rPr>
          <w:rFonts w:ascii="Arial" w:eastAsiaTheme="minorHAnsi" w:hAnsi="Arial" w:cs="Arial"/>
          <w:sz w:val="16"/>
          <w:szCs w:val="16"/>
          <w:lang w:val="es-ES" w:eastAsia="en-US"/>
        </w:rPr>
        <w:t>e nivelada para la circulación.</w:t>
      </w:r>
    </w:p>
    <w:p w:rsidR="001037D5" w:rsidRPr="00F16A46" w:rsidRDefault="001037D5" w:rsidP="002113D3">
      <w:pPr>
        <w:tabs>
          <w:tab w:val="left" w:pos="-720"/>
        </w:tabs>
        <w:autoSpaceDE/>
        <w:autoSpaceDN/>
        <w:spacing w:after="200"/>
        <w:jc w:val="both"/>
        <w:rPr>
          <w:rFonts w:ascii="Arial" w:eastAsiaTheme="minorHAnsi" w:hAnsi="Arial" w:cs="Arial"/>
          <w:sz w:val="16"/>
          <w:szCs w:val="16"/>
          <w:lang w:val="es-ES" w:eastAsia="en-US"/>
        </w:rPr>
      </w:pPr>
      <w:r w:rsidRPr="00F16A46">
        <w:rPr>
          <w:rFonts w:ascii="Arial" w:eastAsiaTheme="minorHAnsi" w:hAnsi="Arial" w:cs="Arial"/>
          <w:sz w:val="16"/>
          <w:szCs w:val="16"/>
          <w:lang w:val="es-ES" w:eastAsia="en-US"/>
        </w:rPr>
        <w:t>La base se compactará con rodillo mecánico hasta obtener la mayor compactación posible, para lo cual se humedecerán los materiales en forma adecuada.</w:t>
      </w:r>
    </w:p>
    <w:p w:rsidR="001037D5" w:rsidRPr="00F16A46" w:rsidRDefault="001037D5" w:rsidP="002113D3">
      <w:pPr>
        <w:tabs>
          <w:tab w:val="left" w:pos="-720"/>
        </w:tabs>
        <w:autoSpaceDE/>
        <w:autoSpaceDN/>
        <w:spacing w:after="200"/>
        <w:jc w:val="both"/>
        <w:rPr>
          <w:rFonts w:ascii="Arial" w:eastAsiaTheme="minorHAnsi" w:hAnsi="Arial" w:cs="Arial"/>
          <w:sz w:val="16"/>
          <w:szCs w:val="16"/>
          <w:lang w:val="es-ES" w:eastAsia="en-US"/>
        </w:rPr>
      </w:pPr>
      <w:r w:rsidRPr="00F16A46">
        <w:rPr>
          <w:rFonts w:ascii="Arial" w:eastAsiaTheme="minorHAnsi" w:hAnsi="Arial" w:cs="Arial"/>
          <w:sz w:val="16"/>
          <w:szCs w:val="16"/>
          <w:lang w:val="es-ES" w:eastAsia="en-US"/>
        </w:rPr>
        <w:t>El material lastre deberá cumplir con las especificaciones del MOP establecidas para la subbase clase 3.</w:t>
      </w:r>
    </w:p>
    <w:p w:rsidR="001037D5" w:rsidRPr="00F16A46" w:rsidRDefault="001037D5" w:rsidP="002113D3">
      <w:pPr>
        <w:tabs>
          <w:tab w:val="left" w:pos="-720"/>
        </w:tabs>
        <w:autoSpaceDE/>
        <w:autoSpaceDN/>
        <w:spacing w:after="200"/>
        <w:jc w:val="both"/>
        <w:rPr>
          <w:rFonts w:ascii="Arial" w:eastAsiaTheme="minorHAnsi" w:hAnsi="Arial" w:cs="Arial"/>
          <w:b/>
          <w:sz w:val="16"/>
          <w:szCs w:val="16"/>
          <w:lang w:val="es-ES" w:eastAsia="en-US"/>
        </w:rPr>
      </w:pPr>
      <w:r w:rsidRPr="00F16A46">
        <w:rPr>
          <w:rFonts w:ascii="Arial" w:eastAsiaTheme="minorHAnsi" w:hAnsi="Arial" w:cs="Arial"/>
          <w:b/>
          <w:sz w:val="16"/>
          <w:szCs w:val="16"/>
          <w:lang w:val="es-ES" w:eastAsia="en-US"/>
        </w:rPr>
        <w:t>20.3 Medición y pago</w:t>
      </w:r>
    </w:p>
    <w:p w:rsidR="001037D5" w:rsidRPr="00F16A46" w:rsidRDefault="001037D5" w:rsidP="002113D3">
      <w:pPr>
        <w:tabs>
          <w:tab w:val="left" w:pos="-720"/>
        </w:tabs>
        <w:autoSpaceDE/>
        <w:autoSpaceDN/>
        <w:spacing w:after="200"/>
        <w:jc w:val="both"/>
        <w:rPr>
          <w:rFonts w:ascii="Arial" w:eastAsiaTheme="minorHAnsi" w:hAnsi="Arial" w:cs="Arial"/>
          <w:sz w:val="16"/>
          <w:szCs w:val="16"/>
          <w:lang w:val="es-ES" w:eastAsia="en-US"/>
        </w:rPr>
      </w:pPr>
      <w:r w:rsidRPr="00F16A46">
        <w:rPr>
          <w:rFonts w:ascii="Arial" w:eastAsiaTheme="minorHAnsi" w:hAnsi="Arial" w:cs="Arial"/>
          <w:sz w:val="16"/>
          <w:szCs w:val="16"/>
          <w:lang w:val="es-ES" w:eastAsia="en-US"/>
        </w:rPr>
        <w:t>La construcción de bases se medirá para fines de pago en metros cúbicos, con aproximación de dos décimas.</w:t>
      </w:r>
    </w:p>
    <w:p w:rsidR="001037D5" w:rsidRPr="00F16A46" w:rsidRDefault="001037D5" w:rsidP="002113D3">
      <w:pPr>
        <w:tabs>
          <w:tab w:val="left" w:pos="-720"/>
        </w:tabs>
        <w:autoSpaceDE/>
        <w:autoSpaceDN/>
        <w:spacing w:after="200"/>
        <w:jc w:val="both"/>
        <w:rPr>
          <w:rFonts w:ascii="Arial" w:eastAsiaTheme="minorHAnsi" w:hAnsi="Arial" w:cs="Arial"/>
          <w:sz w:val="16"/>
          <w:szCs w:val="16"/>
          <w:lang w:val="es-ES" w:eastAsia="en-US"/>
        </w:rPr>
      </w:pPr>
      <w:r w:rsidRPr="00F16A46">
        <w:rPr>
          <w:rFonts w:ascii="Arial" w:eastAsiaTheme="minorHAnsi" w:hAnsi="Arial" w:cs="Arial"/>
          <w:sz w:val="16"/>
          <w:szCs w:val="16"/>
          <w:lang w:val="es-ES" w:eastAsia="en-US"/>
        </w:rPr>
        <w:t>El pago se hará de acuerdo al volumen de obra realizado, y al precio unitario estipulado en el contrato.</w:t>
      </w:r>
    </w:p>
    <w:p w:rsidR="001037D5" w:rsidRPr="00F16A46" w:rsidRDefault="001037D5" w:rsidP="002113D3">
      <w:pPr>
        <w:tabs>
          <w:tab w:val="left" w:pos="-720"/>
        </w:tabs>
        <w:autoSpaceDE/>
        <w:autoSpaceDN/>
        <w:spacing w:after="200"/>
        <w:jc w:val="both"/>
        <w:rPr>
          <w:rFonts w:ascii="Arial" w:eastAsiaTheme="minorHAnsi" w:hAnsi="Arial" w:cs="Arial"/>
          <w:sz w:val="16"/>
          <w:szCs w:val="16"/>
          <w:lang w:val="es-ES" w:eastAsia="en-US"/>
        </w:rPr>
      </w:pPr>
      <w:r w:rsidRPr="00F16A46">
        <w:rPr>
          <w:rFonts w:ascii="Arial" w:eastAsiaTheme="minorHAnsi" w:hAnsi="Arial" w:cs="Arial"/>
          <w:b/>
          <w:sz w:val="16"/>
          <w:szCs w:val="16"/>
          <w:lang w:val="es-ES" w:eastAsia="en-US"/>
        </w:rPr>
        <w:t>20.4 Conceptos de trabajo</w:t>
      </w:r>
    </w:p>
    <w:p w:rsidR="001037D5" w:rsidRPr="00F16A46" w:rsidRDefault="001037D5" w:rsidP="002113D3">
      <w:pPr>
        <w:tabs>
          <w:tab w:val="left" w:pos="-720"/>
        </w:tabs>
        <w:autoSpaceDE/>
        <w:autoSpaceDN/>
        <w:spacing w:after="200"/>
        <w:jc w:val="both"/>
        <w:rPr>
          <w:rFonts w:ascii="Arial" w:eastAsiaTheme="minorHAnsi" w:hAnsi="Arial" w:cs="Arial"/>
          <w:sz w:val="16"/>
          <w:szCs w:val="16"/>
          <w:lang w:val="es-ES" w:eastAsia="en-US"/>
        </w:rPr>
      </w:pPr>
      <w:r w:rsidRPr="00F16A46">
        <w:rPr>
          <w:rFonts w:ascii="Arial" w:eastAsiaTheme="minorHAnsi" w:hAnsi="Arial" w:cs="Arial"/>
          <w:sz w:val="16"/>
          <w:szCs w:val="16"/>
          <w:lang w:val="es-ES" w:eastAsia="en-US"/>
        </w:rPr>
        <w:t>La construcción de mejoramiento de suelo en vías de acceso será liquidada al Constructor, de acuerdo al concepto de trabajo siguiente:</w:t>
      </w:r>
    </w:p>
    <w:p w:rsidR="001037D5" w:rsidRPr="00F16A46" w:rsidRDefault="001037D5" w:rsidP="00E31C76">
      <w:pPr>
        <w:numPr>
          <w:ilvl w:val="0"/>
          <w:numId w:val="10"/>
        </w:numPr>
        <w:tabs>
          <w:tab w:val="left" w:pos="-720"/>
        </w:tabs>
        <w:autoSpaceDE/>
        <w:autoSpaceDN/>
        <w:spacing w:after="200"/>
        <w:ind w:left="142" w:firstLine="0"/>
        <w:jc w:val="both"/>
        <w:rPr>
          <w:rFonts w:ascii="Arial" w:eastAsiaTheme="minorHAnsi" w:hAnsi="Arial" w:cs="Arial"/>
          <w:sz w:val="16"/>
          <w:szCs w:val="16"/>
          <w:lang w:val="es-ES" w:eastAsia="en-US"/>
        </w:rPr>
      </w:pPr>
      <w:r w:rsidRPr="00F16A46">
        <w:rPr>
          <w:rFonts w:ascii="Arial" w:eastAsiaTheme="minorHAnsi" w:hAnsi="Arial" w:cs="Arial"/>
          <w:sz w:val="16"/>
          <w:szCs w:val="16"/>
          <w:u w:val="single"/>
          <w:lang w:val="es-ES" w:eastAsia="en-US"/>
        </w:rPr>
        <w:t>Lastre en vía de ingreso (m3).</w:t>
      </w:r>
    </w:p>
    <w:p w:rsidR="001037D5" w:rsidRPr="00F16A46" w:rsidRDefault="001037D5" w:rsidP="00E31C76">
      <w:pPr>
        <w:keepNext/>
        <w:numPr>
          <w:ilvl w:val="0"/>
          <w:numId w:val="25"/>
        </w:numPr>
        <w:autoSpaceDE/>
        <w:autoSpaceDN/>
        <w:spacing w:after="200"/>
        <w:jc w:val="both"/>
        <w:outlineLvl w:val="0"/>
        <w:rPr>
          <w:rFonts w:ascii="Arial" w:eastAsia="Times New Roman" w:hAnsi="Arial" w:cs="Arial"/>
          <w:b/>
          <w:sz w:val="16"/>
          <w:szCs w:val="16"/>
          <w:lang w:eastAsia="es-ES"/>
        </w:rPr>
      </w:pPr>
      <w:bookmarkStart w:id="128" w:name="_Toc147804347"/>
      <w:bookmarkStart w:id="129" w:name="_Toc147812726"/>
      <w:bookmarkStart w:id="130" w:name="_Toc147813327"/>
      <w:bookmarkStart w:id="131" w:name="_Toc147813643"/>
      <w:bookmarkStart w:id="132" w:name="_Toc147813956"/>
      <w:bookmarkStart w:id="133" w:name="_Toc147815859"/>
      <w:bookmarkStart w:id="134" w:name="_Toc147837059"/>
      <w:bookmarkStart w:id="135" w:name="_Toc148152305"/>
      <w:bookmarkStart w:id="136" w:name="_Toc148425148"/>
      <w:bookmarkStart w:id="137" w:name="_Toc148426244"/>
      <w:bookmarkStart w:id="138" w:name="_Toc426530175"/>
      <w:bookmarkStart w:id="139" w:name="_Toc426714299"/>
      <w:r w:rsidRPr="00F16A46">
        <w:rPr>
          <w:rFonts w:ascii="Arial" w:eastAsia="Times New Roman" w:hAnsi="Arial" w:cs="Arial"/>
          <w:b/>
          <w:sz w:val="16"/>
          <w:szCs w:val="16"/>
          <w:lang w:eastAsia="es-ES"/>
        </w:rPr>
        <w:t xml:space="preserve">SUMINISTRO E INSTALACIÓN DE TUBERÍA </w:t>
      </w:r>
      <w:bookmarkEnd w:id="128"/>
      <w:r w:rsidRPr="00F16A46">
        <w:rPr>
          <w:rFonts w:ascii="Arial" w:eastAsia="Times New Roman" w:hAnsi="Arial" w:cs="Arial"/>
          <w:b/>
          <w:sz w:val="16"/>
          <w:szCs w:val="16"/>
          <w:lang w:eastAsia="es-ES"/>
        </w:rPr>
        <w:t>PVC</w:t>
      </w:r>
      <w:bookmarkEnd w:id="129"/>
      <w:bookmarkEnd w:id="130"/>
      <w:bookmarkEnd w:id="131"/>
      <w:bookmarkEnd w:id="132"/>
      <w:bookmarkEnd w:id="133"/>
      <w:bookmarkEnd w:id="134"/>
      <w:bookmarkEnd w:id="135"/>
      <w:bookmarkEnd w:id="136"/>
      <w:bookmarkEnd w:id="137"/>
      <w:r w:rsidRPr="00F16A46">
        <w:rPr>
          <w:rFonts w:ascii="Arial" w:eastAsia="Times New Roman" w:hAnsi="Arial" w:cs="Arial"/>
          <w:b/>
          <w:sz w:val="16"/>
          <w:szCs w:val="16"/>
          <w:lang w:eastAsia="es-ES"/>
        </w:rPr>
        <w:t xml:space="preserve"> ALCANTARILLADO</w:t>
      </w:r>
      <w:bookmarkEnd w:id="138"/>
      <w:bookmarkEnd w:id="139"/>
    </w:p>
    <w:p w:rsidR="001037D5" w:rsidRPr="00F16A46" w:rsidRDefault="001037D5" w:rsidP="002113D3">
      <w:pPr>
        <w:autoSpaceDE/>
        <w:autoSpaceDN/>
        <w:spacing w:after="200"/>
        <w:jc w:val="both"/>
        <w:rPr>
          <w:rFonts w:ascii="Arial" w:eastAsiaTheme="minorHAnsi" w:hAnsi="Arial" w:cs="Arial"/>
          <w:b/>
          <w:sz w:val="16"/>
          <w:szCs w:val="16"/>
          <w:lang w:eastAsia="en-US"/>
        </w:rPr>
      </w:pPr>
      <w:r w:rsidRPr="00F16A46">
        <w:rPr>
          <w:rFonts w:ascii="Arial" w:eastAsiaTheme="minorHAnsi" w:hAnsi="Arial" w:cs="Arial"/>
          <w:b/>
          <w:sz w:val="16"/>
          <w:szCs w:val="16"/>
          <w:lang w:eastAsia="en-US"/>
        </w:rPr>
        <w:t>21.1 Definición</w:t>
      </w:r>
    </w:p>
    <w:p w:rsidR="001037D5" w:rsidRPr="00F16A46" w:rsidRDefault="001037D5" w:rsidP="002113D3">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Se entiende por suministro e instalación de tuberías y accesorios tipo sanitario y pluvial, al conjunto de operaciones que deberá ejecutar el Constructor para suministrar y colocar en los lugares señalados en los planos  del proyecto dichas tuberías.</w:t>
      </w:r>
    </w:p>
    <w:p w:rsidR="001037D5" w:rsidRPr="00F16A46" w:rsidRDefault="001037D5" w:rsidP="002113D3">
      <w:pPr>
        <w:autoSpaceDE/>
        <w:autoSpaceDN/>
        <w:spacing w:after="200"/>
        <w:jc w:val="both"/>
        <w:rPr>
          <w:rFonts w:ascii="Arial" w:eastAsiaTheme="minorHAnsi" w:hAnsi="Arial" w:cs="Arial"/>
          <w:b/>
          <w:sz w:val="16"/>
          <w:szCs w:val="16"/>
          <w:lang w:eastAsia="en-US"/>
        </w:rPr>
      </w:pPr>
      <w:r w:rsidRPr="00F16A46">
        <w:rPr>
          <w:rFonts w:ascii="Arial" w:eastAsiaTheme="minorHAnsi" w:hAnsi="Arial" w:cs="Arial"/>
          <w:b/>
          <w:sz w:val="16"/>
          <w:szCs w:val="16"/>
          <w:lang w:eastAsia="en-US"/>
        </w:rPr>
        <w:t>21.2 Especificaciones</w:t>
      </w:r>
    </w:p>
    <w:p w:rsidR="001037D5" w:rsidRPr="00F16A46" w:rsidRDefault="001037D5" w:rsidP="002113D3">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Estas especificaciones contemplan a  tubos de policloruro de vinilo (PVC) rígido de pared estructurada con interior liso, sus uniones y accesorios para instalarse en sistemas de alcantarillado y comprenden los siguientes tipos.</w:t>
      </w:r>
    </w:p>
    <w:p w:rsidR="001037D5" w:rsidRPr="00F16A46" w:rsidRDefault="001037D5" w:rsidP="002113D3">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TIPO A2:</w:t>
      </w:r>
      <w:r w:rsidRPr="00F16A46">
        <w:rPr>
          <w:rFonts w:ascii="Arial" w:eastAsiaTheme="minorHAnsi" w:hAnsi="Arial" w:cs="Arial"/>
          <w:sz w:val="16"/>
          <w:szCs w:val="16"/>
          <w:lang w:eastAsia="en-US"/>
        </w:rPr>
        <w:tab/>
        <w:t>Tubo de doble pared liso en su superficie interior y exterior, formada por un elemento o banda con nervios entre sus paredes, que se ensambla en circunferencia o en espiral.</w:t>
      </w:r>
    </w:p>
    <w:p w:rsidR="001037D5" w:rsidRPr="00F16A46" w:rsidRDefault="001037D5" w:rsidP="002113D3">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TIPO B:</w:t>
      </w:r>
      <w:r w:rsidRPr="00F16A46">
        <w:rPr>
          <w:rFonts w:ascii="Arial" w:eastAsiaTheme="minorHAnsi" w:hAnsi="Arial" w:cs="Arial"/>
          <w:sz w:val="16"/>
          <w:szCs w:val="16"/>
          <w:lang w:eastAsia="en-US"/>
        </w:rPr>
        <w:tab/>
        <w:t>Tubo de extrusión simultánea de doble pared, interior lisa exterior corrugada.</w:t>
      </w:r>
    </w:p>
    <w:p w:rsidR="001037D5" w:rsidRPr="00F16A46" w:rsidRDefault="001037D5" w:rsidP="002113D3">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b/>
          <w:sz w:val="16"/>
          <w:szCs w:val="16"/>
          <w:lang w:eastAsia="en-US"/>
        </w:rPr>
        <w:t>Requisitos</w:t>
      </w:r>
      <w:r w:rsidRPr="00F16A46">
        <w:rPr>
          <w:rFonts w:ascii="Arial" w:eastAsiaTheme="minorHAnsi" w:hAnsi="Arial" w:cs="Arial"/>
          <w:b/>
          <w:i/>
          <w:sz w:val="16"/>
          <w:szCs w:val="16"/>
          <w:lang w:eastAsia="en-US"/>
        </w:rPr>
        <w:t>.-</w:t>
      </w:r>
      <w:r w:rsidRPr="00F16A46">
        <w:rPr>
          <w:rFonts w:ascii="Arial" w:eastAsiaTheme="minorHAnsi" w:hAnsi="Arial" w:cs="Arial"/>
          <w:sz w:val="16"/>
          <w:szCs w:val="16"/>
          <w:lang w:eastAsia="en-US"/>
        </w:rPr>
        <w:t xml:space="preserve"> Las tuberías cumplirán las normas internacionales ISO y ASTM u otra norma internacional equivalente que cumpla los requisitos mínimos mencionados en estas especificaciones.  Las tuberías fabricadas en Ecuador deberán cumplir la norma INEN 2059:2004 Tercera Revisión.</w:t>
      </w:r>
    </w:p>
    <w:p w:rsidR="001037D5" w:rsidRPr="00F16A46" w:rsidRDefault="001037D5" w:rsidP="002113D3">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b/>
          <w:sz w:val="16"/>
          <w:szCs w:val="16"/>
          <w:lang w:eastAsia="en-US"/>
        </w:rPr>
        <w:t>Material</w:t>
      </w:r>
      <w:r w:rsidRPr="00F16A46">
        <w:rPr>
          <w:rFonts w:ascii="Arial" w:eastAsiaTheme="minorHAnsi" w:hAnsi="Arial" w:cs="Arial"/>
          <w:b/>
          <w:i/>
          <w:sz w:val="16"/>
          <w:szCs w:val="16"/>
          <w:lang w:eastAsia="en-US"/>
        </w:rPr>
        <w:t>.-</w:t>
      </w:r>
      <w:r w:rsidRPr="00F16A46">
        <w:rPr>
          <w:rFonts w:ascii="Arial" w:eastAsiaTheme="minorHAnsi" w:hAnsi="Arial" w:cs="Arial"/>
          <w:sz w:val="16"/>
          <w:szCs w:val="16"/>
          <w:lang w:eastAsia="en-US"/>
        </w:rPr>
        <w:t xml:space="preserve"> Esta especificación incluye los requisitos, métodos de ensayo, uniones y accesorios para garantizar el funcionamiento del sistema.  Los tubos servirán para evacuación de aguas servidas y/o pluviales y soportarán rellenos con densidad no menor de 1.700 kg/cm2 y compactación  entre el 85 y 95% de la máxima densidad seca según el ensayo de Proctor Standard.</w:t>
      </w:r>
    </w:p>
    <w:p w:rsidR="001037D5" w:rsidRPr="00F16A46" w:rsidRDefault="001037D5" w:rsidP="002113D3">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b/>
          <w:sz w:val="16"/>
          <w:szCs w:val="16"/>
          <w:lang w:eastAsia="en-US"/>
        </w:rPr>
        <w:t>Dimensiones y Tolerancias</w:t>
      </w:r>
      <w:r w:rsidRPr="00F16A46">
        <w:rPr>
          <w:rFonts w:ascii="Arial" w:eastAsiaTheme="minorHAnsi" w:hAnsi="Arial" w:cs="Arial"/>
          <w:b/>
          <w:i/>
          <w:sz w:val="16"/>
          <w:szCs w:val="16"/>
          <w:lang w:eastAsia="en-US"/>
        </w:rPr>
        <w:t>.-</w:t>
      </w:r>
      <w:r w:rsidRPr="00F16A46">
        <w:rPr>
          <w:rFonts w:ascii="Arial" w:eastAsiaTheme="minorHAnsi" w:hAnsi="Arial" w:cs="Arial"/>
          <w:sz w:val="16"/>
          <w:szCs w:val="16"/>
          <w:lang w:eastAsia="en-US"/>
        </w:rPr>
        <w:t xml:space="preserve">  Las dimensiones de los tubos, diámetros y espesores mínimos, deben satisfacer los requisitos indicados en la NTE 2059 vigente y podrán seleccionarse de acuerdo con lo señalado en las tablas de espesores, rigidez anular y diámetros de esta norma.</w:t>
      </w:r>
    </w:p>
    <w:p w:rsidR="001037D5" w:rsidRPr="00F16A46" w:rsidRDefault="001037D5" w:rsidP="002113D3">
      <w:pPr>
        <w:autoSpaceDE/>
        <w:autoSpaceDN/>
        <w:spacing w:after="200"/>
        <w:jc w:val="both"/>
        <w:rPr>
          <w:rFonts w:ascii="Arial" w:eastAsiaTheme="minorHAnsi" w:hAnsi="Arial" w:cs="Arial"/>
          <w:b/>
          <w:sz w:val="16"/>
          <w:szCs w:val="16"/>
          <w:lang w:eastAsia="en-US"/>
        </w:rPr>
      </w:pPr>
      <w:r w:rsidRPr="00F16A46">
        <w:rPr>
          <w:rFonts w:ascii="Arial" w:eastAsiaTheme="minorHAnsi" w:hAnsi="Arial" w:cs="Arial"/>
          <w:b/>
          <w:sz w:val="16"/>
          <w:szCs w:val="16"/>
          <w:lang w:eastAsia="en-US"/>
        </w:rPr>
        <w:t>Longitud.-</w:t>
      </w:r>
    </w:p>
    <w:p w:rsidR="001037D5" w:rsidRPr="00F16A46" w:rsidRDefault="001037D5" w:rsidP="002113D3">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b/>
          <w:sz w:val="16"/>
          <w:szCs w:val="16"/>
          <w:lang w:eastAsia="en-US"/>
        </w:rPr>
        <w:t>Tubos tipo A2</w:t>
      </w:r>
      <w:r w:rsidRPr="00F16A46">
        <w:rPr>
          <w:rFonts w:ascii="Arial" w:eastAsiaTheme="minorHAnsi" w:hAnsi="Arial" w:cs="Arial"/>
          <w:b/>
          <w:i/>
          <w:sz w:val="16"/>
          <w:szCs w:val="16"/>
          <w:lang w:eastAsia="en-US"/>
        </w:rPr>
        <w:t>:</w:t>
      </w:r>
      <w:r w:rsidRPr="00F16A46">
        <w:rPr>
          <w:rFonts w:ascii="Arial" w:eastAsiaTheme="minorHAnsi" w:hAnsi="Arial" w:cs="Arial"/>
          <w:sz w:val="16"/>
          <w:szCs w:val="16"/>
          <w:lang w:eastAsia="en-US"/>
        </w:rPr>
        <w:t xml:space="preserve"> Se suministrarán en longitudes variables de acuerdo con los requerimientos del proyecto.</w:t>
      </w:r>
    </w:p>
    <w:p w:rsidR="001037D5" w:rsidRPr="00F16A46" w:rsidRDefault="001037D5" w:rsidP="002113D3">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 xml:space="preserve">Tubos tipo B: Se suministrarán en longitud de </w:t>
      </w:r>
      <w:smartTag w:uri="urn:schemas-microsoft-com:office:smarttags" w:element="metricconverter">
        <w:smartTagPr>
          <w:attr w:name="ProductID" w:val="6 m"/>
        </w:smartTagPr>
        <w:r w:rsidRPr="00F16A46">
          <w:rPr>
            <w:rFonts w:ascii="Arial" w:eastAsiaTheme="minorHAnsi" w:hAnsi="Arial" w:cs="Arial"/>
            <w:sz w:val="16"/>
            <w:szCs w:val="16"/>
            <w:lang w:eastAsia="en-US"/>
          </w:rPr>
          <w:t>6 m</w:t>
        </w:r>
      </w:smartTag>
      <w:r w:rsidRPr="00F16A46">
        <w:rPr>
          <w:rFonts w:ascii="Arial" w:eastAsiaTheme="minorHAnsi" w:hAnsi="Arial" w:cs="Arial"/>
          <w:sz w:val="16"/>
          <w:szCs w:val="16"/>
          <w:lang w:eastAsia="en-US"/>
        </w:rPr>
        <w:t>.</w:t>
      </w:r>
    </w:p>
    <w:p w:rsidR="001037D5" w:rsidRPr="00F16A46" w:rsidRDefault="001037D5" w:rsidP="002113D3">
      <w:pPr>
        <w:autoSpaceDE/>
        <w:autoSpaceDN/>
        <w:spacing w:after="200"/>
        <w:jc w:val="both"/>
        <w:rPr>
          <w:rFonts w:ascii="Arial" w:eastAsiaTheme="minorHAnsi" w:hAnsi="Arial" w:cs="Arial"/>
          <w:b/>
          <w:sz w:val="16"/>
          <w:szCs w:val="16"/>
          <w:lang w:eastAsia="en-US"/>
        </w:rPr>
      </w:pPr>
      <w:bookmarkStart w:id="140" w:name="_Toc147570635"/>
      <w:r w:rsidRPr="00F16A46">
        <w:rPr>
          <w:rFonts w:ascii="Arial" w:eastAsiaTheme="minorHAnsi" w:hAnsi="Arial" w:cs="Arial"/>
          <w:b/>
          <w:sz w:val="16"/>
          <w:szCs w:val="16"/>
          <w:lang w:eastAsia="en-US"/>
        </w:rPr>
        <w:t>21.3 TIPOS DE UNIÓN</w:t>
      </w:r>
      <w:bookmarkEnd w:id="140"/>
    </w:p>
    <w:p w:rsidR="001037D5" w:rsidRPr="00F16A46" w:rsidRDefault="001037D5" w:rsidP="002113D3">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Los tubos tipo “B” se suministrarán con un extremo corrugado y el otro con campana y debe ser unidos entre si mediante unión por sellado elastométrico, haciendo uso de un elastómero tipo sombrilla que se aloja en dos valles consecutivos del extremo corrugado del tubo y con una longitud segura de acoplamiento con la campana, la misma que produce el sello hidráulico por compresión del caucho contra las corrugaciones del extremo del tubo.  (Ver Tabla No. 2)</w:t>
      </w:r>
    </w:p>
    <w:p w:rsidR="001037D5" w:rsidRPr="00F16A46" w:rsidRDefault="001037D5" w:rsidP="002113D3">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lastRenderedPageBreak/>
        <w:t>Los tubos tipo “A2” se suministrarán con los extremos lisos y los cauchos o elastómeros con estriado exterior colocados en los mismos.  Los tubos serán acoplados entre si mediante uniones estructurales acampanadas que producen el sello hidráulico por compresión del elastómero y con longitudes seguras de acoplamiento.</w:t>
      </w:r>
    </w:p>
    <w:p w:rsidR="001037D5" w:rsidRPr="00F16A46" w:rsidRDefault="001037D5" w:rsidP="002113D3">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Ambos tipos de unión elastométrica para tubos tipo “B” y “A2” permiten la instalación continua de la tubería bajo condiciones de humedad, precipitación y flujo controlado de agua.  No requieren en absoluto la aplicación de cemento solvente de PVC,  que cuando es utilizado su eficiencia es interferida por las condiciones ambientales antes anotadas, como ocurre en las uniones por cementado solvente.</w:t>
      </w:r>
    </w:p>
    <w:p w:rsidR="001037D5" w:rsidRPr="00F16A46" w:rsidRDefault="001037D5" w:rsidP="002113D3">
      <w:pPr>
        <w:autoSpaceDE/>
        <w:autoSpaceDN/>
        <w:spacing w:after="200"/>
        <w:jc w:val="both"/>
        <w:rPr>
          <w:rFonts w:ascii="Arial" w:eastAsiaTheme="minorHAnsi" w:hAnsi="Arial" w:cs="Arial"/>
          <w:b/>
          <w:i/>
          <w:sz w:val="16"/>
          <w:szCs w:val="16"/>
          <w:lang w:eastAsia="en-US"/>
        </w:rPr>
      </w:pPr>
      <w:bookmarkStart w:id="141" w:name="_Toc147570636"/>
      <w:r w:rsidRPr="00F16A46">
        <w:rPr>
          <w:rFonts w:ascii="Arial" w:eastAsiaTheme="minorHAnsi" w:hAnsi="Arial" w:cs="Arial"/>
          <w:b/>
          <w:i/>
          <w:sz w:val="16"/>
          <w:szCs w:val="16"/>
          <w:lang w:eastAsia="en-US"/>
        </w:rPr>
        <w:t>21.4 CARACTERÍSTICAS MECÁNICAS</w:t>
      </w:r>
      <w:bookmarkEnd w:id="141"/>
    </w:p>
    <w:p w:rsidR="002113D3" w:rsidRPr="002113D3" w:rsidRDefault="001037D5" w:rsidP="00E31C76">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b/>
          <w:sz w:val="16"/>
          <w:szCs w:val="16"/>
          <w:lang w:eastAsia="en-US"/>
        </w:rPr>
        <w:t>Rigidez</w:t>
      </w:r>
      <w:r w:rsidRPr="00F16A46">
        <w:rPr>
          <w:rFonts w:ascii="Arial" w:eastAsiaTheme="minorHAnsi" w:hAnsi="Arial" w:cs="Arial"/>
          <w:b/>
          <w:i/>
          <w:sz w:val="16"/>
          <w:szCs w:val="16"/>
          <w:lang w:eastAsia="en-US"/>
        </w:rPr>
        <w:t>.-</w:t>
      </w:r>
      <w:r w:rsidRPr="00F16A46">
        <w:rPr>
          <w:rFonts w:ascii="Arial" w:eastAsiaTheme="minorHAnsi" w:hAnsi="Arial" w:cs="Arial"/>
          <w:sz w:val="16"/>
          <w:szCs w:val="16"/>
          <w:lang w:eastAsia="en-US"/>
        </w:rPr>
        <w:t xml:space="preserve">  Los rangos de rigidez de los tubos están dados en serie de </w:t>
      </w:r>
      <w:smartTag w:uri="urn:schemas-microsoft-com:office:smarttags" w:element="metricconverter">
        <w:smartTagPr>
          <w:attr w:name="ProductID" w:val="1 a"/>
        </w:smartTagPr>
        <w:r w:rsidRPr="00F16A46">
          <w:rPr>
            <w:rFonts w:ascii="Arial" w:eastAsiaTheme="minorHAnsi" w:hAnsi="Arial" w:cs="Arial"/>
            <w:sz w:val="16"/>
            <w:szCs w:val="16"/>
            <w:lang w:eastAsia="en-US"/>
          </w:rPr>
          <w:t>1 a</w:t>
        </w:r>
      </w:smartTag>
      <w:r w:rsidRPr="00F16A46">
        <w:rPr>
          <w:rFonts w:ascii="Arial" w:eastAsiaTheme="minorHAnsi" w:hAnsi="Arial" w:cs="Arial"/>
          <w:sz w:val="16"/>
          <w:szCs w:val="16"/>
          <w:lang w:eastAsia="en-US"/>
        </w:rPr>
        <w:t xml:space="preserve"> 7 y se calcularán en función de la profundidad de insta</w:t>
      </w:r>
      <w:bookmarkStart w:id="142" w:name="_Toc426714274"/>
      <w:r w:rsidR="002113D3">
        <w:rPr>
          <w:rFonts w:ascii="Arial" w:eastAsiaTheme="minorHAnsi" w:hAnsi="Arial" w:cs="Arial"/>
          <w:sz w:val="16"/>
          <w:szCs w:val="16"/>
          <w:lang w:eastAsia="en-US"/>
        </w:rPr>
        <w:t>lación expresada en la tabla 1.</w:t>
      </w:r>
    </w:p>
    <w:p w:rsidR="001037D5" w:rsidRPr="00F16A46" w:rsidRDefault="001037D5" w:rsidP="00E31C76">
      <w:pPr>
        <w:autoSpaceDE/>
        <w:autoSpaceDN/>
        <w:spacing w:after="200"/>
        <w:jc w:val="both"/>
        <w:rPr>
          <w:rFonts w:ascii="Arial" w:eastAsiaTheme="minorHAnsi" w:hAnsi="Arial" w:cs="Arial"/>
          <w:b/>
          <w:bCs/>
          <w:color w:val="4F81BD" w:themeColor="accent1"/>
          <w:sz w:val="16"/>
          <w:szCs w:val="16"/>
          <w:lang w:eastAsia="en-US"/>
        </w:rPr>
      </w:pPr>
      <w:r w:rsidRPr="00F16A46">
        <w:rPr>
          <w:rFonts w:ascii="Arial" w:eastAsiaTheme="minorHAnsi" w:hAnsi="Arial" w:cs="Arial"/>
          <w:b/>
          <w:bCs/>
          <w:sz w:val="16"/>
          <w:szCs w:val="16"/>
          <w:lang w:val="es-ES" w:eastAsia="en-US"/>
        </w:rPr>
        <w:t xml:space="preserve">Tabla </w:t>
      </w:r>
      <w:r w:rsidRPr="00F16A46">
        <w:rPr>
          <w:rFonts w:ascii="Arial" w:eastAsiaTheme="minorHAnsi" w:hAnsi="Arial" w:cs="Arial"/>
          <w:b/>
          <w:bCs/>
          <w:sz w:val="16"/>
          <w:szCs w:val="16"/>
          <w:lang w:val="es-ES" w:eastAsia="en-US"/>
        </w:rPr>
        <w:fldChar w:fldCharType="begin"/>
      </w:r>
      <w:r w:rsidRPr="00F16A46">
        <w:rPr>
          <w:rFonts w:ascii="Arial" w:eastAsiaTheme="minorHAnsi" w:hAnsi="Arial" w:cs="Arial"/>
          <w:b/>
          <w:bCs/>
          <w:sz w:val="16"/>
          <w:szCs w:val="16"/>
          <w:lang w:val="es-ES" w:eastAsia="en-US"/>
        </w:rPr>
        <w:instrText xml:space="preserve"> SEQ Tabla \* ARABIC </w:instrText>
      </w:r>
      <w:r w:rsidRPr="00F16A46">
        <w:rPr>
          <w:rFonts w:ascii="Arial" w:eastAsiaTheme="minorHAnsi" w:hAnsi="Arial" w:cs="Arial"/>
          <w:b/>
          <w:bCs/>
          <w:sz w:val="16"/>
          <w:szCs w:val="16"/>
          <w:lang w:val="es-ES" w:eastAsia="en-US"/>
        </w:rPr>
        <w:fldChar w:fldCharType="separate"/>
      </w:r>
      <w:r w:rsidR="00EA1BEB">
        <w:rPr>
          <w:rFonts w:ascii="Arial" w:eastAsiaTheme="minorHAnsi" w:hAnsi="Arial" w:cs="Arial"/>
          <w:b/>
          <w:bCs/>
          <w:noProof/>
          <w:sz w:val="16"/>
          <w:szCs w:val="16"/>
          <w:lang w:val="es-ES" w:eastAsia="en-US"/>
        </w:rPr>
        <w:t>2</w:t>
      </w:r>
      <w:r w:rsidRPr="00F16A46">
        <w:rPr>
          <w:rFonts w:ascii="Arial" w:eastAsiaTheme="minorHAnsi" w:hAnsi="Arial" w:cs="Arial"/>
          <w:b/>
          <w:bCs/>
          <w:sz w:val="16"/>
          <w:szCs w:val="16"/>
          <w:lang w:val="es-ES" w:eastAsia="en-US"/>
        </w:rPr>
        <w:fldChar w:fldCharType="end"/>
      </w:r>
      <w:r w:rsidRPr="00F16A46">
        <w:rPr>
          <w:rFonts w:ascii="Arial" w:eastAsiaTheme="minorHAnsi" w:hAnsi="Arial" w:cs="Arial"/>
          <w:b/>
          <w:bCs/>
          <w:sz w:val="16"/>
          <w:szCs w:val="16"/>
          <w:lang w:val="es-ES" w:eastAsia="en-US"/>
        </w:rPr>
        <w:t>. Serie mínima del tubo según norma INEN 2059 Segunda Revisión.</w:t>
      </w:r>
      <w:bookmarkEnd w:id="142"/>
    </w:p>
    <w:p w:rsidR="001037D5" w:rsidRPr="00F16A46" w:rsidRDefault="001037D5" w:rsidP="00E31C76">
      <w:pPr>
        <w:autoSpaceDE/>
        <w:autoSpaceDN/>
        <w:spacing w:after="200"/>
        <w:ind w:left="142"/>
        <w:jc w:val="both"/>
        <w:rPr>
          <w:rFonts w:ascii="Arial" w:eastAsiaTheme="minorHAnsi" w:hAnsi="Arial" w:cs="Arial"/>
          <w:sz w:val="16"/>
          <w:szCs w:val="16"/>
          <w:lang w:eastAsia="en-US"/>
        </w:rPr>
      </w:pPr>
    </w:p>
    <w:tbl>
      <w:tblPr>
        <w:tblpPr w:leftFromText="141" w:rightFromText="141" w:vertAnchor="text" w:horzAnchor="margin" w:tblpXSpec="center" w:tblpY="38"/>
        <w:tblW w:w="66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418"/>
        <w:gridCol w:w="499"/>
        <w:gridCol w:w="747"/>
        <w:gridCol w:w="664"/>
        <w:gridCol w:w="664"/>
        <w:gridCol w:w="664"/>
        <w:gridCol w:w="664"/>
        <w:gridCol w:w="664"/>
        <w:gridCol w:w="667"/>
      </w:tblGrid>
      <w:tr w:rsidR="001037D5" w:rsidRPr="00F16A46" w:rsidTr="00465BD7">
        <w:trPr>
          <w:cantSplit/>
          <w:trHeight w:val="34"/>
        </w:trPr>
        <w:tc>
          <w:tcPr>
            <w:tcW w:w="1917" w:type="dxa"/>
            <w:gridSpan w:val="2"/>
            <w:vMerge w:val="restart"/>
            <w:tcBorders>
              <w:bottom w:val="nil"/>
            </w:tcBorders>
          </w:tcPr>
          <w:p w:rsidR="001037D5" w:rsidRPr="00F16A46" w:rsidRDefault="001037D5" w:rsidP="00E31C76">
            <w:pPr>
              <w:autoSpaceDE/>
              <w:autoSpaceDN/>
              <w:spacing w:after="200"/>
              <w:ind w:left="142"/>
              <w:jc w:val="both"/>
              <w:rPr>
                <w:rFonts w:ascii="Arial" w:eastAsiaTheme="minorHAnsi" w:hAnsi="Arial" w:cs="Arial"/>
                <w:b/>
                <w:sz w:val="16"/>
                <w:szCs w:val="16"/>
                <w:lang w:val="es-ES" w:eastAsia="en-US"/>
              </w:rPr>
            </w:pPr>
            <w:r w:rsidRPr="00F16A46">
              <w:rPr>
                <w:rFonts w:ascii="Arial" w:eastAsiaTheme="minorHAnsi" w:hAnsi="Arial" w:cs="Arial"/>
                <w:b/>
                <w:sz w:val="16"/>
                <w:szCs w:val="16"/>
                <w:lang w:val="es-ES" w:eastAsia="en-US"/>
              </w:rPr>
              <w:t>Diámetro</w:t>
            </w:r>
          </w:p>
          <w:p w:rsidR="001037D5" w:rsidRPr="00F16A46" w:rsidRDefault="001037D5" w:rsidP="00E31C76">
            <w:pPr>
              <w:autoSpaceDE/>
              <w:autoSpaceDN/>
              <w:spacing w:after="200"/>
              <w:ind w:left="142"/>
              <w:jc w:val="both"/>
              <w:rPr>
                <w:rFonts w:ascii="Arial" w:eastAsiaTheme="minorHAnsi" w:hAnsi="Arial" w:cs="Arial"/>
                <w:b/>
                <w:sz w:val="16"/>
                <w:szCs w:val="16"/>
                <w:lang w:val="es-ES" w:eastAsia="en-US"/>
              </w:rPr>
            </w:pPr>
            <w:r w:rsidRPr="00F16A46">
              <w:rPr>
                <w:rFonts w:ascii="Arial" w:eastAsiaTheme="minorHAnsi" w:hAnsi="Arial" w:cs="Arial"/>
                <w:b/>
                <w:sz w:val="16"/>
                <w:szCs w:val="16"/>
                <w:lang w:val="es-ES" w:eastAsia="en-US"/>
              </w:rPr>
              <w:t>Nominal</w:t>
            </w:r>
          </w:p>
        </w:tc>
        <w:tc>
          <w:tcPr>
            <w:tcW w:w="747" w:type="dxa"/>
            <w:tcBorders>
              <w:bottom w:val="nil"/>
              <w:right w:val="nil"/>
            </w:tcBorders>
          </w:tcPr>
          <w:p w:rsidR="001037D5" w:rsidRPr="00F16A46" w:rsidRDefault="001037D5" w:rsidP="00E31C76">
            <w:pPr>
              <w:autoSpaceDE/>
              <w:autoSpaceDN/>
              <w:spacing w:after="200"/>
              <w:ind w:left="142"/>
              <w:jc w:val="both"/>
              <w:rPr>
                <w:rFonts w:ascii="Arial" w:eastAsiaTheme="minorHAnsi" w:hAnsi="Arial" w:cs="Arial"/>
                <w:sz w:val="16"/>
                <w:szCs w:val="16"/>
                <w:lang w:val="es-ES" w:eastAsia="en-US"/>
              </w:rPr>
            </w:pPr>
          </w:p>
        </w:tc>
        <w:tc>
          <w:tcPr>
            <w:tcW w:w="3987" w:type="dxa"/>
            <w:gridSpan w:val="6"/>
            <w:tcBorders>
              <w:left w:val="nil"/>
              <w:bottom w:val="nil"/>
            </w:tcBorders>
          </w:tcPr>
          <w:p w:rsidR="001037D5" w:rsidRPr="00F16A46" w:rsidRDefault="001037D5" w:rsidP="00E31C76">
            <w:pPr>
              <w:autoSpaceDE/>
              <w:autoSpaceDN/>
              <w:spacing w:after="200"/>
              <w:ind w:left="142"/>
              <w:jc w:val="both"/>
              <w:rPr>
                <w:rFonts w:ascii="Arial" w:eastAsiaTheme="minorHAnsi" w:hAnsi="Arial" w:cs="Arial"/>
                <w:b/>
                <w:sz w:val="16"/>
                <w:szCs w:val="16"/>
                <w:lang w:val="es-ES" w:eastAsia="en-US"/>
              </w:rPr>
            </w:pPr>
            <w:r w:rsidRPr="00F16A46">
              <w:rPr>
                <w:rFonts w:ascii="Arial" w:eastAsiaTheme="minorHAnsi" w:hAnsi="Arial" w:cs="Arial"/>
                <w:b/>
                <w:sz w:val="16"/>
                <w:szCs w:val="16"/>
                <w:lang w:val="es-ES" w:eastAsia="en-US"/>
              </w:rPr>
              <w:t>Altura de relleno sobre el tubo (m)</w:t>
            </w:r>
          </w:p>
        </w:tc>
      </w:tr>
      <w:tr w:rsidR="001037D5" w:rsidRPr="00F16A46" w:rsidTr="00465BD7">
        <w:trPr>
          <w:cantSplit/>
          <w:trHeight w:val="18"/>
        </w:trPr>
        <w:tc>
          <w:tcPr>
            <w:tcW w:w="1917" w:type="dxa"/>
            <w:gridSpan w:val="2"/>
            <w:vMerge/>
            <w:tcBorders>
              <w:top w:val="nil"/>
              <w:bottom w:val="nil"/>
            </w:tcBorders>
          </w:tcPr>
          <w:p w:rsidR="001037D5" w:rsidRPr="00F16A46" w:rsidRDefault="001037D5" w:rsidP="00E31C76">
            <w:pPr>
              <w:autoSpaceDE/>
              <w:autoSpaceDN/>
              <w:spacing w:after="200"/>
              <w:ind w:left="142"/>
              <w:jc w:val="both"/>
              <w:rPr>
                <w:rFonts w:ascii="Arial" w:eastAsiaTheme="minorHAnsi" w:hAnsi="Arial" w:cs="Arial"/>
                <w:b/>
                <w:sz w:val="16"/>
                <w:szCs w:val="16"/>
                <w:lang w:val="es-ES" w:eastAsia="en-US"/>
              </w:rPr>
            </w:pPr>
          </w:p>
        </w:tc>
        <w:tc>
          <w:tcPr>
            <w:tcW w:w="747" w:type="dxa"/>
            <w:tcBorders>
              <w:top w:val="nil"/>
              <w:bottom w:val="single" w:sz="4" w:space="0" w:color="auto"/>
              <w:right w:val="nil"/>
            </w:tcBorders>
          </w:tcPr>
          <w:p w:rsidR="001037D5" w:rsidRPr="00F16A46" w:rsidRDefault="001037D5" w:rsidP="00E31C76">
            <w:pPr>
              <w:autoSpaceDE/>
              <w:autoSpaceDN/>
              <w:spacing w:after="200"/>
              <w:ind w:left="142"/>
              <w:jc w:val="both"/>
              <w:rPr>
                <w:rFonts w:ascii="Arial" w:eastAsiaTheme="minorHAnsi" w:hAnsi="Arial" w:cs="Arial"/>
                <w:sz w:val="16"/>
                <w:szCs w:val="16"/>
                <w:lang w:val="es-ES" w:eastAsia="en-US"/>
              </w:rPr>
            </w:pPr>
          </w:p>
        </w:tc>
        <w:tc>
          <w:tcPr>
            <w:tcW w:w="664" w:type="dxa"/>
            <w:tcBorders>
              <w:top w:val="nil"/>
              <w:left w:val="nil"/>
              <w:bottom w:val="nil"/>
              <w:right w:val="nil"/>
            </w:tcBorders>
          </w:tcPr>
          <w:p w:rsidR="001037D5" w:rsidRPr="00F16A46" w:rsidRDefault="001037D5" w:rsidP="00E31C76">
            <w:pPr>
              <w:autoSpaceDE/>
              <w:autoSpaceDN/>
              <w:spacing w:after="200"/>
              <w:ind w:left="142"/>
              <w:jc w:val="both"/>
              <w:rPr>
                <w:rFonts w:ascii="Arial" w:eastAsiaTheme="minorHAnsi" w:hAnsi="Arial" w:cs="Arial"/>
                <w:sz w:val="16"/>
                <w:szCs w:val="16"/>
                <w:lang w:val="es-ES" w:eastAsia="en-US"/>
              </w:rPr>
            </w:pPr>
          </w:p>
        </w:tc>
        <w:tc>
          <w:tcPr>
            <w:tcW w:w="3323" w:type="dxa"/>
            <w:gridSpan w:val="5"/>
            <w:tcBorders>
              <w:top w:val="nil"/>
              <w:left w:val="nil"/>
            </w:tcBorders>
          </w:tcPr>
          <w:p w:rsidR="001037D5" w:rsidRPr="00F16A46" w:rsidRDefault="001037D5" w:rsidP="00E31C76">
            <w:pPr>
              <w:autoSpaceDE/>
              <w:autoSpaceDN/>
              <w:spacing w:after="200"/>
              <w:ind w:left="142"/>
              <w:jc w:val="both"/>
              <w:rPr>
                <w:rFonts w:ascii="Arial" w:eastAsiaTheme="minorHAnsi" w:hAnsi="Arial" w:cs="Arial"/>
                <w:sz w:val="16"/>
                <w:szCs w:val="16"/>
                <w:lang w:val="es-ES" w:eastAsia="en-US"/>
              </w:rPr>
            </w:pPr>
          </w:p>
        </w:tc>
      </w:tr>
      <w:tr w:rsidR="001037D5" w:rsidRPr="00F16A46" w:rsidTr="00465BD7">
        <w:trPr>
          <w:cantSplit/>
          <w:trHeight w:val="18"/>
        </w:trPr>
        <w:tc>
          <w:tcPr>
            <w:tcW w:w="1917" w:type="dxa"/>
            <w:gridSpan w:val="2"/>
            <w:tcBorders>
              <w:top w:val="nil"/>
            </w:tcBorders>
          </w:tcPr>
          <w:p w:rsidR="001037D5" w:rsidRPr="00F16A46" w:rsidRDefault="001037D5" w:rsidP="00E31C76">
            <w:pPr>
              <w:autoSpaceDE/>
              <w:autoSpaceDN/>
              <w:spacing w:after="200"/>
              <w:ind w:left="142"/>
              <w:jc w:val="both"/>
              <w:rPr>
                <w:rFonts w:ascii="Arial" w:eastAsiaTheme="minorHAnsi" w:hAnsi="Arial" w:cs="Arial"/>
                <w:b/>
                <w:sz w:val="16"/>
                <w:szCs w:val="16"/>
                <w:lang w:val="es-ES" w:eastAsia="en-US"/>
              </w:rPr>
            </w:pPr>
            <w:r w:rsidRPr="00F16A46">
              <w:rPr>
                <w:rFonts w:ascii="Arial" w:eastAsiaTheme="minorHAnsi" w:hAnsi="Arial" w:cs="Arial"/>
                <w:b/>
                <w:sz w:val="16"/>
                <w:szCs w:val="16"/>
                <w:lang w:val="es-ES" w:eastAsia="en-US"/>
              </w:rPr>
              <w:t>(mm)</w:t>
            </w:r>
          </w:p>
        </w:tc>
        <w:tc>
          <w:tcPr>
            <w:tcW w:w="747" w:type="dxa"/>
            <w:tcBorders>
              <w:top w:val="nil"/>
            </w:tcBorders>
          </w:tcPr>
          <w:p w:rsidR="001037D5" w:rsidRPr="00F16A46" w:rsidRDefault="001037D5" w:rsidP="00E31C76">
            <w:pPr>
              <w:autoSpaceDE/>
              <w:autoSpaceDN/>
              <w:spacing w:after="200"/>
              <w:ind w:left="142"/>
              <w:jc w:val="both"/>
              <w:rPr>
                <w:rFonts w:ascii="Arial" w:eastAsiaTheme="minorHAnsi" w:hAnsi="Arial" w:cs="Arial"/>
                <w:sz w:val="16"/>
                <w:szCs w:val="16"/>
                <w:lang w:val="es-ES" w:eastAsia="en-US"/>
              </w:rPr>
            </w:pPr>
            <w:smartTag w:uri="urn:schemas-microsoft-com:office:smarttags" w:element="metricconverter">
              <w:smartTagPr>
                <w:attr w:name="ProductID" w:val="0.4 a"/>
              </w:smartTagPr>
              <w:r w:rsidRPr="00F16A46">
                <w:rPr>
                  <w:rFonts w:ascii="Arial" w:eastAsiaTheme="minorHAnsi" w:hAnsi="Arial" w:cs="Arial"/>
                  <w:sz w:val="16"/>
                  <w:szCs w:val="16"/>
                  <w:lang w:val="es-ES" w:eastAsia="en-US"/>
                </w:rPr>
                <w:t>0.4 a</w:t>
              </w:r>
            </w:smartTag>
            <w:r w:rsidRPr="00F16A46">
              <w:rPr>
                <w:rFonts w:ascii="Arial" w:eastAsiaTheme="minorHAnsi" w:hAnsi="Arial" w:cs="Arial"/>
                <w:sz w:val="16"/>
                <w:szCs w:val="16"/>
                <w:lang w:val="es-ES" w:eastAsia="en-US"/>
              </w:rPr>
              <w:t xml:space="preserve"> 0.6</w:t>
            </w:r>
          </w:p>
        </w:tc>
        <w:tc>
          <w:tcPr>
            <w:tcW w:w="664" w:type="dxa"/>
            <w:tcBorders>
              <w:top w:val="single" w:sz="4" w:space="0" w:color="auto"/>
            </w:tcBorders>
          </w:tcPr>
          <w:p w:rsidR="001037D5" w:rsidRPr="00F16A46" w:rsidRDefault="001037D5" w:rsidP="00E31C76">
            <w:pPr>
              <w:autoSpaceDE/>
              <w:autoSpaceDN/>
              <w:spacing w:after="200"/>
              <w:ind w:left="142"/>
              <w:jc w:val="both"/>
              <w:rPr>
                <w:rFonts w:ascii="Arial" w:eastAsiaTheme="minorHAnsi" w:hAnsi="Arial" w:cs="Arial"/>
                <w:sz w:val="16"/>
                <w:szCs w:val="16"/>
                <w:lang w:val="es-ES" w:eastAsia="en-US"/>
              </w:rPr>
            </w:pPr>
            <w:r w:rsidRPr="00F16A46">
              <w:rPr>
                <w:rFonts w:ascii="Arial" w:eastAsiaTheme="minorHAnsi" w:hAnsi="Arial" w:cs="Arial"/>
                <w:sz w:val="16"/>
                <w:szCs w:val="16"/>
                <w:lang w:val="es-ES" w:eastAsia="en-US"/>
              </w:rPr>
              <w:sym w:font="Symbol" w:char="F03E"/>
            </w:r>
            <w:r w:rsidRPr="00F16A46">
              <w:rPr>
                <w:rFonts w:ascii="Arial" w:eastAsiaTheme="minorHAnsi" w:hAnsi="Arial" w:cs="Arial"/>
                <w:sz w:val="16"/>
                <w:szCs w:val="16"/>
                <w:lang w:val="es-ES" w:eastAsia="en-US"/>
              </w:rPr>
              <w:t>0.6 a 0.9</w:t>
            </w:r>
          </w:p>
        </w:tc>
        <w:tc>
          <w:tcPr>
            <w:tcW w:w="664" w:type="dxa"/>
          </w:tcPr>
          <w:p w:rsidR="001037D5" w:rsidRPr="00F16A46" w:rsidRDefault="001037D5" w:rsidP="00E31C76">
            <w:pPr>
              <w:autoSpaceDE/>
              <w:autoSpaceDN/>
              <w:spacing w:after="200"/>
              <w:ind w:left="142"/>
              <w:jc w:val="both"/>
              <w:rPr>
                <w:rFonts w:ascii="Arial" w:eastAsiaTheme="minorHAnsi" w:hAnsi="Arial" w:cs="Arial"/>
                <w:sz w:val="16"/>
                <w:szCs w:val="16"/>
                <w:lang w:val="es-ES" w:eastAsia="en-US"/>
              </w:rPr>
            </w:pPr>
            <w:r w:rsidRPr="00F16A46">
              <w:rPr>
                <w:rFonts w:ascii="Arial" w:eastAsiaTheme="minorHAnsi" w:hAnsi="Arial" w:cs="Arial"/>
                <w:sz w:val="16"/>
                <w:szCs w:val="16"/>
                <w:lang w:val="es-ES" w:eastAsia="en-US"/>
              </w:rPr>
              <w:sym w:font="Symbol" w:char="F03E"/>
            </w:r>
            <w:r w:rsidRPr="00F16A46">
              <w:rPr>
                <w:rFonts w:ascii="Arial" w:eastAsiaTheme="minorHAnsi" w:hAnsi="Arial" w:cs="Arial"/>
                <w:sz w:val="16"/>
                <w:szCs w:val="16"/>
                <w:lang w:val="es-ES" w:eastAsia="en-US"/>
              </w:rPr>
              <w:t>0.9 a 1.5</w:t>
            </w:r>
          </w:p>
        </w:tc>
        <w:tc>
          <w:tcPr>
            <w:tcW w:w="664" w:type="dxa"/>
          </w:tcPr>
          <w:p w:rsidR="001037D5" w:rsidRPr="00F16A46" w:rsidRDefault="001037D5" w:rsidP="00E31C76">
            <w:pPr>
              <w:autoSpaceDE/>
              <w:autoSpaceDN/>
              <w:spacing w:after="200"/>
              <w:ind w:left="142"/>
              <w:jc w:val="both"/>
              <w:rPr>
                <w:rFonts w:ascii="Arial" w:eastAsiaTheme="minorHAnsi" w:hAnsi="Arial" w:cs="Arial"/>
                <w:sz w:val="16"/>
                <w:szCs w:val="16"/>
                <w:lang w:val="es-ES" w:eastAsia="en-US"/>
              </w:rPr>
            </w:pPr>
            <w:r w:rsidRPr="00F16A46">
              <w:rPr>
                <w:rFonts w:ascii="Arial" w:eastAsiaTheme="minorHAnsi" w:hAnsi="Arial" w:cs="Arial"/>
                <w:sz w:val="16"/>
                <w:szCs w:val="16"/>
                <w:lang w:val="es-ES" w:eastAsia="en-US"/>
              </w:rPr>
              <w:sym w:font="Symbol" w:char="F03E"/>
            </w:r>
            <w:r w:rsidRPr="00F16A46">
              <w:rPr>
                <w:rFonts w:ascii="Arial" w:eastAsiaTheme="minorHAnsi" w:hAnsi="Arial" w:cs="Arial"/>
                <w:sz w:val="16"/>
                <w:szCs w:val="16"/>
                <w:lang w:val="es-ES" w:eastAsia="en-US"/>
              </w:rPr>
              <w:t>1.5 a 3.0</w:t>
            </w:r>
          </w:p>
        </w:tc>
        <w:tc>
          <w:tcPr>
            <w:tcW w:w="664" w:type="dxa"/>
          </w:tcPr>
          <w:p w:rsidR="001037D5" w:rsidRPr="00F16A46" w:rsidRDefault="001037D5" w:rsidP="00E31C76">
            <w:pPr>
              <w:autoSpaceDE/>
              <w:autoSpaceDN/>
              <w:spacing w:after="200"/>
              <w:ind w:left="142"/>
              <w:jc w:val="both"/>
              <w:rPr>
                <w:rFonts w:ascii="Arial" w:eastAsiaTheme="minorHAnsi" w:hAnsi="Arial" w:cs="Arial"/>
                <w:sz w:val="16"/>
                <w:szCs w:val="16"/>
                <w:lang w:val="es-ES" w:eastAsia="en-US"/>
              </w:rPr>
            </w:pPr>
            <w:r w:rsidRPr="00F16A46">
              <w:rPr>
                <w:rFonts w:ascii="Arial" w:eastAsiaTheme="minorHAnsi" w:hAnsi="Arial" w:cs="Arial"/>
                <w:sz w:val="16"/>
                <w:szCs w:val="16"/>
                <w:lang w:val="es-ES" w:eastAsia="en-US"/>
              </w:rPr>
              <w:sym w:font="Symbol" w:char="F03E"/>
            </w:r>
            <w:r w:rsidRPr="00F16A46">
              <w:rPr>
                <w:rFonts w:ascii="Arial" w:eastAsiaTheme="minorHAnsi" w:hAnsi="Arial" w:cs="Arial"/>
                <w:sz w:val="16"/>
                <w:szCs w:val="16"/>
                <w:lang w:val="es-ES" w:eastAsia="en-US"/>
              </w:rPr>
              <w:t>3.0 a 4.5</w:t>
            </w:r>
          </w:p>
        </w:tc>
        <w:tc>
          <w:tcPr>
            <w:tcW w:w="664" w:type="dxa"/>
          </w:tcPr>
          <w:p w:rsidR="001037D5" w:rsidRPr="00F16A46" w:rsidRDefault="001037D5" w:rsidP="00E31C76">
            <w:pPr>
              <w:autoSpaceDE/>
              <w:autoSpaceDN/>
              <w:spacing w:after="200"/>
              <w:ind w:left="142"/>
              <w:jc w:val="both"/>
              <w:rPr>
                <w:rFonts w:ascii="Arial" w:eastAsiaTheme="minorHAnsi" w:hAnsi="Arial" w:cs="Arial"/>
                <w:sz w:val="16"/>
                <w:szCs w:val="16"/>
                <w:lang w:val="es-ES" w:eastAsia="en-US"/>
              </w:rPr>
            </w:pPr>
            <w:r w:rsidRPr="00F16A46">
              <w:rPr>
                <w:rFonts w:ascii="Arial" w:eastAsiaTheme="minorHAnsi" w:hAnsi="Arial" w:cs="Arial"/>
                <w:sz w:val="16"/>
                <w:szCs w:val="16"/>
                <w:lang w:val="es-ES" w:eastAsia="en-US"/>
              </w:rPr>
              <w:sym w:font="Symbol" w:char="F03E"/>
            </w:r>
            <w:r w:rsidRPr="00F16A46">
              <w:rPr>
                <w:rFonts w:ascii="Arial" w:eastAsiaTheme="minorHAnsi" w:hAnsi="Arial" w:cs="Arial"/>
                <w:sz w:val="16"/>
                <w:szCs w:val="16"/>
                <w:lang w:val="es-ES" w:eastAsia="en-US"/>
              </w:rPr>
              <w:t>4.5 a 7.0</w:t>
            </w:r>
          </w:p>
        </w:tc>
        <w:tc>
          <w:tcPr>
            <w:tcW w:w="667" w:type="dxa"/>
          </w:tcPr>
          <w:p w:rsidR="001037D5" w:rsidRPr="00F16A46" w:rsidRDefault="001037D5" w:rsidP="00E31C76">
            <w:pPr>
              <w:autoSpaceDE/>
              <w:autoSpaceDN/>
              <w:spacing w:after="200"/>
              <w:ind w:left="142"/>
              <w:jc w:val="both"/>
              <w:rPr>
                <w:rFonts w:ascii="Arial" w:eastAsiaTheme="minorHAnsi" w:hAnsi="Arial" w:cs="Arial"/>
                <w:sz w:val="16"/>
                <w:szCs w:val="16"/>
                <w:lang w:val="es-ES" w:eastAsia="en-US"/>
              </w:rPr>
            </w:pPr>
            <w:r w:rsidRPr="00F16A46">
              <w:rPr>
                <w:rFonts w:ascii="Arial" w:eastAsiaTheme="minorHAnsi" w:hAnsi="Arial" w:cs="Arial"/>
                <w:sz w:val="16"/>
                <w:szCs w:val="16"/>
                <w:lang w:val="es-ES" w:eastAsia="en-US"/>
              </w:rPr>
              <w:sym w:font="Symbol" w:char="F03E"/>
            </w:r>
            <w:r w:rsidRPr="00F16A46">
              <w:rPr>
                <w:rFonts w:ascii="Arial" w:eastAsiaTheme="minorHAnsi" w:hAnsi="Arial" w:cs="Arial"/>
                <w:sz w:val="16"/>
                <w:szCs w:val="16"/>
                <w:lang w:val="es-ES" w:eastAsia="en-US"/>
              </w:rPr>
              <w:t>7.0 a 9.0</w:t>
            </w:r>
          </w:p>
        </w:tc>
      </w:tr>
      <w:tr w:rsidR="001037D5" w:rsidRPr="00F16A46" w:rsidTr="00465BD7">
        <w:trPr>
          <w:trHeight w:val="18"/>
        </w:trPr>
        <w:tc>
          <w:tcPr>
            <w:tcW w:w="1418" w:type="dxa"/>
          </w:tcPr>
          <w:p w:rsidR="001037D5" w:rsidRPr="00F16A46" w:rsidRDefault="001037D5" w:rsidP="00E31C76">
            <w:pPr>
              <w:autoSpaceDE/>
              <w:autoSpaceDN/>
              <w:spacing w:after="200"/>
              <w:ind w:left="142"/>
              <w:jc w:val="both"/>
              <w:rPr>
                <w:rFonts w:ascii="Arial" w:eastAsiaTheme="minorHAnsi" w:hAnsi="Arial" w:cs="Arial"/>
                <w:sz w:val="16"/>
                <w:szCs w:val="16"/>
                <w:lang w:val="es-ES" w:eastAsia="en-US"/>
              </w:rPr>
            </w:pPr>
            <w:r w:rsidRPr="00F16A46">
              <w:rPr>
                <w:rFonts w:ascii="Arial" w:eastAsiaTheme="minorHAnsi" w:hAnsi="Arial" w:cs="Arial"/>
                <w:sz w:val="16"/>
                <w:szCs w:val="16"/>
                <w:lang w:val="es-ES" w:eastAsia="en-US"/>
              </w:rPr>
              <w:t>de</w:t>
            </w:r>
          </w:p>
        </w:tc>
        <w:tc>
          <w:tcPr>
            <w:tcW w:w="499" w:type="dxa"/>
          </w:tcPr>
          <w:p w:rsidR="001037D5" w:rsidRPr="00F16A46" w:rsidRDefault="001037D5" w:rsidP="00E31C76">
            <w:pPr>
              <w:autoSpaceDE/>
              <w:autoSpaceDN/>
              <w:spacing w:after="200"/>
              <w:ind w:left="142"/>
              <w:jc w:val="both"/>
              <w:rPr>
                <w:rFonts w:ascii="Arial" w:eastAsiaTheme="minorHAnsi" w:hAnsi="Arial" w:cs="Arial"/>
                <w:sz w:val="16"/>
                <w:szCs w:val="16"/>
                <w:lang w:val="es-ES" w:eastAsia="en-US"/>
              </w:rPr>
            </w:pPr>
            <w:r w:rsidRPr="00F16A46">
              <w:rPr>
                <w:rFonts w:ascii="Arial" w:eastAsiaTheme="minorHAnsi" w:hAnsi="Arial" w:cs="Arial"/>
                <w:sz w:val="16"/>
                <w:szCs w:val="16"/>
                <w:lang w:val="es-ES" w:eastAsia="en-US"/>
              </w:rPr>
              <w:t>a</w:t>
            </w:r>
          </w:p>
        </w:tc>
        <w:tc>
          <w:tcPr>
            <w:tcW w:w="747" w:type="dxa"/>
          </w:tcPr>
          <w:p w:rsidR="001037D5" w:rsidRPr="00F16A46" w:rsidRDefault="001037D5" w:rsidP="00E31C76">
            <w:pPr>
              <w:autoSpaceDE/>
              <w:autoSpaceDN/>
              <w:spacing w:after="200"/>
              <w:ind w:left="142"/>
              <w:jc w:val="both"/>
              <w:rPr>
                <w:rFonts w:ascii="Arial" w:eastAsiaTheme="minorHAnsi" w:hAnsi="Arial" w:cs="Arial"/>
                <w:sz w:val="16"/>
                <w:szCs w:val="16"/>
                <w:lang w:val="es-ES" w:eastAsia="en-US"/>
              </w:rPr>
            </w:pPr>
          </w:p>
        </w:tc>
        <w:tc>
          <w:tcPr>
            <w:tcW w:w="664" w:type="dxa"/>
          </w:tcPr>
          <w:p w:rsidR="001037D5" w:rsidRPr="00F16A46" w:rsidRDefault="001037D5" w:rsidP="00E31C76">
            <w:pPr>
              <w:autoSpaceDE/>
              <w:autoSpaceDN/>
              <w:spacing w:after="200"/>
              <w:ind w:left="142"/>
              <w:jc w:val="both"/>
              <w:rPr>
                <w:rFonts w:ascii="Arial" w:eastAsiaTheme="minorHAnsi" w:hAnsi="Arial" w:cs="Arial"/>
                <w:sz w:val="16"/>
                <w:szCs w:val="16"/>
                <w:lang w:val="es-ES" w:eastAsia="en-US"/>
              </w:rPr>
            </w:pPr>
          </w:p>
        </w:tc>
        <w:tc>
          <w:tcPr>
            <w:tcW w:w="664" w:type="dxa"/>
          </w:tcPr>
          <w:p w:rsidR="001037D5" w:rsidRPr="00F16A46" w:rsidRDefault="001037D5" w:rsidP="00E31C76">
            <w:pPr>
              <w:autoSpaceDE/>
              <w:autoSpaceDN/>
              <w:spacing w:after="200"/>
              <w:ind w:left="142"/>
              <w:jc w:val="both"/>
              <w:rPr>
                <w:rFonts w:ascii="Arial" w:eastAsiaTheme="minorHAnsi" w:hAnsi="Arial" w:cs="Arial"/>
                <w:sz w:val="16"/>
                <w:szCs w:val="16"/>
                <w:lang w:val="es-ES" w:eastAsia="en-US"/>
              </w:rPr>
            </w:pPr>
          </w:p>
        </w:tc>
        <w:tc>
          <w:tcPr>
            <w:tcW w:w="664" w:type="dxa"/>
          </w:tcPr>
          <w:p w:rsidR="001037D5" w:rsidRPr="00F16A46" w:rsidRDefault="001037D5" w:rsidP="00E31C76">
            <w:pPr>
              <w:autoSpaceDE/>
              <w:autoSpaceDN/>
              <w:spacing w:after="200"/>
              <w:ind w:left="142"/>
              <w:jc w:val="both"/>
              <w:rPr>
                <w:rFonts w:ascii="Arial" w:eastAsiaTheme="minorHAnsi" w:hAnsi="Arial" w:cs="Arial"/>
                <w:sz w:val="16"/>
                <w:szCs w:val="16"/>
                <w:lang w:val="es-ES" w:eastAsia="en-US"/>
              </w:rPr>
            </w:pPr>
          </w:p>
        </w:tc>
        <w:tc>
          <w:tcPr>
            <w:tcW w:w="664" w:type="dxa"/>
          </w:tcPr>
          <w:p w:rsidR="001037D5" w:rsidRPr="00F16A46" w:rsidRDefault="001037D5" w:rsidP="00E31C76">
            <w:pPr>
              <w:autoSpaceDE/>
              <w:autoSpaceDN/>
              <w:spacing w:after="200"/>
              <w:ind w:left="142"/>
              <w:jc w:val="both"/>
              <w:rPr>
                <w:rFonts w:ascii="Arial" w:eastAsiaTheme="minorHAnsi" w:hAnsi="Arial" w:cs="Arial"/>
                <w:sz w:val="16"/>
                <w:szCs w:val="16"/>
                <w:lang w:val="es-ES" w:eastAsia="en-US"/>
              </w:rPr>
            </w:pPr>
          </w:p>
        </w:tc>
        <w:tc>
          <w:tcPr>
            <w:tcW w:w="664" w:type="dxa"/>
          </w:tcPr>
          <w:p w:rsidR="001037D5" w:rsidRPr="00F16A46" w:rsidRDefault="001037D5" w:rsidP="00E31C76">
            <w:pPr>
              <w:autoSpaceDE/>
              <w:autoSpaceDN/>
              <w:spacing w:after="200"/>
              <w:ind w:left="142"/>
              <w:jc w:val="both"/>
              <w:rPr>
                <w:rFonts w:ascii="Arial" w:eastAsiaTheme="minorHAnsi" w:hAnsi="Arial" w:cs="Arial"/>
                <w:sz w:val="16"/>
                <w:szCs w:val="16"/>
                <w:lang w:val="es-ES" w:eastAsia="en-US"/>
              </w:rPr>
            </w:pPr>
          </w:p>
        </w:tc>
        <w:tc>
          <w:tcPr>
            <w:tcW w:w="667" w:type="dxa"/>
          </w:tcPr>
          <w:p w:rsidR="001037D5" w:rsidRPr="00F16A46" w:rsidRDefault="001037D5" w:rsidP="00E31C76">
            <w:pPr>
              <w:autoSpaceDE/>
              <w:autoSpaceDN/>
              <w:spacing w:after="200"/>
              <w:ind w:left="142"/>
              <w:jc w:val="both"/>
              <w:rPr>
                <w:rFonts w:ascii="Arial" w:eastAsiaTheme="minorHAnsi" w:hAnsi="Arial" w:cs="Arial"/>
                <w:sz w:val="16"/>
                <w:szCs w:val="16"/>
                <w:lang w:val="es-ES" w:eastAsia="en-US"/>
              </w:rPr>
            </w:pPr>
          </w:p>
        </w:tc>
      </w:tr>
      <w:tr w:rsidR="001037D5" w:rsidRPr="00F16A46" w:rsidTr="00465BD7">
        <w:trPr>
          <w:cantSplit/>
          <w:trHeight w:val="101"/>
        </w:trPr>
        <w:tc>
          <w:tcPr>
            <w:tcW w:w="1917" w:type="dxa"/>
            <w:gridSpan w:val="2"/>
          </w:tcPr>
          <w:p w:rsidR="001037D5" w:rsidRPr="00F16A46" w:rsidRDefault="001037D5" w:rsidP="00E31C76">
            <w:pPr>
              <w:autoSpaceDE/>
              <w:autoSpaceDN/>
              <w:spacing w:after="200"/>
              <w:ind w:left="142"/>
              <w:jc w:val="both"/>
              <w:rPr>
                <w:rFonts w:ascii="Arial" w:eastAsiaTheme="minorHAnsi" w:hAnsi="Arial" w:cs="Arial"/>
                <w:i/>
                <w:sz w:val="16"/>
                <w:szCs w:val="16"/>
                <w:lang w:val="es-ES" w:eastAsia="en-US"/>
              </w:rPr>
            </w:pPr>
          </w:p>
          <w:p w:rsidR="001037D5" w:rsidRPr="00F16A46" w:rsidRDefault="001037D5" w:rsidP="00E31C76">
            <w:pPr>
              <w:autoSpaceDE/>
              <w:autoSpaceDN/>
              <w:spacing w:after="200"/>
              <w:ind w:left="142"/>
              <w:jc w:val="both"/>
              <w:rPr>
                <w:rFonts w:ascii="Arial" w:eastAsiaTheme="minorHAnsi" w:hAnsi="Arial" w:cs="Arial"/>
                <w:i/>
                <w:sz w:val="16"/>
                <w:szCs w:val="16"/>
                <w:lang w:val="es-ES" w:eastAsia="en-US"/>
              </w:rPr>
            </w:pPr>
            <w:smartTag w:uri="urn:schemas-microsoft-com:office:smarttags" w:element="metricconverter">
              <w:smartTagPr>
                <w:attr w:name="ProductID" w:val="110 a"/>
              </w:smartTagPr>
              <w:r w:rsidRPr="00F16A46">
                <w:rPr>
                  <w:rFonts w:ascii="Arial" w:eastAsiaTheme="minorHAnsi" w:hAnsi="Arial" w:cs="Arial"/>
                  <w:i/>
                  <w:sz w:val="16"/>
                  <w:szCs w:val="16"/>
                  <w:lang w:val="es-ES" w:eastAsia="en-US"/>
                </w:rPr>
                <w:t>110 a</w:t>
              </w:r>
            </w:smartTag>
            <w:r w:rsidRPr="00F16A46">
              <w:rPr>
                <w:rFonts w:ascii="Arial" w:eastAsiaTheme="minorHAnsi" w:hAnsi="Arial" w:cs="Arial"/>
                <w:i/>
                <w:sz w:val="16"/>
                <w:szCs w:val="16"/>
                <w:lang w:val="es-ES" w:eastAsia="en-US"/>
              </w:rPr>
              <w:t xml:space="preserve"> 200 </w:t>
            </w:r>
          </w:p>
        </w:tc>
        <w:tc>
          <w:tcPr>
            <w:tcW w:w="747" w:type="dxa"/>
          </w:tcPr>
          <w:p w:rsidR="001037D5" w:rsidRPr="00F16A46" w:rsidRDefault="001037D5" w:rsidP="00E31C76">
            <w:pPr>
              <w:autoSpaceDE/>
              <w:autoSpaceDN/>
              <w:spacing w:after="200"/>
              <w:ind w:left="142"/>
              <w:jc w:val="both"/>
              <w:rPr>
                <w:rFonts w:ascii="Arial" w:eastAsiaTheme="minorHAnsi" w:hAnsi="Arial" w:cs="Arial"/>
                <w:i/>
                <w:sz w:val="16"/>
                <w:szCs w:val="16"/>
                <w:lang w:val="es-ES" w:eastAsia="en-US"/>
              </w:rPr>
            </w:pPr>
          </w:p>
          <w:p w:rsidR="001037D5" w:rsidRPr="00F16A46" w:rsidRDefault="001037D5" w:rsidP="00E31C76">
            <w:pPr>
              <w:autoSpaceDE/>
              <w:autoSpaceDN/>
              <w:spacing w:after="200"/>
              <w:ind w:left="142"/>
              <w:jc w:val="both"/>
              <w:rPr>
                <w:rFonts w:ascii="Arial" w:eastAsiaTheme="minorHAnsi" w:hAnsi="Arial" w:cs="Arial"/>
                <w:i/>
                <w:sz w:val="16"/>
                <w:szCs w:val="16"/>
                <w:lang w:val="es-ES" w:eastAsia="en-US"/>
              </w:rPr>
            </w:pPr>
            <w:r w:rsidRPr="00F16A46">
              <w:rPr>
                <w:rFonts w:ascii="Arial" w:eastAsiaTheme="minorHAnsi" w:hAnsi="Arial" w:cs="Arial"/>
                <w:i/>
                <w:sz w:val="16"/>
                <w:szCs w:val="16"/>
                <w:lang w:val="es-ES" w:eastAsia="en-US"/>
              </w:rPr>
              <w:t>6</w:t>
            </w:r>
          </w:p>
        </w:tc>
        <w:tc>
          <w:tcPr>
            <w:tcW w:w="664" w:type="dxa"/>
          </w:tcPr>
          <w:p w:rsidR="001037D5" w:rsidRPr="00F16A46" w:rsidRDefault="001037D5" w:rsidP="00E31C76">
            <w:pPr>
              <w:autoSpaceDE/>
              <w:autoSpaceDN/>
              <w:spacing w:after="200"/>
              <w:ind w:left="142"/>
              <w:jc w:val="both"/>
              <w:rPr>
                <w:rFonts w:ascii="Arial" w:eastAsiaTheme="minorHAnsi" w:hAnsi="Arial" w:cs="Arial"/>
                <w:i/>
                <w:sz w:val="16"/>
                <w:szCs w:val="16"/>
                <w:lang w:val="es-ES" w:eastAsia="en-US"/>
              </w:rPr>
            </w:pPr>
          </w:p>
          <w:p w:rsidR="001037D5" w:rsidRPr="00F16A46" w:rsidRDefault="001037D5" w:rsidP="00E31C76">
            <w:pPr>
              <w:autoSpaceDE/>
              <w:autoSpaceDN/>
              <w:spacing w:after="200"/>
              <w:ind w:left="142"/>
              <w:jc w:val="both"/>
              <w:rPr>
                <w:rFonts w:ascii="Arial" w:eastAsiaTheme="minorHAnsi" w:hAnsi="Arial" w:cs="Arial"/>
                <w:i/>
                <w:sz w:val="16"/>
                <w:szCs w:val="16"/>
                <w:lang w:val="es-ES" w:eastAsia="en-US"/>
              </w:rPr>
            </w:pPr>
            <w:r w:rsidRPr="00F16A46">
              <w:rPr>
                <w:rFonts w:ascii="Arial" w:eastAsiaTheme="minorHAnsi" w:hAnsi="Arial" w:cs="Arial"/>
                <w:i/>
                <w:sz w:val="16"/>
                <w:szCs w:val="16"/>
                <w:lang w:val="es-ES" w:eastAsia="en-US"/>
              </w:rPr>
              <w:t>5</w:t>
            </w:r>
          </w:p>
        </w:tc>
        <w:tc>
          <w:tcPr>
            <w:tcW w:w="664" w:type="dxa"/>
          </w:tcPr>
          <w:p w:rsidR="001037D5" w:rsidRPr="00F16A46" w:rsidRDefault="001037D5" w:rsidP="00E31C76">
            <w:pPr>
              <w:autoSpaceDE/>
              <w:autoSpaceDN/>
              <w:spacing w:after="200"/>
              <w:ind w:left="142"/>
              <w:jc w:val="both"/>
              <w:rPr>
                <w:rFonts w:ascii="Arial" w:eastAsiaTheme="minorHAnsi" w:hAnsi="Arial" w:cs="Arial"/>
                <w:i/>
                <w:sz w:val="16"/>
                <w:szCs w:val="16"/>
                <w:lang w:val="es-ES" w:eastAsia="en-US"/>
              </w:rPr>
            </w:pPr>
          </w:p>
          <w:p w:rsidR="001037D5" w:rsidRPr="00F16A46" w:rsidRDefault="001037D5" w:rsidP="00E31C76">
            <w:pPr>
              <w:autoSpaceDE/>
              <w:autoSpaceDN/>
              <w:spacing w:after="200"/>
              <w:ind w:left="142"/>
              <w:jc w:val="both"/>
              <w:rPr>
                <w:rFonts w:ascii="Arial" w:eastAsiaTheme="minorHAnsi" w:hAnsi="Arial" w:cs="Arial"/>
                <w:i/>
                <w:sz w:val="16"/>
                <w:szCs w:val="16"/>
                <w:lang w:val="es-ES" w:eastAsia="en-US"/>
              </w:rPr>
            </w:pPr>
            <w:r w:rsidRPr="00F16A46">
              <w:rPr>
                <w:rFonts w:ascii="Arial" w:eastAsiaTheme="minorHAnsi" w:hAnsi="Arial" w:cs="Arial"/>
                <w:i/>
                <w:sz w:val="16"/>
                <w:szCs w:val="16"/>
                <w:lang w:val="es-ES" w:eastAsia="en-US"/>
              </w:rPr>
              <w:t>5</w:t>
            </w:r>
          </w:p>
        </w:tc>
        <w:tc>
          <w:tcPr>
            <w:tcW w:w="664" w:type="dxa"/>
          </w:tcPr>
          <w:p w:rsidR="001037D5" w:rsidRPr="00F16A46" w:rsidRDefault="001037D5" w:rsidP="00E31C76">
            <w:pPr>
              <w:autoSpaceDE/>
              <w:autoSpaceDN/>
              <w:spacing w:after="200"/>
              <w:ind w:left="142"/>
              <w:jc w:val="both"/>
              <w:rPr>
                <w:rFonts w:ascii="Arial" w:eastAsiaTheme="minorHAnsi" w:hAnsi="Arial" w:cs="Arial"/>
                <w:i/>
                <w:sz w:val="16"/>
                <w:szCs w:val="16"/>
                <w:lang w:val="es-ES" w:eastAsia="en-US"/>
              </w:rPr>
            </w:pPr>
          </w:p>
          <w:p w:rsidR="001037D5" w:rsidRPr="00F16A46" w:rsidRDefault="001037D5" w:rsidP="00E31C76">
            <w:pPr>
              <w:autoSpaceDE/>
              <w:autoSpaceDN/>
              <w:spacing w:after="200"/>
              <w:ind w:left="142"/>
              <w:jc w:val="both"/>
              <w:rPr>
                <w:rFonts w:ascii="Arial" w:eastAsiaTheme="minorHAnsi" w:hAnsi="Arial" w:cs="Arial"/>
                <w:i/>
                <w:sz w:val="16"/>
                <w:szCs w:val="16"/>
                <w:lang w:val="es-ES" w:eastAsia="en-US"/>
              </w:rPr>
            </w:pPr>
            <w:r w:rsidRPr="00F16A46">
              <w:rPr>
                <w:rFonts w:ascii="Arial" w:eastAsiaTheme="minorHAnsi" w:hAnsi="Arial" w:cs="Arial"/>
                <w:i/>
                <w:sz w:val="16"/>
                <w:szCs w:val="16"/>
                <w:lang w:val="es-ES" w:eastAsia="en-US"/>
              </w:rPr>
              <w:t>5</w:t>
            </w:r>
          </w:p>
        </w:tc>
        <w:tc>
          <w:tcPr>
            <w:tcW w:w="664" w:type="dxa"/>
          </w:tcPr>
          <w:p w:rsidR="001037D5" w:rsidRPr="00F16A46" w:rsidRDefault="001037D5" w:rsidP="00E31C76">
            <w:pPr>
              <w:autoSpaceDE/>
              <w:autoSpaceDN/>
              <w:spacing w:after="200"/>
              <w:ind w:left="142"/>
              <w:jc w:val="both"/>
              <w:rPr>
                <w:rFonts w:ascii="Arial" w:eastAsiaTheme="minorHAnsi" w:hAnsi="Arial" w:cs="Arial"/>
                <w:i/>
                <w:sz w:val="16"/>
                <w:szCs w:val="16"/>
                <w:lang w:val="es-ES" w:eastAsia="en-US"/>
              </w:rPr>
            </w:pPr>
          </w:p>
          <w:p w:rsidR="001037D5" w:rsidRPr="00F16A46" w:rsidRDefault="001037D5" w:rsidP="00E31C76">
            <w:pPr>
              <w:autoSpaceDE/>
              <w:autoSpaceDN/>
              <w:spacing w:after="200"/>
              <w:ind w:left="142"/>
              <w:jc w:val="both"/>
              <w:rPr>
                <w:rFonts w:ascii="Arial" w:eastAsiaTheme="minorHAnsi" w:hAnsi="Arial" w:cs="Arial"/>
                <w:i/>
                <w:sz w:val="16"/>
                <w:szCs w:val="16"/>
                <w:lang w:val="es-ES" w:eastAsia="en-US"/>
              </w:rPr>
            </w:pPr>
            <w:r w:rsidRPr="00F16A46">
              <w:rPr>
                <w:rFonts w:ascii="Arial" w:eastAsiaTheme="minorHAnsi" w:hAnsi="Arial" w:cs="Arial"/>
                <w:i/>
                <w:sz w:val="16"/>
                <w:szCs w:val="16"/>
                <w:lang w:val="es-ES" w:eastAsia="en-US"/>
              </w:rPr>
              <w:t>5</w:t>
            </w:r>
          </w:p>
        </w:tc>
        <w:tc>
          <w:tcPr>
            <w:tcW w:w="664" w:type="dxa"/>
          </w:tcPr>
          <w:p w:rsidR="001037D5" w:rsidRPr="00F16A46" w:rsidRDefault="001037D5" w:rsidP="00E31C76">
            <w:pPr>
              <w:autoSpaceDE/>
              <w:autoSpaceDN/>
              <w:spacing w:after="200"/>
              <w:ind w:left="142"/>
              <w:jc w:val="both"/>
              <w:rPr>
                <w:rFonts w:ascii="Arial" w:eastAsiaTheme="minorHAnsi" w:hAnsi="Arial" w:cs="Arial"/>
                <w:i/>
                <w:sz w:val="16"/>
                <w:szCs w:val="16"/>
                <w:lang w:val="es-ES" w:eastAsia="en-US"/>
              </w:rPr>
            </w:pPr>
          </w:p>
          <w:p w:rsidR="001037D5" w:rsidRPr="00F16A46" w:rsidRDefault="001037D5" w:rsidP="00E31C76">
            <w:pPr>
              <w:autoSpaceDE/>
              <w:autoSpaceDN/>
              <w:spacing w:after="200"/>
              <w:ind w:left="142"/>
              <w:jc w:val="both"/>
              <w:rPr>
                <w:rFonts w:ascii="Arial" w:eastAsiaTheme="minorHAnsi" w:hAnsi="Arial" w:cs="Arial"/>
                <w:i/>
                <w:sz w:val="16"/>
                <w:szCs w:val="16"/>
                <w:lang w:val="es-ES" w:eastAsia="en-US"/>
              </w:rPr>
            </w:pPr>
            <w:r w:rsidRPr="00F16A46">
              <w:rPr>
                <w:rFonts w:ascii="Arial" w:eastAsiaTheme="minorHAnsi" w:hAnsi="Arial" w:cs="Arial"/>
                <w:i/>
                <w:sz w:val="16"/>
                <w:szCs w:val="16"/>
                <w:lang w:val="es-ES" w:eastAsia="en-US"/>
              </w:rPr>
              <w:t>5</w:t>
            </w:r>
          </w:p>
          <w:p w:rsidR="001037D5" w:rsidRPr="00F16A46" w:rsidRDefault="001037D5" w:rsidP="00E31C76">
            <w:pPr>
              <w:autoSpaceDE/>
              <w:autoSpaceDN/>
              <w:spacing w:after="200"/>
              <w:ind w:left="142"/>
              <w:jc w:val="both"/>
              <w:rPr>
                <w:rFonts w:ascii="Arial" w:eastAsiaTheme="minorHAnsi" w:hAnsi="Arial" w:cs="Arial"/>
                <w:i/>
                <w:sz w:val="16"/>
                <w:szCs w:val="16"/>
                <w:lang w:val="es-ES" w:eastAsia="en-US"/>
              </w:rPr>
            </w:pPr>
          </w:p>
        </w:tc>
        <w:tc>
          <w:tcPr>
            <w:tcW w:w="667" w:type="dxa"/>
          </w:tcPr>
          <w:p w:rsidR="001037D5" w:rsidRPr="00F16A46" w:rsidRDefault="001037D5" w:rsidP="00E31C76">
            <w:pPr>
              <w:autoSpaceDE/>
              <w:autoSpaceDN/>
              <w:spacing w:after="200"/>
              <w:ind w:left="142"/>
              <w:jc w:val="both"/>
              <w:rPr>
                <w:rFonts w:ascii="Arial" w:eastAsiaTheme="minorHAnsi" w:hAnsi="Arial" w:cs="Arial"/>
                <w:i/>
                <w:sz w:val="16"/>
                <w:szCs w:val="16"/>
                <w:lang w:val="es-ES" w:eastAsia="en-US"/>
              </w:rPr>
            </w:pPr>
          </w:p>
          <w:p w:rsidR="001037D5" w:rsidRPr="00F16A46" w:rsidRDefault="001037D5" w:rsidP="00E31C76">
            <w:pPr>
              <w:autoSpaceDE/>
              <w:autoSpaceDN/>
              <w:spacing w:after="200"/>
              <w:ind w:left="142"/>
              <w:jc w:val="both"/>
              <w:rPr>
                <w:rFonts w:ascii="Arial" w:eastAsiaTheme="minorHAnsi" w:hAnsi="Arial" w:cs="Arial"/>
                <w:i/>
                <w:sz w:val="16"/>
                <w:szCs w:val="16"/>
                <w:lang w:val="es-ES" w:eastAsia="en-US"/>
              </w:rPr>
            </w:pPr>
          </w:p>
        </w:tc>
      </w:tr>
      <w:tr w:rsidR="001037D5" w:rsidRPr="00F16A46" w:rsidTr="00465BD7">
        <w:trPr>
          <w:cantSplit/>
          <w:trHeight w:val="101"/>
        </w:trPr>
        <w:tc>
          <w:tcPr>
            <w:tcW w:w="1917" w:type="dxa"/>
            <w:gridSpan w:val="2"/>
          </w:tcPr>
          <w:p w:rsidR="001037D5" w:rsidRPr="00F16A46" w:rsidRDefault="001037D5" w:rsidP="00E31C76">
            <w:pPr>
              <w:autoSpaceDE/>
              <w:autoSpaceDN/>
              <w:spacing w:after="200"/>
              <w:ind w:left="142"/>
              <w:jc w:val="both"/>
              <w:rPr>
                <w:rFonts w:ascii="Arial" w:eastAsiaTheme="minorHAnsi" w:hAnsi="Arial" w:cs="Arial"/>
                <w:i/>
                <w:sz w:val="16"/>
                <w:szCs w:val="16"/>
                <w:lang w:val="es-ES" w:eastAsia="en-US"/>
              </w:rPr>
            </w:pPr>
          </w:p>
          <w:p w:rsidR="001037D5" w:rsidRPr="00F16A46" w:rsidRDefault="001037D5" w:rsidP="00E31C76">
            <w:pPr>
              <w:autoSpaceDE/>
              <w:autoSpaceDN/>
              <w:spacing w:after="200"/>
              <w:ind w:left="142"/>
              <w:jc w:val="both"/>
              <w:rPr>
                <w:rFonts w:ascii="Arial" w:eastAsiaTheme="minorHAnsi" w:hAnsi="Arial" w:cs="Arial"/>
                <w:i/>
                <w:sz w:val="16"/>
                <w:szCs w:val="16"/>
                <w:lang w:val="es-ES" w:eastAsia="en-US"/>
              </w:rPr>
            </w:pPr>
            <w:smartTag w:uri="urn:schemas-microsoft-com:office:smarttags" w:element="metricconverter">
              <w:smartTagPr>
                <w:attr w:name="ProductID" w:val="250 a"/>
              </w:smartTagPr>
              <w:r w:rsidRPr="00F16A46">
                <w:rPr>
                  <w:rFonts w:ascii="Arial" w:eastAsiaTheme="minorHAnsi" w:hAnsi="Arial" w:cs="Arial"/>
                  <w:i/>
                  <w:sz w:val="16"/>
                  <w:szCs w:val="16"/>
                  <w:lang w:val="es-ES" w:eastAsia="en-US"/>
                </w:rPr>
                <w:t>250 a</w:t>
              </w:r>
            </w:smartTag>
            <w:r w:rsidRPr="00F16A46">
              <w:rPr>
                <w:rFonts w:ascii="Arial" w:eastAsiaTheme="minorHAnsi" w:hAnsi="Arial" w:cs="Arial"/>
                <w:i/>
                <w:sz w:val="16"/>
                <w:szCs w:val="16"/>
                <w:lang w:val="es-ES" w:eastAsia="en-US"/>
              </w:rPr>
              <w:t xml:space="preserve"> 400 </w:t>
            </w:r>
          </w:p>
        </w:tc>
        <w:tc>
          <w:tcPr>
            <w:tcW w:w="747" w:type="dxa"/>
            <w:tcBorders>
              <w:top w:val="nil"/>
            </w:tcBorders>
          </w:tcPr>
          <w:p w:rsidR="001037D5" w:rsidRPr="00F16A46" w:rsidRDefault="001037D5" w:rsidP="00E31C76">
            <w:pPr>
              <w:autoSpaceDE/>
              <w:autoSpaceDN/>
              <w:spacing w:after="200"/>
              <w:ind w:left="142"/>
              <w:jc w:val="both"/>
              <w:rPr>
                <w:rFonts w:ascii="Arial" w:eastAsiaTheme="minorHAnsi" w:hAnsi="Arial" w:cs="Arial"/>
                <w:i/>
                <w:sz w:val="16"/>
                <w:szCs w:val="16"/>
                <w:lang w:val="es-ES" w:eastAsia="en-US"/>
              </w:rPr>
            </w:pPr>
          </w:p>
        </w:tc>
        <w:tc>
          <w:tcPr>
            <w:tcW w:w="664" w:type="dxa"/>
            <w:tcBorders>
              <w:top w:val="nil"/>
            </w:tcBorders>
          </w:tcPr>
          <w:p w:rsidR="001037D5" w:rsidRPr="00F16A46" w:rsidRDefault="001037D5" w:rsidP="00E31C76">
            <w:pPr>
              <w:autoSpaceDE/>
              <w:autoSpaceDN/>
              <w:spacing w:after="200"/>
              <w:ind w:left="142"/>
              <w:jc w:val="both"/>
              <w:rPr>
                <w:rFonts w:ascii="Arial" w:eastAsiaTheme="minorHAnsi" w:hAnsi="Arial" w:cs="Arial"/>
                <w:i/>
                <w:sz w:val="16"/>
                <w:szCs w:val="16"/>
                <w:lang w:val="es-ES" w:eastAsia="en-US"/>
              </w:rPr>
            </w:pPr>
          </w:p>
        </w:tc>
        <w:tc>
          <w:tcPr>
            <w:tcW w:w="664" w:type="dxa"/>
            <w:tcBorders>
              <w:top w:val="nil"/>
            </w:tcBorders>
          </w:tcPr>
          <w:p w:rsidR="001037D5" w:rsidRPr="00F16A46" w:rsidRDefault="001037D5" w:rsidP="00E31C76">
            <w:pPr>
              <w:autoSpaceDE/>
              <w:autoSpaceDN/>
              <w:spacing w:after="200"/>
              <w:ind w:left="142"/>
              <w:jc w:val="both"/>
              <w:rPr>
                <w:rFonts w:ascii="Arial" w:eastAsiaTheme="minorHAnsi" w:hAnsi="Arial" w:cs="Arial"/>
                <w:i/>
                <w:sz w:val="16"/>
                <w:szCs w:val="16"/>
                <w:lang w:val="es-ES" w:eastAsia="en-US"/>
              </w:rPr>
            </w:pPr>
          </w:p>
          <w:p w:rsidR="001037D5" w:rsidRPr="00F16A46" w:rsidRDefault="001037D5" w:rsidP="00E31C76">
            <w:pPr>
              <w:autoSpaceDE/>
              <w:autoSpaceDN/>
              <w:spacing w:after="200"/>
              <w:ind w:left="142"/>
              <w:jc w:val="both"/>
              <w:rPr>
                <w:rFonts w:ascii="Arial" w:eastAsiaTheme="minorHAnsi" w:hAnsi="Arial" w:cs="Arial"/>
                <w:i/>
                <w:sz w:val="16"/>
                <w:szCs w:val="16"/>
                <w:lang w:val="es-ES" w:eastAsia="en-US"/>
              </w:rPr>
            </w:pPr>
            <w:r w:rsidRPr="00F16A46">
              <w:rPr>
                <w:rFonts w:ascii="Arial" w:eastAsiaTheme="minorHAnsi" w:hAnsi="Arial" w:cs="Arial"/>
                <w:i/>
                <w:sz w:val="16"/>
                <w:szCs w:val="16"/>
                <w:lang w:val="es-ES" w:eastAsia="en-US"/>
              </w:rPr>
              <w:t>5</w:t>
            </w:r>
          </w:p>
        </w:tc>
        <w:tc>
          <w:tcPr>
            <w:tcW w:w="664" w:type="dxa"/>
            <w:tcBorders>
              <w:top w:val="nil"/>
            </w:tcBorders>
          </w:tcPr>
          <w:p w:rsidR="001037D5" w:rsidRPr="00F16A46" w:rsidRDefault="001037D5" w:rsidP="00E31C76">
            <w:pPr>
              <w:autoSpaceDE/>
              <w:autoSpaceDN/>
              <w:spacing w:after="200"/>
              <w:ind w:left="142"/>
              <w:jc w:val="both"/>
              <w:rPr>
                <w:rFonts w:ascii="Arial" w:eastAsiaTheme="minorHAnsi" w:hAnsi="Arial" w:cs="Arial"/>
                <w:i/>
                <w:sz w:val="16"/>
                <w:szCs w:val="16"/>
                <w:lang w:val="es-ES" w:eastAsia="en-US"/>
              </w:rPr>
            </w:pPr>
          </w:p>
          <w:p w:rsidR="001037D5" w:rsidRPr="00F16A46" w:rsidRDefault="001037D5" w:rsidP="00E31C76">
            <w:pPr>
              <w:autoSpaceDE/>
              <w:autoSpaceDN/>
              <w:spacing w:after="200"/>
              <w:ind w:left="142"/>
              <w:jc w:val="both"/>
              <w:rPr>
                <w:rFonts w:ascii="Arial" w:eastAsiaTheme="minorHAnsi" w:hAnsi="Arial" w:cs="Arial"/>
                <w:i/>
                <w:sz w:val="16"/>
                <w:szCs w:val="16"/>
                <w:lang w:val="es-ES" w:eastAsia="en-US"/>
              </w:rPr>
            </w:pPr>
            <w:r w:rsidRPr="00F16A46">
              <w:rPr>
                <w:rFonts w:ascii="Arial" w:eastAsiaTheme="minorHAnsi" w:hAnsi="Arial" w:cs="Arial"/>
                <w:i/>
                <w:sz w:val="16"/>
                <w:szCs w:val="16"/>
                <w:lang w:val="es-ES" w:eastAsia="en-US"/>
              </w:rPr>
              <w:t>5</w:t>
            </w:r>
          </w:p>
          <w:p w:rsidR="001037D5" w:rsidRPr="00F16A46" w:rsidRDefault="001037D5" w:rsidP="00E31C76">
            <w:pPr>
              <w:autoSpaceDE/>
              <w:autoSpaceDN/>
              <w:spacing w:after="200"/>
              <w:ind w:left="142"/>
              <w:jc w:val="both"/>
              <w:rPr>
                <w:rFonts w:ascii="Arial" w:eastAsiaTheme="minorHAnsi" w:hAnsi="Arial" w:cs="Arial"/>
                <w:i/>
                <w:sz w:val="16"/>
                <w:szCs w:val="16"/>
                <w:lang w:val="es-ES" w:eastAsia="en-US"/>
              </w:rPr>
            </w:pPr>
          </w:p>
        </w:tc>
        <w:tc>
          <w:tcPr>
            <w:tcW w:w="664" w:type="dxa"/>
            <w:tcBorders>
              <w:top w:val="nil"/>
            </w:tcBorders>
          </w:tcPr>
          <w:p w:rsidR="001037D5" w:rsidRPr="00F16A46" w:rsidRDefault="001037D5" w:rsidP="00E31C76">
            <w:pPr>
              <w:autoSpaceDE/>
              <w:autoSpaceDN/>
              <w:spacing w:after="200"/>
              <w:ind w:left="142"/>
              <w:jc w:val="both"/>
              <w:rPr>
                <w:rFonts w:ascii="Arial" w:eastAsiaTheme="minorHAnsi" w:hAnsi="Arial" w:cs="Arial"/>
                <w:i/>
                <w:sz w:val="16"/>
                <w:szCs w:val="16"/>
                <w:lang w:val="es-ES" w:eastAsia="en-US"/>
              </w:rPr>
            </w:pPr>
          </w:p>
          <w:p w:rsidR="001037D5" w:rsidRPr="00F16A46" w:rsidRDefault="001037D5" w:rsidP="00E31C76">
            <w:pPr>
              <w:autoSpaceDE/>
              <w:autoSpaceDN/>
              <w:spacing w:after="200"/>
              <w:ind w:left="142"/>
              <w:jc w:val="both"/>
              <w:rPr>
                <w:rFonts w:ascii="Arial" w:eastAsiaTheme="minorHAnsi" w:hAnsi="Arial" w:cs="Arial"/>
                <w:i/>
                <w:sz w:val="16"/>
                <w:szCs w:val="16"/>
                <w:lang w:val="es-ES" w:eastAsia="en-US"/>
              </w:rPr>
            </w:pPr>
            <w:r w:rsidRPr="00F16A46">
              <w:rPr>
                <w:rFonts w:ascii="Arial" w:eastAsiaTheme="minorHAnsi" w:hAnsi="Arial" w:cs="Arial"/>
                <w:i/>
                <w:sz w:val="16"/>
                <w:szCs w:val="16"/>
                <w:lang w:val="es-ES" w:eastAsia="en-US"/>
              </w:rPr>
              <w:t>5</w:t>
            </w:r>
          </w:p>
        </w:tc>
        <w:tc>
          <w:tcPr>
            <w:tcW w:w="664" w:type="dxa"/>
            <w:tcBorders>
              <w:top w:val="nil"/>
            </w:tcBorders>
          </w:tcPr>
          <w:p w:rsidR="001037D5" w:rsidRPr="00F16A46" w:rsidRDefault="001037D5" w:rsidP="00E31C76">
            <w:pPr>
              <w:autoSpaceDE/>
              <w:autoSpaceDN/>
              <w:spacing w:after="200"/>
              <w:ind w:left="142"/>
              <w:jc w:val="both"/>
              <w:rPr>
                <w:rFonts w:ascii="Arial" w:eastAsiaTheme="minorHAnsi" w:hAnsi="Arial" w:cs="Arial"/>
                <w:i/>
                <w:sz w:val="16"/>
                <w:szCs w:val="16"/>
                <w:lang w:val="es-ES" w:eastAsia="en-US"/>
              </w:rPr>
            </w:pPr>
          </w:p>
          <w:p w:rsidR="001037D5" w:rsidRPr="00F16A46" w:rsidRDefault="001037D5" w:rsidP="00E31C76">
            <w:pPr>
              <w:autoSpaceDE/>
              <w:autoSpaceDN/>
              <w:spacing w:after="200"/>
              <w:ind w:left="142"/>
              <w:jc w:val="both"/>
              <w:rPr>
                <w:rFonts w:ascii="Arial" w:eastAsiaTheme="minorHAnsi" w:hAnsi="Arial" w:cs="Arial"/>
                <w:i/>
                <w:sz w:val="16"/>
                <w:szCs w:val="16"/>
                <w:lang w:val="es-ES" w:eastAsia="en-US"/>
              </w:rPr>
            </w:pPr>
            <w:r w:rsidRPr="00F16A46">
              <w:rPr>
                <w:rFonts w:ascii="Arial" w:eastAsiaTheme="minorHAnsi" w:hAnsi="Arial" w:cs="Arial"/>
                <w:i/>
                <w:sz w:val="16"/>
                <w:szCs w:val="16"/>
                <w:lang w:val="es-ES" w:eastAsia="en-US"/>
              </w:rPr>
              <w:t>5</w:t>
            </w:r>
          </w:p>
        </w:tc>
        <w:tc>
          <w:tcPr>
            <w:tcW w:w="667" w:type="dxa"/>
            <w:tcBorders>
              <w:top w:val="nil"/>
            </w:tcBorders>
          </w:tcPr>
          <w:p w:rsidR="001037D5" w:rsidRPr="00F16A46" w:rsidRDefault="001037D5" w:rsidP="00E31C76">
            <w:pPr>
              <w:autoSpaceDE/>
              <w:autoSpaceDN/>
              <w:spacing w:after="200"/>
              <w:ind w:left="142"/>
              <w:jc w:val="both"/>
              <w:rPr>
                <w:rFonts w:ascii="Arial" w:eastAsiaTheme="minorHAnsi" w:hAnsi="Arial" w:cs="Arial"/>
                <w:i/>
                <w:sz w:val="16"/>
                <w:szCs w:val="16"/>
                <w:lang w:val="es-ES" w:eastAsia="en-US"/>
              </w:rPr>
            </w:pPr>
          </w:p>
          <w:p w:rsidR="001037D5" w:rsidRPr="00F16A46" w:rsidRDefault="001037D5" w:rsidP="00E31C76">
            <w:pPr>
              <w:autoSpaceDE/>
              <w:autoSpaceDN/>
              <w:spacing w:after="200"/>
              <w:ind w:left="142"/>
              <w:jc w:val="both"/>
              <w:rPr>
                <w:rFonts w:ascii="Arial" w:eastAsiaTheme="minorHAnsi" w:hAnsi="Arial" w:cs="Arial"/>
                <w:i/>
                <w:sz w:val="16"/>
                <w:szCs w:val="16"/>
                <w:lang w:val="es-ES" w:eastAsia="en-US"/>
              </w:rPr>
            </w:pPr>
            <w:r w:rsidRPr="00F16A46">
              <w:rPr>
                <w:rFonts w:ascii="Arial" w:eastAsiaTheme="minorHAnsi" w:hAnsi="Arial" w:cs="Arial"/>
                <w:i/>
                <w:sz w:val="16"/>
                <w:szCs w:val="16"/>
                <w:lang w:val="es-ES" w:eastAsia="en-US"/>
              </w:rPr>
              <w:t>6</w:t>
            </w:r>
          </w:p>
        </w:tc>
      </w:tr>
      <w:tr w:rsidR="001037D5" w:rsidRPr="00F16A46" w:rsidTr="00465BD7">
        <w:trPr>
          <w:cantSplit/>
          <w:trHeight w:val="101"/>
        </w:trPr>
        <w:tc>
          <w:tcPr>
            <w:tcW w:w="1917" w:type="dxa"/>
            <w:gridSpan w:val="2"/>
          </w:tcPr>
          <w:p w:rsidR="001037D5" w:rsidRPr="00F16A46" w:rsidRDefault="001037D5" w:rsidP="00E31C76">
            <w:pPr>
              <w:autoSpaceDE/>
              <w:autoSpaceDN/>
              <w:spacing w:after="200"/>
              <w:ind w:left="142"/>
              <w:jc w:val="both"/>
              <w:rPr>
                <w:rFonts w:ascii="Arial" w:eastAsiaTheme="minorHAnsi" w:hAnsi="Arial" w:cs="Arial"/>
                <w:sz w:val="16"/>
                <w:szCs w:val="16"/>
                <w:lang w:val="es-ES" w:eastAsia="en-US"/>
              </w:rPr>
            </w:pPr>
          </w:p>
          <w:p w:rsidR="001037D5" w:rsidRPr="00F16A46" w:rsidRDefault="001037D5" w:rsidP="00E31C76">
            <w:pPr>
              <w:autoSpaceDE/>
              <w:autoSpaceDN/>
              <w:spacing w:after="200"/>
              <w:ind w:left="142"/>
              <w:jc w:val="both"/>
              <w:rPr>
                <w:rFonts w:ascii="Arial" w:eastAsiaTheme="minorHAnsi" w:hAnsi="Arial" w:cs="Arial"/>
                <w:sz w:val="16"/>
                <w:szCs w:val="16"/>
                <w:lang w:val="es-ES" w:eastAsia="en-US"/>
              </w:rPr>
            </w:pPr>
            <w:smartTag w:uri="urn:schemas-microsoft-com:office:smarttags" w:element="metricconverter">
              <w:smartTagPr>
                <w:attr w:name="ProductID" w:val="450 a"/>
              </w:smartTagPr>
              <w:r w:rsidRPr="00F16A46">
                <w:rPr>
                  <w:rFonts w:ascii="Arial" w:eastAsiaTheme="minorHAnsi" w:hAnsi="Arial" w:cs="Arial"/>
                  <w:sz w:val="16"/>
                  <w:szCs w:val="16"/>
                  <w:lang w:val="es-ES" w:eastAsia="en-US"/>
                </w:rPr>
                <w:t>450 a</w:t>
              </w:r>
            </w:smartTag>
            <w:r w:rsidRPr="00F16A46">
              <w:rPr>
                <w:rFonts w:ascii="Arial" w:eastAsiaTheme="minorHAnsi" w:hAnsi="Arial" w:cs="Arial"/>
                <w:sz w:val="16"/>
                <w:szCs w:val="16"/>
                <w:lang w:val="es-ES" w:eastAsia="en-US"/>
              </w:rPr>
              <w:t xml:space="preserve"> 640 </w:t>
            </w:r>
          </w:p>
          <w:p w:rsidR="001037D5" w:rsidRPr="00F16A46" w:rsidRDefault="001037D5" w:rsidP="00E31C76">
            <w:pPr>
              <w:autoSpaceDE/>
              <w:autoSpaceDN/>
              <w:spacing w:after="200"/>
              <w:ind w:left="142"/>
              <w:jc w:val="both"/>
              <w:rPr>
                <w:rFonts w:ascii="Arial" w:eastAsiaTheme="minorHAnsi" w:hAnsi="Arial" w:cs="Arial"/>
                <w:sz w:val="16"/>
                <w:szCs w:val="16"/>
                <w:lang w:val="es-ES" w:eastAsia="en-US"/>
              </w:rPr>
            </w:pPr>
          </w:p>
        </w:tc>
        <w:tc>
          <w:tcPr>
            <w:tcW w:w="747" w:type="dxa"/>
            <w:tcBorders>
              <w:top w:val="nil"/>
              <w:bottom w:val="single" w:sz="4" w:space="0" w:color="auto"/>
            </w:tcBorders>
          </w:tcPr>
          <w:p w:rsidR="001037D5" w:rsidRPr="00F16A46" w:rsidRDefault="001037D5" w:rsidP="00E31C76">
            <w:pPr>
              <w:autoSpaceDE/>
              <w:autoSpaceDN/>
              <w:spacing w:after="200"/>
              <w:ind w:left="142"/>
              <w:jc w:val="both"/>
              <w:rPr>
                <w:rFonts w:ascii="Arial" w:eastAsiaTheme="minorHAnsi" w:hAnsi="Arial" w:cs="Arial"/>
                <w:sz w:val="16"/>
                <w:szCs w:val="16"/>
                <w:lang w:val="es-ES" w:eastAsia="en-US"/>
              </w:rPr>
            </w:pPr>
          </w:p>
        </w:tc>
        <w:tc>
          <w:tcPr>
            <w:tcW w:w="664" w:type="dxa"/>
            <w:tcBorders>
              <w:top w:val="nil"/>
              <w:bottom w:val="single" w:sz="4" w:space="0" w:color="auto"/>
            </w:tcBorders>
          </w:tcPr>
          <w:p w:rsidR="001037D5" w:rsidRPr="00F16A46" w:rsidRDefault="001037D5" w:rsidP="00E31C76">
            <w:pPr>
              <w:autoSpaceDE/>
              <w:autoSpaceDN/>
              <w:spacing w:after="200"/>
              <w:ind w:left="142"/>
              <w:jc w:val="both"/>
              <w:rPr>
                <w:rFonts w:ascii="Arial" w:eastAsiaTheme="minorHAnsi" w:hAnsi="Arial" w:cs="Arial"/>
                <w:sz w:val="16"/>
                <w:szCs w:val="16"/>
                <w:lang w:val="es-ES" w:eastAsia="en-US"/>
              </w:rPr>
            </w:pPr>
          </w:p>
        </w:tc>
        <w:tc>
          <w:tcPr>
            <w:tcW w:w="664" w:type="dxa"/>
            <w:tcBorders>
              <w:top w:val="nil"/>
              <w:bottom w:val="single" w:sz="4" w:space="0" w:color="auto"/>
            </w:tcBorders>
          </w:tcPr>
          <w:p w:rsidR="001037D5" w:rsidRPr="00F16A46" w:rsidRDefault="001037D5" w:rsidP="00E31C76">
            <w:pPr>
              <w:autoSpaceDE/>
              <w:autoSpaceDN/>
              <w:spacing w:after="200"/>
              <w:ind w:left="142"/>
              <w:jc w:val="both"/>
              <w:rPr>
                <w:rFonts w:ascii="Arial" w:eastAsiaTheme="minorHAnsi" w:hAnsi="Arial" w:cs="Arial"/>
                <w:sz w:val="16"/>
                <w:szCs w:val="16"/>
                <w:lang w:val="es-ES" w:eastAsia="en-US"/>
              </w:rPr>
            </w:pPr>
          </w:p>
          <w:p w:rsidR="001037D5" w:rsidRPr="00F16A46" w:rsidRDefault="001037D5" w:rsidP="00E31C76">
            <w:pPr>
              <w:autoSpaceDE/>
              <w:autoSpaceDN/>
              <w:spacing w:after="200"/>
              <w:ind w:left="142"/>
              <w:jc w:val="both"/>
              <w:rPr>
                <w:rFonts w:ascii="Arial" w:eastAsiaTheme="minorHAnsi" w:hAnsi="Arial" w:cs="Arial"/>
                <w:sz w:val="16"/>
                <w:szCs w:val="16"/>
                <w:lang w:val="es-ES" w:eastAsia="en-US"/>
              </w:rPr>
            </w:pPr>
            <w:r w:rsidRPr="00F16A46">
              <w:rPr>
                <w:rFonts w:ascii="Arial" w:eastAsiaTheme="minorHAnsi" w:hAnsi="Arial" w:cs="Arial"/>
                <w:sz w:val="16"/>
                <w:szCs w:val="16"/>
                <w:lang w:val="es-ES" w:eastAsia="en-US"/>
              </w:rPr>
              <w:t>3</w:t>
            </w:r>
          </w:p>
        </w:tc>
        <w:tc>
          <w:tcPr>
            <w:tcW w:w="664" w:type="dxa"/>
            <w:tcBorders>
              <w:top w:val="nil"/>
              <w:bottom w:val="single" w:sz="4" w:space="0" w:color="auto"/>
            </w:tcBorders>
          </w:tcPr>
          <w:p w:rsidR="001037D5" w:rsidRPr="00F16A46" w:rsidRDefault="001037D5" w:rsidP="00E31C76">
            <w:pPr>
              <w:autoSpaceDE/>
              <w:autoSpaceDN/>
              <w:spacing w:after="200"/>
              <w:ind w:left="142"/>
              <w:jc w:val="both"/>
              <w:rPr>
                <w:rFonts w:ascii="Arial" w:eastAsiaTheme="minorHAnsi" w:hAnsi="Arial" w:cs="Arial"/>
                <w:sz w:val="16"/>
                <w:szCs w:val="16"/>
                <w:lang w:val="es-ES" w:eastAsia="en-US"/>
              </w:rPr>
            </w:pPr>
          </w:p>
          <w:p w:rsidR="001037D5" w:rsidRPr="00F16A46" w:rsidRDefault="001037D5" w:rsidP="00E31C76">
            <w:pPr>
              <w:autoSpaceDE/>
              <w:autoSpaceDN/>
              <w:spacing w:after="200"/>
              <w:ind w:left="142"/>
              <w:jc w:val="both"/>
              <w:rPr>
                <w:rFonts w:ascii="Arial" w:eastAsiaTheme="minorHAnsi" w:hAnsi="Arial" w:cs="Arial"/>
                <w:sz w:val="16"/>
                <w:szCs w:val="16"/>
                <w:lang w:val="es-ES" w:eastAsia="en-US"/>
              </w:rPr>
            </w:pPr>
            <w:r w:rsidRPr="00F16A46">
              <w:rPr>
                <w:rFonts w:ascii="Arial" w:eastAsiaTheme="minorHAnsi" w:hAnsi="Arial" w:cs="Arial"/>
                <w:sz w:val="16"/>
                <w:szCs w:val="16"/>
                <w:lang w:val="es-ES" w:eastAsia="en-US"/>
              </w:rPr>
              <w:t>3</w:t>
            </w:r>
          </w:p>
        </w:tc>
        <w:tc>
          <w:tcPr>
            <w:tcW w:w="664" w:type="dxa"/>
            <w:tcBorders>
              <w:top w:val="nil"/>
              <w:bottom w:val="single" w:sz="4" w:space="0" w:color="auto"/>
            </w:tcBorders>
          </w:tcPr>
          <w:p w:rsidR="001037D5" w:rsidRPr="00F16A46" w:rsidRDefault="001037D5" w:rsidP="00E31C76">
            <w:pPr>
              <w:autoSpaceDE/>
              <w:autoSpaceDN/>
              <w:spacing w:after="200"/>
              <w:ind w:left="142"/>
              <w:jc w:val="both"/>
              <w:rPr>
                <w:rFonts w:ascii="Arial" w:eastAsiaTheme="minorHAnsi" w:hAnsi="Arial" w:cs="Arial"/>
                <w:sz w:val="16"/>
                <w:szCs w:val="16"/>
                <w:lang w:val="es-ES" w:eastAsia="en-US"/>
              </w:rPr>
            </w:pPr>
          </w:p>
          <w:p w:rsidR="001037D5" w:rsidRPr="00F16A46" w:rsidRDefault="001037D5" w:rsidP="00E31C76">
            <w:pPr>
              <w:autoSpaceDE/>
              <w:autoSpaceDN/>
              <w:spacing w:after="200"/>
              <w:ind w:left="142"/>
              <w:jc w:val="both"/>
              <w:rPr>
                <w:rFonts w:ascii="Arial" w:eastAsiaTheme="minorHAnsi" w:hAnsi="Arial" w:cs="Arial"/>
                <w:sz w:val="16"/>
                <w:szCs w:val="16"/>
                <w:lang w:val="es-ES" w:eastAsia="en-US"/>
              </w:rPr>
            </w:pPr>
            <w:r w:rsidRPr="00F16A46">
              <w:rPr>
                <w:rFonts w:ascii="Arial" w:eastAsiaTheme="minorHAnsi" w:hAnsi="Arial" w:cs="Arial"/>
                <w:sz w:val="16"/>
                <w:szCs w:val="16"/>
                <w:lang w:val="es-ES" w:eastAsia="en-US"/>
              </w:rPr>
              <w:t>3</w:t>
            </w:r>
          </w:p>
        </w:tc>
        <w:tc>
          <w:tcPr>
            <w:tcW w:w="664" w:type="dxa"/>
            <w:tcBorders>
              <w:top w:val="nil"/>
              <w:bottom w:val="single" w:sz="4" w:space="0" w:color="auto"/>
            </w:tcBorders>
          </w:tcPr>
          <w:p w:rsidR="001037D5" w:rsidRPr="00F16A46" w:rsidRDefault="001037D5" w:rsidP="00E31C76">
            <w:pPr>
              <w:autoSpaceDE/>
              <w:autoSpaceDN/>
              <w:spacing w:after="200"/>
              <w:ind w:left="142"/>
              <w:jc w:val="both"/>
              <w:rPr>
                <w:rFonts w:ascii="Arial" w:eastAsiaTheme="minorHAnsi" w:hAnsi="Arial" w:cs="Arial"/>
                <w:sz w:val="16"/>
                <w:szCs w:val="16"/>
                <w:lang w:val="es-ES" w:eastAsia="en-US"/>
              </w:rPr>
            </w:pPr>
          </w:p>
          <w:p w:rsidR="001037D5" w:rsidRPr="00F16A46" w:rsidRDefault="001037D5" w:rsidP="00E31C76">
            <w:pPr>
              <w:autoSpaceDE/>
              <w:autoSpaceDN/>
              <w:spacing w:after="200"/>
              <w:ind w:left="142"/>
              <w:jc w:val="both"/>
              <w:rPr>
                <w:rFonts w:ascii="Arial" w:eastAsiaTheme="minorHAnsi" w:hAnsi="Arial" w:cs="Arial"/>
                <w:sz w:val="16"/>
                <w:szCs w:val="16"/>
                <w:lang w:val="es-ES" w:eastAsia="en-US"/>
              </w:rPr>
            </w:pPr>
            <w:r w:rsidRPr="00F16A46">
              <w:rPr>
                <w:rFonts w:ascii="Arial" w:eastAsiaTheme="minorHAnsi" w:hAnsi="Arial" w:cs="Arial"/>
                <w:sz w:val="16"/>
                <w:szCs w:val="16"/>
                <w:lang w:val="es-ES" w:eastAsia="en-US"/>
              </w:rPr>
              <w:t>3</w:t>
            </w:r>
          </w:p>
        </w:tc>
        <w:tc>
          <w:tcPr>
            <w:tcW w:w="667" w:type="dxa"/>
            <w:tcBorders>
              <w:top w:val="nil"/>
              <w:bottom w:val="single" w:sz="4" w:space="0" w:color="auto"/>
            </w:tcBorders>
          </w:tcPr>
          <w:p w:rsidR="001037D5" w:rsidRPr="00F16A46" w:rsidRDefault="001037D5" w:rsidP="00E31C76">
            <w:pPr>
              <w:autoSpaceDE/>
              <w:autoSpaceDN/>
              <w:spacing w:after="200"/>
              <w:ind w:left="142"/>
              <w:jc w:val="both"/>
              <w:rPr>
                <w:rFonts w:ascii="Arial" w:eastAsiaTheme="minorHAnsi" w:hAnsi="Arial" w:cs="Arial"/>
                <w:sz w:val="16"/>
                <w:szCs w:val="16"/>
                <w:lang w:val="es-ES" w:eastAsia="en-US"/>
              </w:rPr>
            </w:pPr>
          </w:p>
          <w:p w:rsidR="001037D5" w:rsidRPr="00F16A46" w:rsidRDefault="001037D5" w:rsidP="00E31C76">
            <w:pPr>
              <w:autoSpaceDE/>
              <w:autoSpaceDN/>
              <w:spacing w:after="200"/>
              <w:ind w:left="142"/>
              <w:jc w:val="both"/>
              <w:rPr>
                <w:rFonts w:ascii="Arial" w:eastAsiaTheme="minorHAnsi" w:hAnsi="Arial" w:cs="Arial"/>
                <w:sz w:val="16"/>
                <w:szCs w:val="16"/>
                <w:lang w:val="es-ES" w:eastAsia="en-US"/>
              </w:rPr>
            </w:pPr>
            <w:r w:rsidRPr="00F16A46">
              <w:rPr>
                <w:rFonts w:ascii="Arial" w:eastAsiaTheme="minorHAnsi" w:hAnsi="Arial" w:cs="Arial"/>
                <w:sz w:val="16"/>
                <w:szCs w:val="16"/>
                <w:lang w:val="es-ES" w:eastAsia="en-US"/>
              </w:rPr>
              <w:t>3</w:t>
            </w:r>
          </w:p>
        </w:tc>
      </w:tr>
      <w:tr w:rsidR="001037D5" w:rsidRPr="00F16A46" w:rsidTr="00465BD7">
        <w:trPr>
          <w:cantSplit/>
          <w:trHeight w:val="101"/>
        </w:trPr>
        <w:tc>
          <w:tcPr>
            <w:tcW w:w="1917" w:type="dxa"/>
            <w:gridSpan w:val="2"/>
          </w:tcPr>
          <w:p w:rsidR="001037D5" w:rsidRPr="00F16A46" w:rsidRDefault="001037D5" w:rsidP="00E31C76">
            <w:pPr>
              <w:autoSpaceDE/>
              <w:autoSpaceDN/>
              <w:spacing w:after="200"/>
              <w:ind w:left="142"/>
              <w:jc w:val="both"/>
              <w:rPr>
                <w:rFonts w:ascii="Arial" w:eastAsiaTheme="minorHAnsi" w:hAnsi="Arial" w:cs="Arial"/>
                <w:sz w:val="16"/>
                <w:szCs w:val="16"/>
                <w:lang w:val="es-ES" w:eastAsia="en-US"/>
              </w:rPr>
            </w:pPr>
          </w:p>
          <w:p w:rsidR="001037D5" w:rsidRPr="00F16A46" w:rsidRDefault="001037D5" w:rsidP="00E31C76">
            <w:pPr>
              <w:autoSpaceDE/>
              <w:autoSpaceDN/>
              <w:spacing w:after="200"/>
              <w:ind w:left="142"/>
              <w:jc w:val="both"/>
              <w:rPr>
                <w:rFonts w:ascii="Arial" w:eastAsiaTheme="minorHAnsi" w:hAnsi="Arial" w:cs="Arial"/>
                <w:sz w:val="16"/>
                <w:szCs w:val="16"/>
                <w:lang w:val="es-ES" w:eastAsia="en-US"/>
              </w:rPr>
            </w:pPr>
            <w:smartTag w:uri="urn:schemas-microsoft-com:office:smarttags" w:element="metricconverter">
              <w:smartTagPr>
                <w:attr w:name="ProductID" w:val="650 a"/>
              </w:smartTagPr>
              <w:r w:rsidRPr="00F16A46">
                <w:rPr>
                  <w:rFonts w:ascii="Arial" w:eastAsiaTheme="minorHAnsi" w:hAnsi="Arial" w:cs="Arial"/>
                  <w:sz w:val="16"/>
                  <w:szCs w:val="16"/>
                  <w:lang w:val="es-ES" w:eastAsia="en-US"/>
                </w:rPr>
                <w:t>650 a</w:t>
              </w:r>
            </w:smartTag>
            <w:r w:rsidRPr="00F16A46">
              <w:rPr>
                <w:rFonts w:ascii="Arial" w:eastAsiaTheme="minorHAnsi" w:hAnsi="Arial" w:cs="Arial"/>
                <w:sz w:val="16"/>
                <w:szCs w:val="16"/>
                <w:lang w:val="es-ES" w:eastAsia="en-US"/>
              </w:rPr>
              <w:t xml:space="preserve"> 1245</w:t>
            </w:r>
          </w:p>
          <w:p w:rsidR="001037D5" w:rsidRPr="00F16A46" w:rsidRDefault="001037D5" w:rsidP="00E31C76">
            <w:pPr>
              <w:autoSpaceDE/>
              <w:autoSpaceDN/>
              <w:spacing w:after="200"/>
              <w:ind w:left="142"/>
              <w:jc w:val="both"/>
              <w:rPr>
                <w:rFonts w:ascii="Arial" w:eastAsiaTheme="minorHAnsi" w:hAnsi="Arial" w:cs="Arial"/>
                <w:sz w:val="16"/>
                <w:szCs w:val="16"/>
                <w:lang w:val="es-ES" w:eastAsia="en-US"/>
              </w:rPr>
            </w:pPr>
          </w:p>
        </w:tc>
        <w:tc>
          <w:tcPr>
            <w:tcW w:w="747" w:type="dxa"/>
            <w:tcBorders>
              <w:top w:val="single" w:sz="4" w:space="0" w:color="auto"/>
              <w:bottom w:val="single" w:sz="4" w:space="0" w:color="auto"/>
            </w:tcBorders>
          </w:tcPr>
          <w:p w:rsidR="001037D5" w:rsidRPr="00F16A46" w:rsidRDefault="001037D5" w:rsidP="00E31C76">
            <w:pPr>
              <w:autoSpaceDE/>
              <w:autoSpaceDN/>
              <w:spacing w:after="200"/>
              <w:ind w:left="142"/>
              <w:jc w:val="both"/>
              <w:rPr>
                <w:rFonts w:ascii="Arial" w:eastAsiaTheme="minorHAnsi" w:hAnsi="Arial" w:cs="Arial"/>
                <w:sz w:val="16"/>
                <w:szCs w:val="16"/>
                <w:lang w:val="es-ES" w:eastAsia="en-US"/>
              </w:rPr>
            </w:pPr>
          </w:p>
          <w:p w:rsidR="001037D5" w:rsidRPr="00F16A46" w:rsidRDefault="001037D5" w:rsidP="00E31C76">
            <w:pPr>
              <w:autoSpaceDE/>
              <w:autoSpaceDN/>
              <w:spacing w:after="200"/>
              <w:ind w:left="142"/>
              <w:jc w:val="both"/>
              <w:rPr>
                <w:rFonts w:ascii="Arial" w:eastAsiaTheme="minorHAnsi" w:hAnsi="Arial" w:cs="Arial"/>
                <w:sz w:val="16"/>
                <w:szCs w:val="16"/>
                <w:lang w:val="es-ES" w:eastAsia="en-US"/>
              </w:rPr>
            </w:pPr>
          </w:p>
        </w:tc>
        <w:tc>
          <w:tcPr>
            <w:tcW w:w="664" w:type="dxa"/>
            <w:tcBorders>
              <w:top w:val="single" w:sz="4" w:space="0" w:color="auto"/>
              <w:bottom w:val="single" w:sz="4" w:space="0" w:color="auto"/>
            </w:tcBorders>
          </w:tcPr>
          <w:p w:rsidR="001037D5" w:rsidRPr="00F16A46" w:rsidRDefault="001037D5" w:rsidP="00E31C76">
            <w:pPr>
              <w:autoSpaceDE/>
              <w:autoSpaceDN/>
              <w:spacing w:after="200"/>
              <w:ind w:left="142"/>
              <w:jc w:val="both"/>
              <w:rPr>
                <w:rFonts w:ascii="Arial" w:eastAsiaTheme="minorHAnsi" w:hAnsi="Arial" w:cs="Arial"/>
                <w:sz w:val="16"/>
                <w:szCs w:val="16"/>
                <w:lang w:val="es-ES" w:eastAsia="en-US"/>
              </w:rPr>
            </w:pPr>
          </w:p>
          <w:p w:rsidR="001037D5" w:rsidRPr="00F16A46" w:rsidRDefault="001037D5" w:rsidP="00E31C76">
            <w:pPr>
              <w:autoSpaceDE/>
              <w:autoSpaceDN/>
              <w:spacing w:after="200"/>
              <w:ind w:left="142"/>
              <w:jc w:val="both"/>
              <w:rPr>
                <w:rFonts w:ascii="Arial" w:eastAsiaTheme="minorHAnsi" w:hAnsi="Arial" w:cs="Arial"/>
                <w:sz w:val="16"/>
                <w:szCs w:val="16"/>
                <w:lang w:val="es-ES" w:eastAsia="en-US"/>
              </w:rPr>
            </w:pPr>
          </w:p>
        </w:tc>
        <w:tc>
          <w:tcPr>
            <w:tcW w:w="664" w:type="dxa"/>
            <w:tcBorders>
              <w:top w:val="single" w:sz="4" w:space="0" w:color="auto"/>
              <w:bottom w:val="single" w:sz="4" w:space="0" w:color="auto"/>
            </w:tcBorders>
          </w:tcPr>
          <w:p w:rsidR="001037D5" w:rsidRPr="00F16A46" w:rsidRDefault="001037D5" w:rsidP="00E31C76">
            <w:pPr>
              <w:autoSpaceDE/>
              <w:autoSpaceDN/>
              <w:spacing w:after="200"/>
              <w:ind w:left="142"/>
              <w:jc w:val="both"/>
              <w:rPr>
                <w:rFonts w:ascii="Arial" w:eastAsiaTheme="minorHAnsi" w:hAnsi="Arial" w:cs="Arial"/>
                <w:sz w:val="16"/>
                <w:szCs w:val="16"/>
                <w:lang w:val="es-ES" w:eastAsia="en-US"/>
              </w:rPr>
            </w:pPr>
          </w:p>
          <w:p w:rsidR="001037D5" w:rsidRPr="00F16A46" w:rsidRDefault="001037D5" w:rsidP="00E31C76">
            <w:pPr>
              <w:autoSpaceDE/>
              <w:autoSpaceDN/>
              <w:spacing w:after="200"/>
              <w:ind w:left="142"/>
              <w:jc w:val="both"/>
              <w:rPr>
                <w:rFonts w:ascii="Arial" w:eastAsiaTheme="minorHAnsi" w:hAnsi="Arial" w:cs="Arial"/>
                <w:sz w:val="16"/>
                <w:szCs w:val="16"/>
                <w:lang w:val="es-ES" w:eastAsia="en-US"/>
              </w:rPr>
            </w:pPr>
            <w:r w:rsidRPr="00F16A46">
              <w:rPr>
                <w:rFonts w:ascii="Arial" w:eastAsiaTheme="minorHAnsi" w:hAnsi="Arial" w:cs="Arial"/>
                <w:sz w:val="16"/>
                <w:szCs w:val="16"/>
                <w:lang w:val="es-ES" w:eastAsia="en-US"/>
              </w:rPr>
              <w:t>2</w:t>
            </w:r>
          </w:p>
        </w:tc>
        <w:tc>
          <w:tcPr>
            <w:tcW w:w="664" w:type="dxa"/>
            <w:tcBorders>
              <w:top w:val="single" w:sz="4" w:space="0" w:color="auto"/>
              <w:bottom w:val="single" w:sz="4" w:space="0" w:color="auto"/>
            </w:tcBorders>
          </w:tcPr>
          <w:p w:rsidR="001037D5" w:rsidRPr="00F16A46" w:rsidRDefault="001037D5" w:rsidP="00E31C76">
            <w:pPr>
              <w:autoSpaceDE/>
              <w:autoSpaceDN/>
              <w:spacing w:after="200"/>
              <w:ind w:left="142"/>
              <w:jc w:val="both"/>
              <w:rPr>
                <w:rFonts w:ascii="Arial" w:eastAsiaTheme="minorHAnsi" w:hAnsi="Arial" w:cs="Arial"/>
                <w:sz w:val="16"/>
                <w:szCs w:val="16"/>
                <w:lang w:val="es-ES" w:eastAsia="en-US"/>
              </w:rPr>
            </w:pPr>
          </w:p>
          <w:p w:rsidR="001037D5" w:rsidRPr="00F16A46" w:rsidRDefault="001037D5" w:rsidP="00E31C76">
            <w:pPr>
              <w:autoSpaceDE/>
              <w:autoSpaceDN/>
              <w:spacing w:after="200"/>
              <w:ind w:left="142"/>
              <w:jc w:val="both"/>
              <w:rPr>
                <w:rFonts w:ascii="Arial" w:eastAsiaTheme="minorHAnsi" w:hAnsi="Arial" w:cs="Arial"/>
                <w:sz w:val="16"/>
                <w:szCs w:val="16"/>
                <w:lang w:val="es-ES" w:eastAsia="en-US"/>
              </w:rPr>
            </w:pPr>
            <w:r w:rsidRPr="00F16A46">
              <w:rPr>
                <w:rFonts w:ascii="Arial" w:eastAsiaTheme="minorHAnsi" w:hAnsi="Arial" w:cs="Arial"/>
                <w:sz w:val="16"/>
                <w:szCs w:val="16"/>
                <w:lang w:val="es-ES" w:eastAsia="en-US"/>
              </w:rPr>
              <w:t>2</w:t>
            </w:r>
          </w:p>
        </w:tc>
        <w:tc>
          <w:tcPr>
            <w:tcW w:w="664" w:type="dxa"/>
            <w:tcBorders>
              <w:top w:val="single" w:sz="4" w:space="0" w:color="auto"/>
              <w:bottom w:val="single" w:sz="4" w:space="0" w:color="auto"/>
            </w:tcBorders>
          </w:tcPr>
          <w:p w:rsidR="001037D5" w:rsidRPr="00F16A46" w:rsidRDefault="001037D5" w:rsidP="00E31C76">
            <w:pPr>
              <w:autoSpaceDE/>
              <w:autoSpaceDN/>
              <w:spacing w:after="200"/>
              <w:ind w:left="142"/>
              <w:jc w:val="both"/>
              <w:rPr>
                <w:rFonts w:ascii="Arial" w:eastAsiaTheme="minorHAnsi" w:hAnsi="Arial" w:cs="Arial"/>
                <w:sz w:val="16"/>
                <w:szCs w:val="16"/>
                <w:lang w:val="es-ES" w:eastAsia="en-US"/>
              </w:rPr>
            </w:pPr>
          </w:p>
          <w:p w:rsidR="001037D5" w:rsidRPr="00F16A46" w:rsidRDefault="001037D5" w:rsidP="00E31C76">
            <w:pPr>
              <w:autoSpaceDE/>
              <w:autoSpaceDN/>
              <w:spacing w:after="200"/>
              <w:ind w:left="142"/>
              <w:jc w:val="both"/>
              <w:rPr>
                <w:rFonts w:ascii="Arial" w:eastAsiaTheme="minorHAnsi" w:hAnsi="Arial" w:cs="Arial"/>
                <w:sz w:val="16"/>
                <w:szCs w:val="16"/>
                <w:lang w:val="es-ES" w:eastAsia="en-US"/>
              </w:rPr>
            </w:pPr>
            <w:r w:rsidRPr="00F16A46">
              <w:rPr>
                <w:rFonts w:ascii="Arial" w:eastAsiaTheme="minorHAnsi" w:hAnsi="Arial" w:cs="Arial"/>
                <w:sz w:val="16"/>
                <w:szCs w:val="16"/>
                <w:lang w:val="es-ES" w:eastAsia="en-US"/>
              </w:rPr>
              <w:t>2</w:t>
            </w:r>
          </w:p>
        </w:tc>
        <w:tc>
          <w:tcPr>
            <w:tcW w:w="664" w:type="dxa"/>
            <w:tcBorders>
              <w:top w:val="single" w:sz="4" w:space="0" w:color="auto"/>
              <w:bottom w:val="single" w:sz="4" w:space="0" w:color="auto"/>
            </w:tcBorders>
          </w:tcPr>
          <w:p w:rsidR="001037D5" w:rsidRPr="00F16A46" w:rsidRDefault="001037D5" w:rsidP="00E31C76">
            <w:pPr>
              <w:autoSpaceDE/>
              <w:autoSpaceDN/>
              <w:spacing w:after="200"/>
              <w:ind w:left="142"/>
              <w:jc w:val="both"/>
              <w:rPr>
                <w:rFonts w:ascii="Arial" w:eastAsiaTheme="minorHAnsi" w:hAnsi="Arial" w:cs="Arial"/>
                <w:sz w:val="16"/>
                <w:szCs w:val="16"/>
                <w:lang w:val="es-ES" w:eastAsia="en-US"/>
              </w:rPr>
            </w:pPr>
          </w:p>
          <w:p w:rsidR="001037D5" w:rsidRPr="00F16A46" w:rsidRDefault="001037D5" w:rsidP="00E31C76">
            <w:pPr>
              <w:autoSpaceDE/>
              <w:autoSpaceDN/>
              <w:spacing w:after="200"/>
              <w:ind w:left="142"/>
              <w:jc w:val="both"/>
              <w:rPr>
                <w:rFonts w:ascii="Arial" w:eastAsiaTheme="minorHAnsi" w:hAnsi="Arial" w:cs="Arial"/>
                <w:sz w:val="16"/>
                <w:szCs w:val="16"/>
                <w:lang w:val="es-ES" w:eastAsia="en-US"/>
              </w:rPr>
            </w:pPr>
            <w:r w:rsidRPr="00F16A46">
              <w:rPr>
                <w:rFonts w:ascii="Arial" w:eastAsiaTheme="minorHAnsi" w:hAnsi="Arial" w:cs="Arial"/>
                <w:sz w:val="16"/>
                <w:szCs w:val="16"/>
                <w:lang w:val="es-ES" w:eastAsia="en-US"/>
              </w:rPr>
              <w:t>2</w:t>
            </w:r>
          </w:p>
        </w:tc>
        <w:tc>
          <w:tcPr>
            <w:tcW w:w="667" w:type="dxa"/>
            <w:tcBorders>
              <w:top w:val="single" w:sz="4" w:space="0" w:color="auto"/>
              <w:bottom w:val="single" w:sz="4" w:space="0" w:color="auto"/>
            </w:tcBorders>
          </w:tcPr>
          <w:p w:rsidR="001037D5" w:rsidRPr="00F16A46" w:rsidRDefault="001037D5" w:rsidP="00E31C76">
            <w:pPr>
              <w:autoSpaceDE/>
              <w:autoSpaceDN/>
              <w:spacing w:after="200"/>
              <w:ind w:left="142"/>
              <w:jc w:val="both"/>
              <w:rPr>
                <w:rFonts w:ascii="Arial" w:eastAsiaTheme="minorHAnsi" w:hAnsi="Arial" w:cs="Arial"/>
                <w:sz w:val="16"/>
                <w:szCs w:val="16"/>
                <w:lang w:val="es-ES" w:eastAsia="en-US"/>
              </w:rPr>
            </w:pPr>
          </w:p>
          <w:p w:rsidR="001037D5" w:rsidRPr="00F16A46" w:rsidRDefault="001037D5" w:rsidP="00E31C76">
            <w:pPr>
              <w:autoSpaceDE/>
              <w:autoSpaceDN/>
              <w:spacing w:after="200"/>
              <w:ind w:left="142"/>
              <w:jc w:val="both"/>
              <w:rPr>
                <w:rFonts w:ascii="Arial" w:eastAsiaTheme="minorHAnsi" w:hAnsi="Arial" w:cs="Arial"/>
                <w:sz w:val="16"/>
                <w:szCs w:val="16"/>
                <w:lang w:val="es-ES" w:eastAsia="en-US"/>
              </w:rPr>
            </w:pPr>
            <w:r w:rsidRPr="00F16A46">
              <w:rPr>
                <w:rFonts w:ascii="Arial" w:eastAsiaTheme="minorHAnsi" w:hAnsi="Arial" w:cs="Arial"/>
                <w:sz w:val="16"/>
                <w:szCs w:val="16"/>
                <w:lang w:val="es-ES" w:eastAsia="en-US"/>
              </w:rPr>
              <w:t>2</w:t>
            </w:r>
          </w:p>
        </w:tc>
      </w:tr>
      <w:tr w:rsidR="001037D5" w:rsidRPr="00F16A46" w:rsidTr="00465BD7">
        <w:trPr>
          <w:cantSplit/>
          <w:trHeight w:val="100"/>
        </w:trPr>
        <w:tc>
          <w:tcPr>
            <w:tcW w:w="1917" w:type="dxa"/>
            <w:gridSpan w:val="2"/>
          </w:tcPr>
          <w:p w:rsidR="001037D5" w:rsidRPr="00F16A46" w:rsidRDefault="001037D5" w:rsidP="00E31C76">
            <w:pPr>
              <w:autoSpaceDE/>
              <w:autoSpaceDN/>
              <w:spacing w:after="200"/>
              <w:ind w:left="142"/>
              <w:jc w:val="both"/>
              <w:rPr>
                <w:rFonts w:ascii="Arial" w:eastAsiaTheme="minorHAnsi" w:hAnsi="Arial" w:cs="Arial"/>
                <w:sz w:val="16"/>
                <w:szCs w:val="16"/>
                <w:lang w:val="es-ES" w:eastAsia="en-US"/>
              </w:rPr>
            </w:pPr>
          </w:p>
          <w:p w:rsidR="001037D5" w:rsidRPr="00F16A46" w:rsidRDefault="001037D5" w:rsidP="00E31C76">
            <w:pPr>
              <w:autoSpaceDE/>
              <w:autoSpaceDN/>
              <w:spacing w:after="200"/>
              <w:ind w:left="142"/>
              <w:jc w:val="both"/>
              <w:rPr>
                <w:rFonts w:ascii="Arial" w:eastAsiaTheme="minorHAnsi" w:hAnsi="Arial" w:cs="Arial"/>
                <w:sz w:val="16"/>
                <w:szCs w:val="16"/>
                <w:lang w:val="es-ES" w:eastAsia="en-US"/>
              </w:rPr>
            </w:pPr>
            <w:smartTag w:uri="urn:schemas-microsoft-com:office:smarttags" w:element="metricconverter">
              <w:smartTagPr>
                <w:attr w:name="ProductID" w:val="1300 a"/>
              </w:smartTagPr>
              <w:r w:rsidRPr="00F16A46">
                <w:rPr>
                  <w:rFonts w:ascii="Arial" w:eastAsiaTheme="minorHAnsi" w:hAnsi="Arial" w:cs="Arial"/>
                  <w:sz w:val="16"/>
                  <w:szCs w:val="16"/>
                  <w:lang w:val="es-ES" w:eastAsia="en-US"/>
                </w:rPr>
                <w:t>1300 a</w:t>
              </w:r>
            </w:smartTag>
            <w:r w:rsidRPr="00F16A46">
              <w:rPr>
                <w:rFonts w:ascii="Arial" w:eastAsiaTheme="minorHAnsi" w:hAnsi="Arial" w:cs="Arial"/>
                <w:sz w:val="16"/>
                <w:szCs w:val="16"/>
                <w:lang w:val="es-ES" w:eastAsia="en-US"/>
              </w:rPr>
              <w:t xml:space="preserve"> 2000</w:t>
            </w:r>
          </w:p>
        </w:tc>
        <w:tc>
          <w:tcPr>
            <w:tcW w:w="747" w:type="dxa"/>
            <w:tcBorders>
              <w:top w:val="single" w:sz="4" w:space="0" w:color="auto"/>
            </w:tcBorders>
          </w:tcPr>
          <w:p w:rsidR="001037D5" w:rsidRPr="00F16A46" w:rsidRDefault="001037D5" w:rsidP="00E31C76">
            <w:pPr>
              <w:autoSpaceDE/>
              <w:autoSpaceDN/>
              <w:spacing w:after="200"/>
              <w:ind w:left="142"/>
              <w:jc w:val="both"/>
              <w:rPr>
                <w:rFonts w:ascii="Arial" w:eastAsiaTheme="minorHAnsi" w:hAnsi="Arial" w:cs="Arial"/>
                <w:sz w:val="16"/>
                <w:szCs w:val="16"/>
                <w:lang w:val="es-ES" w:eastAsia="en-US"/>
              </w:rPr>
            </w:pPr>
          </w:p>
          <w:p w:rsidR="001037D5" w:rsidRPr="00F16A46" w:rsidRDefault="001037D5" w:rsidP="00E31C76">
            <w:pPr>
              <w:autoSpaceDE/>
              <w:autoSpaceDN/>
              <w:spacing w:after="200"/>
              <w:ind w:left="142"/>
              <w:jc w:val="both"/>
              <w:rPr>
                <w:rFonts w:ascii="Arial" w:eastAsiaTheme="minorHAnsi" w:hAnsi="Arial" w:cs="Arial"/>
                <w:sz w:val="16"/>
                <w:szCs w:val="16"/>
                <w:lang w:val="es-ES" w:eastAsia="en-US"/>
              </w:rPr>
            </w:pPr>
          </w:p>
        </w:tc>
        <w:tc>
          <w:tcPr>
            <w:tcW w:w="664" w:type="dxa"/>
            <w:tcBorders>
              <w:top w:val="single" w:sz="4" w:space="0" w:color="auto"/>
            </w:tcBorders>
          </w:tcPr>
          <w:p w:rsidR="001037D5" w:rsidRPr="00F16A46" w:rsidRDefault="001037D5" w:rsidP="00E31C76">
            <w:pPr>
              <w:autoSpaceDE/>
              <w:autoSpaceDN/>
              <w:spacing w:after="200"/>
              <w:ind w:left="142"/>
              <w:jc w:val="both"/>
              <w:rPr>
                <w:rFonts w:ascii="Arial" w:eastAsiaTheme="minorHAnsi" w:hAnsi="Arial" w:cs="Arial"/>
                <w:sz w:val="16"/>
                <w:szCs w:val="16"/>
                <w:lang w:val="es-ES" w:eastAsia="en-US"/>
              </w:rPr>
            </w:pPr>
          </w:p>
          <w:p w:rsidR="001037D5" w:rsidRPr="00F16A46" w:rsidRDefault="001037D5" w:rsidP="00E31C76">
            <w:pPr>
              <w:autoSpaceDE/>
              <w:autoSpaceDN/>
              <w:spacing w:after="200"/>
              <w:ind w:left="142"/>
              <w:jc w:val="both"/>
              <w:rPr>
                <w:rFonts w:ascii="Arial" w:eastAsiaTheme="minorHAnsi" w:hAnsi="Arial" w:cs="Arial"/>
                <w:sz w:val="16"/>
                <w:szCs w:val="16"/>
                <w:lang w:val="es-ES" w:eastAsia="en-US"/>
              </w:rPr>
            </w:pPr>
          </w:p>
        </w:tc>
        <w:tc>
          <w:tcPr>
            <w:tcW w:w="664" w:type="dxa"/>
            <w:tcBorders>
              <w:top w:val="single" w:sz="4" w:space="0" w:color="auto"/>
            </w:tcBorders>
          </w:tcPr>
          <w:p w:rsidR="001037D5" w:rsidRPr="00F16A46" w:rsidRDefault="001037D5" w:rsidP="00E31C76">
            <w:pPr>
              <w:autoSpaceDE/>
              <w:autoSpaceDN/>
              <w:spacing w:after="200"/>
              <w:ind w:left="142"/>
              <w:jc w:val="both"/>
              <w:rPr>
                <w:rFonts w:ascii="Arial" w:eastAsiaTheme="minorHAnsi" w:hAnsi="Arial" w:cs="Arial"/>
                <w:sz w:val="16"/>
                <w:szCs w:val="16"/>
                <w:lang w:val="es-ES" w:eastAsia="en-US"/>
              </w:rPr>
            </w:pPr>
          </w:p>
          <w:p w:rsidR="001037D5" w:rsidRPr="00F16A46" w:rsidRDefault="001037D5" w:rsidP="00E31C76">
            <w:pPr>
              <w:autoSpaceDE/>
              <w:autoSpaceDN/>
              <w:spacing w:after="200"/>
              <w:ind w:left="142"/>
              <w:jc w:val="both"/>
              <w:rPr>
                <w:rFonts w:ascii="Arial" w:eastAsiaTheme="minorHAnsi" w:hAnsi="Arial" w:cs="Arial"/>
                <w:sz w:val="16"/>
                <w:szCs w:val="16"/>
                <w:lang w:val="es-ES" w:eastAsia="en-US"/>
              </w:rPr>
            </w:pPr>
            <w:r w:rsidRPr="00F16A46">
              <w:rPr>
                <w:rFonts w:ascii="Arial" w:eastAsiaTheme="minorHAnsi" w:hAnsi="Arial" w:cs="Arial"/>
                <w:sz w:val="16"/>
                <w:szCs w:val="16"/>
                <w:lang w:val="es-ES" w:eastAsia="en-US"/>
              </w:rPr>
              <w:t>1</w:t>
            </w:r>
          </w:p>
        </w:tc>
        <w:tc>
          <w:tcPr>
            <w:tcW w:w="664" w:type="dxa"/>
            <w:tcBorders>
              <w:top w:val="single" w:sz="4" w:space="0" w:color="auto"/>
            </w:tcBorders>
          </w:tcPr>
          <w:p w:rsidR="001037D5" w:rsidRPr="00F16A46" w:rsidRDefault="001037D5" w:rsidP="00E31C76">
            <w:pPr>
              <w:autoSpaceDE/>
              <w:autoSpaceDN/>
              <w:spacing w:after="200"/>
              <w:ind w:left="142"/>
              <w:jc w:val="both"/>
              <w:rPr>
                <w:rFonts w:ascii="Arial" w:eastAsiaTheme="minorHAnsi" w:hAnsi="Arial" w:cs="Arial"/>
                <w:sz w:val="16"/>
                <w:szCs w:val="16"/>
                <w:lang w:val="es-ES" w:eastAsia="en-US"/>
              </w:rPr>
            </w:pPr>
          </w:p>
          <w:p w:rsidR="001037D5" w:rsidRPr="00F16A46" w:rsidRDefault="001037D5" w:rsidP="00E31C76">
            <w:pPr>
              <w:autoSpaceDE/>
              <w:autoSpaceDN/>
              <w:spacing w:after="200"/>
              <w:ind w:left="142"/>
              <w:jc w:val="both"/>
              <w:rPr>
                <w:rFonts w:ascii="Arial" w:eastAsiaTheme="minorHAnsi" w:hAnsi="Arial" w:cs="Arial"/>
                <w:sz w:val="16"/>
                <w:szCs w:val="16"/>
                <w:lang w:val="es-ES" w:eastAsia="en-US"/>
              </w:rPr>
            </w:pPr>
            <w:r w:rsidRPr="00F16A46">
              <w:rPr>
                <w:rFonts w:ascii="Arial" w:eastAsiaTheme="minorHAnsi" w:hAnsi="Arial" w:cs="Arial"/>
                <w:sz w:val="16"/>
                <w:szCs w:val="16"/>
                <w:lang w:val="es-ES" w:eastAsia="en-US"/>
              </w:rPr>
              <w:t>1</w:t>
            </w:r>
          </w:p>
        </w:tc>
        <w:tc>
          <w:tcPr>
            <w:tcW w:w="664" w:type="dxa"/>
            <w:tcBorders>
              <w:top w:val="single" w:sz="4" w:space="0" w:color="auto"/>
            </w:tcBorders>
          </w:tcPr>
          <w:p w:rsidR="001037D5" w:rsidRPr="00F16A46" w:rsidRDefault="001037D5" w:rsidP="00E31C76">
            <w:pPr>
              <w:autoSpaceDE/>
              <w:autoSpaceDN/>
              <w:spacing w:after="200"/>
              <w:ind w:left="142"/>
              <w:jc w:val="both"/>
              <w:rPr>
                <w:rFonts w:ascii="Arial" w:eastAsiaTheme="minorHAnsi" w:hAnsi="Arial" w:cs="Arial"/>
                <w:sz w:val="16"/>
                <w:szCs w:val="16"/>
                <w:lang w:val="es-ES" w:eastAsia="en-US"/>
              </w:rPr>
            </w:pPr>
          </w:p>
          <w:p w:rsidR="001037D5" w:rsidRPr="00F16A46" w:rsidRDefault="001037D5" w:rsidP="00E31C76">
            <w:pPr>
              <w:autoSpaceDE/>
              <w:autoSpaceDN/>
              <w:spacing w:after="200"/>
              <w:ind w:left="142"/>
              <w:jc w:val="both"/>
              <w:rPr>
                <w:rFonts w:ascii="Arial" w:eastAsiaTheme="minorHAnsi" w:hAnsi="Arial" w:cs="Arial"/>
                <w:sz w:val="16"/>
                <w:szCs w:val="16"/>
                <w:lang w:val="es-ES" w:eastAsia="en-US"/>
              </w:rPr>
            </w:pPr>
            <w:r w:rsidRPr="00F16A46">
              <w:rPr>
                <w:rFonts w:ascii="Arial" w:eastAsiaTheme="minorHAnsi" w:hAnsi="Arial" w:cs="Arial"/>
                <w:sz w:val="16"/>
                <w:szCs w:val="16"/>
                <w:lang w:val="es-ES" w:eastAsia="en-US"/>
              </w:rPr>
              <w:t>1</w:t>
            </w:r>
          </w:p>
        </w:tc>
        <w:tc>
          <w:tcPr>
            <w:tcW w:w="664" w:type="dxa"/>
            <w:tcBorders>
              <w:top w:val="single" w:sz="4" w:space="0" w:color="auto"/>
            </w:tcBorders>
          </w:tcPr>
          <w:p w:rsidR="001037D5" w:rsidRPr="00F16A46" w:rsidRDefault="001037D5" w:rsidP="00E31C76">
            <w:pPr>
              <w:autoSpaceDE/>
              <w:autoSpaceDN/>
              <w:spacing w:after="200"/>
              <w:ind w:left="142"/>
              <w:jc w:val="both"/>
              <w:rPr>
                <w:rFonts w:ascii="Arial" w:eastAsiaTheme="minorHAnsi" w:hAnsi="Arial" w:cs="Arial"/>
                <w:sz w:val="16"/>
                <w:szCs w:val="16"/>
                <w:lang w:val="es-ES" w:eastAsia="en-US"/>
              </w:rPr>
            </w:pPr>
          </w:p>
          <w:p w:rsidR="001037D5" w:rsidRPr="00F16A46" w:rsidRDefault="001037D5" w:rsidP="00E31C76">
            <w:pPr>
              <w:autoSpaceDE/>
              <w:autoSpaceDN/>
              <w:spacing w:after="200"/>
              <w:ind w:left="142"/>
              <w:jc w:val="both"/>
              <w:rPr>
                <w:rFonts w:ascii="Arial" w:eastAsiaTheme="minorHAnsi" w:hAnsi="Arial" w:cs="Arial"/>
                <w:sz w:val="16"/>
                <w:szCs w:val="16"/>
                <w:lang w:val="es-ES" w:eastAsia="en-US"/>
              </w:rPr>
            </w:pPr>
            <w:r w:rsidRPr="00F16A46">
              <w:rPr>
                <w:rFonts w:ascii="Arial" w:eastAsiaTheme="minorHAnsi" w:hAnsi="Arial" w:cs="Arial"/>
                <w:sz w:val="16"/>
                <w:szCs w:val="16"/>
                <w:lang w:val="es-ES" w:eastAsia="en-US"/>
              </w:rPr>
              <w:t>1</w:t>
            </w:r>
          </w:p>
        </w:tc>
        <w:tc>
          <w:tcPr>
            <w:tcW w:w="667" w:type="dxa"/>
            <w:tcBorders>
              <w:top w:val="single" w:sz="4" w:space="0" w:color="auto"/>
            </w:tcBorders>
          </w:tcPr>
          <w:p w:rsidR="001037D5" w:rsidRPr="00F16A46" w:rsidRDefault="001037D5" w:rsidP="00E31C76">
            <w:pPr>
              <w:autoSpaceDE/>
              <w:autoSpaceDN/>
              <w:spacing w:after="200"/>
              <w:ind w:left="142"/>
              <w:jc w:val="both"/>
              <w:rPr>
                <w:rFonts w:ascii="Arial" w:eastAsiaTheme="minorHAnsi" w:hAnsi="Arial" w:cs="Arial"/>
                <w:sz w:val="16"/>
                <w:szCs w:val="16"/>
                <w:lang w:val="es-ES" w:eastAsia="en-US"/>
              </w:rPr>
            </w:pPr>
          </w:p>
          <w:p w:rsidR="001037D5" w:rsidRPr="00F16A46" w:rsidRDefault="001037D5" w:rsidP="00E31C76">
            <w:pPr>
              <w:autoSpaceDE/>
              <w:autoSpaceDN/>
              <w:spacing w:after="200"/>
              <w:ind w:left="142"/>
              <w:jc w:val="both"/>
              <w:rPr>
                <w:rFonts w:ascii="Arial" w:eastAsiaTheme="minorHAnsi" w:hAnsi="Arial" w:cs="Arial"/>
                <w:sz w:val="16"/>
                <w:szCs w:val="16"/>
                <w:lang w:val="es-ES" w:eastAsia="en-US"/>
              </w:rPr>
            </w:pPr>
            <w:r w:rsidRPr="00F16A46">
              <w:rPr>
                <w:rFonts w:ascii="Arial" w:eastAsiaTheme="minorHAnsi" w:hAnsi="Arial" w:cs="Arial"/>
                <w:sz w:val="16"/>
                <w:szCs w:val="16"/>
                <w:lang w:val="es-ES" w:eastAsia="en-US"/>
              </w:rPr>
              <w:t>1</w:t>
            </w:r>
          </w:p>
          <w:p w:rsidR="001037D5" w:rsidRPr="00F16A46" w:rsidRDefault="001037D5" w:rsidP="00E31C76">
            <w:pPr>
              <w:autoSpaceDE/>
              <w:autoSpaceDN/>
              <w:spacing w:after="200"/>
              <w:ind w:left="142"/>
              <w:jc w:val="both"/>
              <w:rPr>
                <w:rFonts w:ascii="Arial" w:eastAsiaTheme="minorHAnsi" w:hAnsi="Arial" w:cs="Arial"/>
                <w:sz w:val="16"/>
                <w:szCs w:val="16"/>
                <w:lang w:val="es-ES" w:eastAsia="en-US"/>
              </w:rPr>
            </w:pPr>
          </w:p>
        </w:tc>
      </w:tr>
    </w:tbl>
    <w:p w:rsidR="001037D5" w:rsidRPr="00F16A46" w:rsidRDefault="001037D5"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 xml:space="preserve">            </w:t>
      </w:r>
    </w:p>
    <w:p w:rsidR="001037D5" w:rsidRPr="00F16A46" w:rsidRDefault="001037D5" w:rsidP="00E31C76">
      <w:pPr>
        <w:autoSpaceDE/>
        <w:autoSpaceDN/>
        <w:spacing w:after="200"/>
        <w:ind w:left="142"/>
        <w:jc w:val="both"/>
        <w:rPr>
          <w:rFonts w:ascii="Arial" w:eastAsiaTheme="minorHAnsi" w:hAnsi="Arial" w:cs="Arial"/>
          <w:sz w:val="16"/>
          <w:szCs w:val="16"/>
          <w:lang w:eastAsia="en-US"/>
        </w:rPr>
      </w:pPr>
    </w:p>
    <w:p w:rsidR="001037D5" w:rsidRPr="00F16A46" w:rsidRDefault="001037D5" w:rsidP="00E31C76">
      <w:pPr>
        <w:autoSpaceDE/>
        <w:autoSpaceDN/>
        <w:spacing w:after="200"/>
        <w:ind w:left="142"/>
        <w:jc w:val="both"/>
        <w:rPr>
          <w:rFonts w:ascii="Arial" w:eastAsiaTheme="minorHAnsi" w:hAnsi="Arial" w:cs="Arial"/>
          <w:sz w:val="16"/>
          <w:szCs w:val="16"/>
          <w:lang w:eastAsia="en-US"/>
        </w:rPr>
      </w:pPr>
    </w:p>
    <w:p w:rsidR="001037D5" w:rsidRPr="00F16A46" w:rsidRDefault="001037D5" w:rsidP="00E31C76">
      <w:pPr>
        <w:autoSpaceDE/>
        <w:autoSpaceDN/>
        <w:spacing w:after="200"/>
        <w:ind w:left="142"/>
        <w:jc w:val="both"/>
        <w:rPr>
          <w:rFonts w:ascii="Arial" w:eastAsiaTheme="minorHAnsi" w:hAnsi="Arial" w:cs="Arial"/>
          <w:sz w:val="16"/>
          <w:szCs w:val="16"/>
          <w:lang w:eastAsia="en-US"/>
        </w:rPr>
      </w:pPr>
    </w:p>
    <w:p w:rsidR="002113D3" w:rsidRDefault="002113D3" w:rsidP="00AD0639">
      <w:pPr>
        <w:autoSpaceDE/>
        <w:autoSpaceDN/>
        <w:spacing w:after="200"/>
        <w:jc w:val="both"/>
        <w:rPr>
          <w:rFonts w:ascii="Arial" w:eastAsiaTheme="minorHAnsi" w:hAnsi="Arial" w:cs="Arial"/>
          <w:b/>
          <w:sz w:val="16"/>
          <w:szCs w:val="16"/>
          <w:lang w:eastAsia="en-US"/>
        </w:rPr>
      </w:pPr>
    </w:p>
    <w:p w:rsidR="002113D3" w:rsidRDefault="002113D3" w:rsidP="00AD0639">
      <w:pPr>
        <w:autoSpaceDE/>
        <w:autoSpaceDN/>
        <w:spacing w:after="200"/>
        <w:jc w:val="both"/>
        <w:rPr>
          <w:rFonts w:ascii="Arial" w:eastAsiaTheme="minorHAnsi" w:hAnsi="Arial" w:cs="Arial"/>
          <w:b/>
          <w:sz w:val="16"/>
          <w:szCs w:val="16"/>
          <w:lang w:eastAsia="en-US"/>
        </w:rPr>
      </w:pPr>
    </w:p>
    <w:p w:rsidR="002113D3" w:rsidRDefault="002113D3" w:rsidP="00AD0639">
      <w:pPr>
        <w:autoSpaceDE/>
        <w:autoSpaceDN/>
        <w:spacing w:after="200"/>
        <w:jc w:val="both"/>
        <w:rPr>
          <w:rFonts w:ascii="Arial" w:eastAsiaTheme="minorHAnsi" w:hAnsi="Arial" w:cs="Arial"/>
          <w:b/>
          <w:sz w:val="16"/>
          <w:szCs w:val="16"/>
          <w:lang w:eastAsia="en-US"/>
        </w:rPr>
      </w:pPr>
    </w:p>
    <w:p w:rsidR="002113D3" w:rsidRDefault="002113D3" w:rsidP="00AD0639">
      <w:pPr>
        <w:autoSpaceDE/>
        <w:autoSpaceDN/>
        <w:spacing w:after="200"/>
        <w:jc w:val="both"/>
        <w:rPr>
          <w:rFonts w:ascii="Arial" w:eastAsiaTheme="minorHAnsi" w:hAnsi="Arial" w:cs="Arial"/>
          <w:b/>
          <w:sz w:val="16"/>
          <w:szCs w:val="16"/>
          <w:lang w:eastAsia="en-US"/>
        </w:rPr>
      </w:pPr>
    </w:p>
    <w:p w:rsidR="002113D3" w:rsidRDefault="002113D3" w:rsidP="00AD0639">
      <w:pPr>
        <w:autoSpaceDE/>
        <w:autoSpaceDN/>
        <w:spacing w:after="200"/>
        <w:jc w:val="both"/>
        <w:rPr>
          <w:rFonts w:ascii="Arial" w:eastAsiaTheme="minorHAnsi" w:hAnsi="Arial" w:cs="Arial"/>
          <w:b/>
          <w:sz w:val="16"/>
          <w:szCs w:val="16"/>
          <w:lang w:eastAsia="en-US"/>
        </w:rPr>
      </w:pPr>
    </w:p>
    <w:p w:rsidR="002113D3" w:rsidRDefault="002113D3" w:rsidP="00AD0639">
      <w:pPr>
        <w:autoSpaceDE/>
        <w:autoSpaceDN/>
        <w:spacing w:after="200"/>
        <w:jc w:val="both"/>
        <w:rPr>
          <w:rFonts w:ascii="Arial" w:eastAsiaTheme="minorHAnsi" w:hAnsi="Arial" w:cs="Arial"/>
          <w:b/>
          <w:sz w:val="16"/>
          <w:szCs w:val="16"/>
          <w:lang w:eastAsia="en-US"/>
        </w:rPr>
      </w:pPr>
    </w:p>
    <w:p w:rsidR="002113D3" w:rsidRDefault="002113D3" w:rsidP="00AD0639">
      <w:pPr>
        <w:autoSpaceDE/>
        <w:autoSpaceDN/>
        <w:spacing w:after="200"/>
        <w:jc w:val="both"/>
        <w:rPr>
          <w:rFonts w:ascii="Arial" w:eastAsiaTheme="minorHAnsi" w:hAnsi="Arial" w:cs="Arial"/>
          <w:b/>
          <w:sz w:val="16"/>
          <w:szCs w:val="16"/>
          <w:lang w:eastAsia="en-US"/>
        </w:rPr>
      </w:pPr>
    </w:p>
    <w:p w:rsidR="002113D3" w:rsidRDefault="002113D3" w:rsidP="00AD0639">
      <w:pPr>
        <w:autoSpaceDE/>
        <w:autoSpaceDN/>
        <w:spacing w:after="200"/>
        <w:jc w:val="both"/>
        <w:rPr>
          <w:rFonts w:ascii="Arial" w:eastAsiaTheme="minorHAnsi" w:hAnsi="Arial" w:cs="Arial"/>
          <w:b/>
          <w:sz w:val="16"/>
          <w:szCs w:val="16"/>
          <w:lang w:eastAsia="en-US"/>
        </w:rPr>
      </w:pPr>
    </w:p>
    <w:p w:rsidR="002113D3" w:rsidRDefault="002113D3" w:rsidP="00AD0639">
      <w:pPr>
        <w:autoSpaceDE/>
        <w:autoSpaceDN/>
        <w:spacing w:after="200"/>
        <w:jc w:val="both"/>
        <w:rPr>
          <w:rFonts w:ascii="Arial" w:eastAsiaTheme="minorHAnsi" w:hAnsi="Arial" w:cs="Arial"/>
          <w:b/>
          <w:sz w:val="16"/>
          <w:szCs w:val="16"/>
          <w:lang w:eastAsia="en-US"/>
        </w:rPr>
      </w:pPr>
    </w:p>
    <w:p w:rsidR="002113D3" w:rsidRDefault="002113D3" w:rsidP="00AD0639">
      <w:pPr>
        <w:autoSpaceDE/>
        <w:autoSpaceDN/>
        <w:spacing w:after="200"/>
        <w:jc w:val="both"/>
        <w:rPr>
          <w:rFonts w:ascii="Arial" w:eastAsiaTheme="minorHAnsi" w:hAnsi="Arial" w:cs="Arial"/>
          <w:b/>
          <w:sz w:val="16"/>
          <w:szCs w:val="16"/>
          <w:lang w:eastAsia="en-US"/>
        </w:rPr>
      </w:pPr>
    </w:p>
    <w:p w:rsidR="002113D3" w:rsidRDefault="002113D3" w:rsidP="00AD0639">
      <w:pPr>
        <w:autoSpaceDE/>
        <w:autoSpaceDN/>
        <w:spacing w:after="200"/>
        <w:jc w:val="both"/>
        <w:rPr>
          <w:rFonts w:ascii="Arial" w:eastAsiaTheme="minorHAnsi" w:hAnsi="Arial" w:cs="Arial"/>
          <w:b/>
          <w:sz w:val="16"/>
          <w:szCs w:val="16"/>
          <w:lang w:eastAsia="en-US"/>
        </w:rPr>
      </w:pPr>
    </w:p>
    <w:p w:rsidR="002113D3" w:rsidRDefault="002113D3" w:rsidP="00AD0639">
      <w:pPr>
        <w:autoSpaceDE/>
        <w:autoSpaceDN/>
        <w:spacing w:after="200"/>
        <w:jc w:val="both"/>
        <w:rPr>
          <w:rFonts w:ascii="Arial" w:eastAsiaTheme="minorHAnsi" w:hAnsi="Arial" w:cs="Arial"/>
          <w:b/>
          <w:sz w:val="16"/>
          <w:szCs w:val="16"/>
          <w:lang w:eastAsia="en-US"/>
        </w:rPr>
      </w:pPr>
    </w:p>
    <w:p w:rsidR="002113D3" w:rsidRDefault="002113D3" w:rsidP="00AD0639">
      <w:pPr>
        <w:autoSpaceDE/>
        <w:autoSpaceDN/>
        <w:spacing w:after="200"/>
        <w:jc w:val="both"/>
        <w:rPr>
          <w:rFonts w:ascii="Arial" w:eastAsiaTheme="minorHAnsi" w:hAnsi="Arial" w:cs="Arial"/>
          <w:b/>
          <w:sz w:val="16"/>
          <w:szCs w:val="16"/>
          <w:lang w:eastAsia="en-US"/>
        </w:rPr>
      </w:pPr>
    </w:p>
    <w:p w:rsidR="002113D3" w:rsidRDefault="002113D3" w:rsidP="00AD0639">
      <w:pPr>
        <w:autoSpaceDE/>
        <w:autoSpaceDN/>
        <w:spacing w:after="200"/>
        <w:jc w:val="both"/>
        <w:rPr>
          <w:rFonts w:ascii="Arial" w:eastAsiaTheme="minorHAnsi" w:hAnsi="Arial" w:cs="Arial"/>
          <w:b/>
          <w:sz w:val="16"/>
          <w:szCs w:val="16"/>
          <w:lang w:eastAsia="en-US"/>
        </w:rPr>
      </w:pPr>
    </w:p>
    <w:p w:rsidR="002113D3" w:rsidRDefault="002113D3" w:rsidP="00AD0639">
      <w:pPr>
        <w:autoSpaceDE/>
        <w:autoSpaceDN/>
        <w:spacing w:after="200"/>
        <w:jc w:val="both"/>
        <w:rPr>
          <w:rFonts w:ascii="Arial" w:eastAsiaTheme="minorHAnsi" w:hAnsi="Arial" w:cs="Arial"/>
          <w:b/>
          <w:sz w:val="16"/>
          <w:szCs w:val="16"/>
          <w:lang w:eastAsia="en-US"/>
        </w:rPr>
      </w:pPr>
    </w:p>
    <w:p w:rsidR="002113D3" w:rsidRDefault="002113D3" w:rsidP="00AD0639">
      <w:pPr>
        <w:autoSpaceDE/>
        <w:autoSpaceDN/>
        <w:spacing w:after="200"/>
        <w:jc w:val="both"/>
        <w:rPr>
          <w:rFonts w:ascii="Arial" w:eastAsiaTheme="minorHAnsi" w:hAnsi="Arial" w:cs="Arial"/>
          <w:b/>
          <w:sz w:val="16"/>
          <w:szCs w:val="16"/>
          <w:lang w:eastAsia="en-US"/>
        </w:rPr>
      </w:pPr>
    </w:p>
    <w:p w:rsidR="001037D5" w:rsidRPr="00F16A46" w:rsidRDefault="001037D5" w:rsidP="00AD0639">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b/>
          <w:sz w:val="16"/>
          <w:szCs w:val="16"/>
          <w:lang w:eastAsia="en-US"/>
        </w:rPr>
        <w:t>Resistencia al impacto</w:t>
      </w:r>
      <w:r w:rsidRPr="00F16A46">
        <w:rPr>
          <w:rFonts w:ascii="Arial" w:eastAsiaTheme="minorHAnsi" w:hAnsi="Arial" w:cs="Arial"/>
          <w:b/>
          <w:i/>
          <w:sz w:val="16"/>
          <w:szCs w:val="16"/>
          <w:lang w:eastAsia="en-US"/>
        </w:rPr>
        <w:t>.-</w:t>
      </w:r>
      <w:r w:rsidRPr="00F16A46">
        <w:rPr>
          <w:rFonts w:ascii="Arial" w:eastAsiaTheme="minorHAnsi" w:hAnsi="Arial" w:cs="Arial"/>
          <w:sz w:val="16"/>
          <w:szCs w:val="16"/>
          <w:lang w:eastAsia="en-US"/>
        </w:rPr>
        <w:t xml:space="preserve">  Los tubos deberán cumplir una resistencia mínima al impacto de acuerdo con las tablas para tubos tipo A2 y B establecidas en la NTE INEN 2059 vigente.</w:t>
      </w:r>
    </w:p>
    <w:p w:rsidR="001037D5" w:rsidRPr="00F16A46" w:rsidRDefault="001037D5" w:rsidP="00AD0639">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Resistencia al aplastamiento.- Los tubos no deben presentar evidencia de fisuras, grietas, roturas o desprendimiento de nervaduras y costuras para el tipo A2 o separación de las dos paredes para tipo B, cuando se somete al ensayo consistente en aplastar tres especimenes entre placas paralelas en una prensa adecuada hasta que su diámetro interior se reduzca al 40% de su diámetro original.</w:t>
      </w:r>
    </w:p>
    <w:p w:rsidR="001037D5" w:rsidRPr="00F16A46" w:rsidRDefault="001037D5" w:rsidP="00AD0639">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La longitud de los especimenes y tipo de ensayo deberá cumplir lo indicado en la NTE INEN 2059:2004  Tercera Revisión.</w:t>
      </w:r>
    </w:p>
    <w:p w:rsidR="001037D5" w:rsidRPr="00F16A46" w:rsidRDefault="001037D5" w:rsidP="00E31C76">
      <w:pPr>
        <w:autoSpaceDE/>
        <w:autoSpaceDN/>
        <w:spacing w:after="200"/>
        <w:ind w:left="142"/>
        <w:jc w:val="both"/>
        <w:rPr>
          <w:rFonts w:ascii="Arial" w:eastAsiaTheme="minorHAnsi" w:hAnsi="Arial" w:cs="Arial"/>
          <w:sz w:val="16"/>
          <w:szCs w:val="16"/>
          <w:lang w:eastAsia="en-US"/>
        </w:rPr>
      </w:pPr>
    </w:p>
    <w:p w:rsidR="001037D5" w:rsidRPr="00F16A46" w:rsidRDefault="001037D5" w:rsidP="00E31C76">
      <w:pPr>
        <w:autoSpaceDE/>
        <w:autoSpaceDN/>
        <w:spacing w:after="200"/>
        <w:jc w:val="both"/>
        <w:rPr>
          <w:rFonts w:ascii="Arial" w:eastAsiaTheme="minorHAnsi" w:hAnsi="Arial" w:cs="Arial"/>
          <w:b/>
          <w:bCs/>
          <w:color w:val="4F81BD" w:themeColor="accent1"/>
          <w:sz w:val="16"/>
          <w:szCs w:val="16"/>
          <w:lang w:eastAsia="en-US"/>
        </w:rPr>
      </w:pPr>
      <w:bookmarkStart w:id="143" w:name="_Toc426714275"/>
      <w:r w:rsidRPr="00F16A46">
        <w:rPr>
          <w:rFonts w:ascii="Arial" w:eastAsiaTheme="minorHAnsi" w:hAnsi="Arial" w:cs="Arial"/>
          <w:b/>
          <w:bCs/>
          <w:sz w:val="16"/>
          <w:szCs w:val="16"/>
          <w:lang w:val="es-ES" w:eastAsia="en-US"/>
        </w:rPr>
        <w:t xml:space="preserve">Tabla </w:t>
      </w:r>
      <w:r w:rsidRPr="00F16A46">
        <w:rPr>
          <w:rFonts w:ascii="Arial" w:eastAsiaTheme="minorHAnsi" w:hAnsi="Arial" w:cs="Arial"/>
          <w:b/>
          <w:bCs/>
          <w:sz w:val="16"/>
          <w:szCs w:val="16"/>
          <w:lang w:val="es-ES" w:eastAsia="en-US"/>
        </w:rPr>
        <w:fldChar w:fldCharType="begin"/>
      </w:r>
      <w:r w:rsidRPr="00F16A46">
        <w:rPr>
          <w:rFonts w:ascii="Arial" w:eastAsiaTheme="minorHAnsi" w:hAnsi="Arial" w:cs="Arial"/>
          <w:b/>
          <w:bCs/>
          <w:sz w:val="16"/>
          <w:szCs w:val="16"/>
          <w:lang w:val="es-ES" w:eastAsia="en-US"/>
        </w:rPr>
        <w:instrText xml:space="preserve"> SEQ Tabla \* ARABIC </w:instrText>
      </w:r>
      <w:r w:rsidRPr="00F16A46">
        <w:rPr>
          <w:rFonts w:ascii="Arial" w:eastAsiaTheme="minorHAnsi" w:hAnsi="Arial" w:cs="Arial"/>
          <w:b/>
          <w:bCs/>
          <w:sz w:val="16"/>
          <w:szCs w:val="16"/>
          <w:lang w:val="es-ES" w:eastAsia="en-US"/>
        </w:rPr>
        <w:fldChar w:fldCharType="separate"/>
      </w:r>
      <w:r w:rsidR="00EA1BEB">
        <w:rPr>
          <w:rFonts w:ascii="Arial" w:eastAsiaTheme="minorHAnsi" w:hAnsi="Arial" w:cs="Arial"/>
          <w:b/>
          <w:bCs/>
          <w:noProof/>
          <w:sz w:val="16"/>
          <w:szCs w:val="16"/>
          <w:lang w:val="es-ES" w:eastAsia="en-US"/>
        </w:rPr>
        <w:t>3</w:t>
      </w:r>
      <w:r w:rsidRPr="00F16A46">
        <w:rPr>
          <w:rFonts w:ascii="Arial" w:eastAsiaTheme="minorHAnsi" w:hAnsi="Arial" w:cs="Arial"/>
          <w:b/>
          <w:bCs/>
          <w:sz w:val="16"/>
          <w:szCs w:val="16"/>
          <w:lang w:val="es-ES" w:eastAsia="en-US"/>
        </w:rPr>
        <w:fldChar w:fldCharType="end"/>
      </w:r>
      <w:r w:rsidRPr="00F16A46">
        <w:rPr>
          <w:rFonts w:ascii="Arial" w:eastAsiaTheme="minorHAnsi" w:hAnsi="Arial" w:cs="Arial"/>
          <w:b/>
          <w:bCs/>
          <w:sz w:val="16"/>
          <w:szCs w:val="16"/>
          <w:lang w:val="es-ES" w:eastAsia="en-US"/>
        </w:rPr>
        <w:t>.</w:t>
      </w:r>
      <w:r w:rsidRPr="00F16A46">
        <w:rPr>
          <w:rFonts w:ascii="Arial" w:eastAsiaTheme="minorHAnsi" w:hAnsi="Arial" w:cs="Arial"/>
          <w:b/>
          <w:bCs/>
          <w:sz w:val="16"/>
          <w:szCs w:val="16"/>
          <w:lang w:eastAsia="en-US"/>
        </w:rPr>
        <w:t xml:space="preserve"> TUBOS TIPO “B”.</w:t>
      </w:r>
      <w:bookmarkEnd w:id="143"/>
    </w:p>
    <w:tbl>
      <w:tblPr>
        <w:tblW w:w="8561" w:type="dxa"/>
        <w:tblInd w:w="9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12"/>
        <w:gridCol w:w="1868"/>
        <w:gridCol w:w="1868"/>
        <w:gridCol w:w="3113"/>
      </w:tblGrid>
      <w:tr w:rsidR="001037D5" w:rsidRPr="00F16A46" w:rsidTr="00AD0639">
        <w:trPr>
          <w:cantSplit/>
          <w:trHeight w:val="279"/>
        </w:trPr>
        <w:tc>
          <w:tcPr>
            <w:tcW w:w="5448" w:type="dxa"/>
            <w:gridSpan w:val="3"/>
          </w:tcPr>
          <w:p w:rsidR="001037D5" w:rsidRPr="00F16A46" w:rsidRDefault="001037D5"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lastRenderedPageBreak/>
              <w:t>DIAMETROS</w:t>
            </w:r>
          </w:p>
        </w:tc>
        <w:tc>
          <w:tcPr>
            <w:tcW w:w="3113" w:type="dxa"/>
            <w:tcBorders>
              <w:bottom w:val="nil"/>
            </w:tcBorders>
          </w:tcPr>
          <w:p w:rsidR="001037D5" w:rsidRPr="00F16A46" w:rsidRDefault="001037D5"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LONGITUD DE</w:t>
            </w:r>
          </w:p>
        </w:tc>
      </w:tr>
      <w:tr w:rsidR="001037D5" w:rsidRPr="00F16A46" w:rsidTr="00AD0639">
        <w:trPr>
          <w:trHeight w:val="916"/>
        </w:trPr>
        <w:tc>
          <w:tcPr>
            <w:tcW w:w="1712" w:type="dxa"/>
          </w:tcPr>
          <w:p w:rsidR="001037D5" w:rsidRPr="00F16A46" w:rsidRDefault="001037D5"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N</w:t>
            </w:r>
          </w:p>
          <w:p w:rsidR="001037D5" w:rsidRPr="00F16A46" w:rsidRDefault="001037D5" w:rsidP="00E31C76">
            <w:pPr>
              <w:autoSpaceDE/>
              <w:autoSpaceDN/>
              <w:spacing w:after="200"/>
              <w:ind w:left="142"/>
              <w:jc w:val="both"/>
              <w:rPr>
                <w:rFonts w:ascii="Arial" w:eastAsiaTheme="minorHAnsi" w:hAnsi="Arial" w:cs="Arial"/>
                <w:sz w:val="16"/>
                <w:szCs w:val="16"/>
                <w:lang w:eastAsia="en-US"/>
              </w:rPr>
            </w:pPr>
          </w:p>
          <w:p w:rsidR="001037D5" w:rsidRPr="00F16A46" w:rsidRDefault="001037D5"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mm</w:t>
            </w:r>
          </w:p>
        </w:tc>
        <w:tc>
          <w:tcPr>
            <w:tcW w:w="1868" w:type="dxa"/>
          </w:tcPr>
          <w:p w:rsidR="001037D5" w:rsidRPr="00F16A46" w:rsidRDefault="001037D5"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DE</w:t>
            </w:r>
          </w:p>
          <w:p w:rsidR="001037D5" w:rsidRPr="00F16A46" w:rsidRDefault="001037D5" w:rsidP="00E31C76">
            <w:pPr>
              <w:autoSpaceDE/>
              <w:autoSpaceDN/>
              <w:spacing w:after="200"/>
              <w:ind w:left="142"/>
              <w:jc w:val="both"/>
              <w:rPr>
                <w:rFonts w:ascii="Arial" w:eastAsiaTheme="minorHAnsi" w:hAnsi="Arial" w:cs="Arial"/>
                <w:sz w:val="16"/>
                <w:szCs w:val="16"/>
                <w:lang w:eastAsia="en-US"/>
              </w:rPr>
            </w:pPr>
          </w:p>
          <w:p w:rsidR="001037D5" w:rsidRPr="00F16A46" w:rsidRDefault="001037D5"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mm</w:t>
            </w:r>
          </w:p>
        </w:tc>
        <w:tc>
          <w:tcPr>
            <w:tcW w:w="1868" w:type="dxa"/>
          </w:tcPr>
          <w:p w:rsidR="001037D5" w:rsidRPr="00F16A46" w:rsidRDefault="001037D5"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DI</w:t>
            </w:r>
          </w:p>
          <w:p w:rsidR="001037D5" w:rsidRPr="00F16A46" w:rsidRDefault="001037D5"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mm</w:t>
            </w:r>
          </w:p>
        </w:tc>
        <w:tc>
          <w:tcPr>
            <w:tcW w:w="3113" w:type="dxa"/>
            <w:tcBorders>
              <w:top w:val="nil"/>
            </w:tcBorders>
          </w:tcPr>
          <w:p w:rsidR="001037D5" w:rsidRPr="00F16A46" w:rsidRDefault="001037D5"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ACOPLAMIENO</w:t>
            </w:r>
          </w:p>
          <w:p w:rsidR="001037D5" w:rsidRPr="00F16A46" w:rsidRDefault="001037D5"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A</w:t>
            </w:r>
          </w:p>
          <w:p w:rsidR="001037D5" w:rsidRPr="00F16A46" w:rsidRDefault="001037D5"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mm</w:t>
            </w:r>
          </w:p>
        </w:tc>
      </w:tr>
      <w:tr w:rsidR="001037D5" w:rsidRPr="00F16A46" w:rsidTr="00AD0639">
        <w:trPr>
          <w:cantSplit/>
          <w:trHeight w:val="2152"/>
        </w:trPr>
        <w:tc>
          <w:tcPr>
            <w:tcW w:w="3580" w:type="dxa"/>
            <w:gridSpan w:val="2"/>
          </w:tcPr>
          <w:p w:rsidR="001037D5" w:rsidRPr="00F16A46" w:rsidRDefault="001037D5" w:rsidP="00E31C76">
            <w:pPr>
              <w:autoSpaceDE/>
              <w:autoSpaceDN/>
              <w:spacing w:after="200"/>
              <w:ind w:left="142"/>
              <w:jc w:val="both"/>
              <w:rPr>
                <w:rFonts w:ascii="Arial" w:eastAsiaTheme="minorHAnsi" w:hAnsi="Arial" w:cs="Arial"/>
                <w:sz w:val="16"/>
                <w:szCs w:val="16"/>
                <w:lang w:eastAsia="en-US"/>
              </w:rPr>
            </w:pPr>
          </w:p>
          <w:p w:rsidR="001037D5" w:rsidRPr="00F16A46" w:rsidRDefault="001037D5"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110</w:t>
            </w:r>
          </w:p>
          <w:p w:rsidR="001037D5" w:rsidRPr="00F16A46" w:rsidRDefault="001037D5"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160</w:t>
            </w:r>
          </w:p>
          <w:p w:rsidR="001037D5" w:rsidRPr="00F16A46" w:rsidRDefault="001037D5"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200</w:t>
            </w:r>
          </w:p>
          <w:p w:rsidR="001037D5" w:rsidRPr="00F16A46" w:rsidRDefault="001037D5"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250</w:t>
            </w:r>
          </w:p>
          <w:p w:rsidR="001037D5" w:rsidRPr="00F16A46" w:rsidRDefault="001037D5"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315</w:t>
            </w:r>
          </w:p>
          <w:p w:rsidR="001037D5" w:rsidRPr="00F16A46" w:rsidRDefault="001037D5"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400</w:t>
            </w:r>
          </w:p>
        </w:tc>
        <w:tc>
          <w:tcPr>
            <w:tcW w:w="1868" w:type="dxa"/>
          </w:tcPr>
          <w:p w:rsidR="001037D5" w:rsidRPr="00F16A46" w:rsidRDefault="001037D5" w:rsidP="00E31C76">
            <w:pPr>
              <w:autoSpaceDE/>
              <w:autoSpaceDN/>
              <w:spacing w:after="200"/>
              <w:ind w:left="142"/>
              <w:jc w:val="both"/>
              <w:rPr>
                <w:rFonts w:ascii="Arial" w:eastAsiaTheme="minorHAnsi" w:hAnsi="Arial" w:cs="Arial"/>
                <w:sz w:val="16"/>
                <w:szCs w:val="16"/>
                <w:lang w:eastAsia="en-US"/>
              </w:rPr>
            </w:pPr>
          </w:p>
          <w:p w:rsidR="001037D5" w:rsidRPr="00F16A46" w:rsidRDefault="001037D5"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99,2</w:t>
            </w:r>
          </w:p>
          <w:p w:rsidR="001037D5" w:rsidRPr="00F16A46" w:rsidRDefault="001037D5"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145,8</w:t>
            </w:r>
          </w:p>
          <w:p w:rsidR="001037D5" w:rsidRPr="00F16A46" w:rsidRDefault="001037D5"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181,7</w:t>
            </w:r>
          </w:p>
          <w:p w:rsidR="001037D5" w:rsidRPr="00F16A46" w:rsidRDefault="001037D5"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227,3</w:t>
            </w:r>
          </w:p>
          <w:p w:rsidR="001037D5" w:rsidRPr="00F16A46" w:rsidRDefault="001037D5"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284,</w:t>
            </w:r>
          </w:p>
          <w:p w:rsidR="001037D5" w:rsidRPr="00F16A46" w:rsidRDefault="001037D5"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362,3</w:t>
            </w:r>
          </w:p>
        </w:tc>
        <w:tc>
          <w:tcPr>
            <w:tcW w:w="3113" w:type="dxa"/>
          </w:tcPr>
          <w:p w:rsidR="001037D5" w:rsidRPr="00F16A46" w:rsidRDefault="001037D5" w:rsidP="00E31C76">
            <w:pPr>
              <w:autoSpaceDE/>
              <w:autoSpaceDN/>
              <w:spacing w:after="200"/>
              <w:ind w:left="142"/>
              <w:jc w:val="both"/>
              <w:rPr>
                <w:rFonts w:ascii="Arial" w:eastAsiaTheme="minorHAnsi" w:hAnsi="Arial" w:cs="Arial"/>
                <w:sz w:val="16"/>
                <w:szCs w:val="16"/>
                <w:lang w:eastAsia="en-US"/>
              </w:rPr>
            </w:pPr>
          </w:p>
          <w:p w:rsidR="001037D5" w:rsidRPr="00F16A46" w:rsidRDefault="001037D5"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70,0</w:t>
            </w:r>
          </w:p>
          <w:p w:rsidR="001037D5" w:rsidRPr="00F16A46" w:rsidRDefault="001037D5"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84,0</w:t>
            </w:r>
          </w:p>
          <w:p w:rsidR="001037D5" w:rsidRPr="00F16A46" w:rsidRDefault="001037D5"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92,0</w:t>
            </w:r>
          </w:p>
          <w:p w:rsidR="001037D5" w:rsidRPr="00F16A46" w:rsidRDefault="001037D5"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121,0</w:t>
            </w:r>
          </w:p>
          <w:p w:rsidR="001037D5" w:rsidRPr="00F16A46" w:rsidRDefault="001037D5"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125,0</w:t>
            </w:r>
          </w:p>
          <w:p w:rsidR="001037D5" w:rsidRPr="00F16A46" w:rsidRDefault="001037D5"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144,0</w:t>
            </w:r>
          </w:p>
        </w:tc>
      </w:tr>
    </w:tbl>
    <w:p w:rsidR="001037D5" w:rsidRPr="00F16A46" w:rsidRDefault="001037D5" w:rsidP="00E31C76">
      <w:pPr>
        <w:autoSpaceDE/>
        <w:autoSpaceDN/>
        <w:spacing w:after="200"/>
        <w:ind w:left="142"/>
        <w:jc w:val="both"/>
        <w:rPr>
          <w:rFonts w:ascii="Arial" w:eastAsiaTheme="minorHAnsi" w:hAnsi="Arial" w:cs="Arial"/>
          <w:sz w:val="16"/>
          <w:szCs w:val="16"/>
          <w:lang w:eastAsia="en-US"/>
        </w:rPr>
      </w:pPr>
    </w:p>
    <w:p w:rsidR="001037D5" w:rsidRPr="00F16A46" w:rsidRDefault="001037D5" w:rsidP="00E31C76">
      <w:pPr>
        <w:autoSpaceDE/>
        <w:autoSpaceDN/>
        <w:spacing w:after="200"/>
        <w:ind w:left="142"/>
        <w:jc w:val="both"/>
        <w:rPr>
          <w:rFonts w:ascii="Arial" w:eastAsiaTheme="minorHAnsi" w:hAnsi="Arial" w:cs="Arial"/>
          <w:sz w:val="16"/>
          <w:szCs w:val="16"/>
          <w:lang w:eastAsia="en-US"/>
        </w:rPr>
      </w:pPr>
    </w:p>
    <w:p w:rsidR="001037D5" w:rsidRPr="00F16A46" w:rsidRDefault="00E2674C" w:rsidP="00E31C76">
      <w:pPr>
        <w:autoSpaceDE/>
        <w:autoSpaceDN/>
        <w:spacing w:after="200"/>
        <w:ind w:left="142"/>
        <w:jc w:val="both"/>
        <w:rPr>
          <w:rFonts w:ascii="Arial" w:eastAsiaTheme="minorHAnsi" w:hAnsi="Arial" w:cs="Arial"/>
          <w:sz w:val="16"/>
          <w:szCs w:val="16"/>
          <w:lang w:eastAsia="en-US"/>
        </w:rPr>
      </w:pPr>
      <w:r>
        <w:rPr>
          <w:rFonts w:ascii="Arial" w:eastAsiaTheme="minorHAnsi" w:hAnsi="Arial" w:cs="Arial"/>
          <w:sz w:val="16"/>
          <w:szCs w:val="16"/>
          <w:lang w:eastAsia="en-US"/>
        </w:rPr>
        <w:pict>
          <v:group id="_x0000_s1027" style="position:absolute;left:0;text-align:left;margin-left:-5.85pt;margin-top:137.35pt;width:207pt;height:108pt;z-index:251656704" coordorigin="2352,3552" coordsize="1776,1133" o:allowincell="f">
            <v:shapetype id="_x0000_t202" coordsize="21600,21600" o:spt="202" path="m,l,21600r21600,l21600,xe">
              <v:stroke joinstyle="miter"/>
              <v:path gradientshapeok="t" o:connecttype="rect"/>
            </v:shapetype>
            <v:shape id="_x0000_s1028" type="#_x0000_t202" style="position:absolute;left:2976;top:3552;width:288;height:157" filled="f" fillcolor="#9fc" stroked="f" strokecolor="white">
              <v:fill color2="#2181b7"/>
              <v:shadow color="#001932"/>
              <v:textbox style="mso-next-textbox:#_x0000_s1028">
                <w:txbxContent>
                  <w:p w:rsidR="00E2674C" w:rsidRDefault="00E2674C" w:rsidP="001037D5">
                    <w:pPr>
                      <w:jc w:val="center"/>
                      <w:rPr>
                        <w:rFonts w:ascii="Arial" w:hAnsi="Arial"/>
                        <w:b/>
                        <w:color w:val="000000"/>
                      </w:rPr>
                    </w:pPr>
                    <w:r>
                      <w:rPr>
                        <w:rFonts w:ascii="Arial" w:hAnsi="Arial"/>
                        <w:b/>
                        <w:color w:val="000000"/>
                      </w:rPr>
                      <w:t>A</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left:2352;top:3648;width:1776;height:1037" fillcolor="#9fc" strokecolor="white">
              <v:fill color2="#2181b7"/>
              <v:imagedata r:id="rId9" o:title=""/>
              <v:shadow color="#001932"/>
            </v:shape>
          </v:group>
          <o:OLEObject Type="Embed" ProgID="AutoCAD-r13" ShapeID="_x0000_s1029" DrawAspect="Content" ObjectID="_1537867990" r:id="rId10"/>
        </w:pict>
      </w:r>
      <w:r>
        <w:rPr>
          <w:rFonts w:ascii="Arial" w:eastAsiaTheme="minorHAnsi" w:hAnsi="Arial" w:cs="Arial"/>
          <w:sz w:val="16"/>
          <w:szCs w:val="16"/>
          <w:lang w:eastAsia="en-US"/>
        </w:rPr>
        <w:pict>
          <v:shape id="_x0000_s1030" type="#_x0000_t75" style="position:absolute;left:0;text-align:left;margin-left:267.75pt;margin-top:158.95pt;width:181.35pt;height:66pt;z-index:251657728;mso-wrap-style:none;v-text-anchor:middle" o:allowincell="f" fillcolor="#9fc" strokecolor="white">
            <v:fill color2="#2181b7" o:detectmouseclick="t"/>
            <v:imagedata r:id="rId11" o:title=""/>
            <v:shadow color="#001932"/>
            <o:lock v:ext="edit" aspectratio="f"/>
            <w10:wrap type="topAndBottom"/>
          </v:shape>
          <o:OLEObject Type="Embed" ProgID="AutoCAD" ShapeID="_x0000_s1030" DrawAspect="Content" ObjectID="_1537867991" r:id="rId12"/>
        </w:pict>
      </w:r>
      <w:r>
        <w:rPr>
          <w:rFonts w:ascii="Arial" w:eastAsiaTheme="minorHAnsi" w:hAnsi="Arial" w:cs="Arial"/>
          <w:sz w:val="16"/>
          <w:szCs w:val="16"/>
          <w:lang w:eastAsia="en-US"/>
        </w:rPr>
        <w:pict>
          <v:shape id="_x0000_s1026" type="#_x0000_t75" style="position:absolute;left:0;text-align:left;margin-left:102.15pt;margin-top:10.65pt;width:262.25pt;height:153.05pt;z-index:251658752" o:allowincell="f" fillcolor="#9fc" strokecolor="white">
            <v:fill color2="#2181b7"/>
            <v:imagedata r:id="rId13" o:title=""/>
            <v:shadow color="#001932"/>
            <w10:wrap type="topAndBottom"/>
          </v:shape>
          <o:OLEObject Type="Embed" ProgID="AutoCAD-r13" ShapeID="_x0000_s1026" DrawAspect="Content" ObjectID="_1537867992" r:id="rId14"/>
        </w:pict>
      </w:r>
    </w:p>
    <w:p w:rsidR="001037D5" w:rsidRPr="00F16A46" w:rsidRDefault="001037D5" w:rsidP="00E31C76">
      <w:pPr>
        <w:autoSpaceDE/>
        <w:autoSpaceDN/>
        <w:spacing w:after="200"/>
        <w:ind w:left="142"/>
        <w:jc w:val="both"/>
        <w:rPr>
          <w:rFonts w:ascii="Arial" w:eastAsiaTheme="minorHAnsi" w:hAnsi="Arial" w:cs="Arial"/>
          <w:sz w:val="16"/>
          <w:szCs w:val="16"/>
          <w:lang w:eastAsia="en-US"/>
        </w:rPr>
      </w:pPr>
    </w:p>
    <w:p w:rsidR="001037D5" w:rsidRPr="00F16A46" w:rsidRDefault="001037D5" w:rsidP="00E31C76">
      <w:pPr>
        <w:autoSpaceDE/>
        <w:autoSpaceDN/>
        <w:spacing w:after="200"/>
        <w:ind w:left="142"/>
        <w:jc w:val="both"/>
        <w:rPr>
          <w:rFonts w:ascii="Arial" w:eastAsiaTheme="minorHAnsi" w:hAnsi="Arial" w:cs="Arial"/>
          <w:sz w:val="16"/>
          <w:szCs w:val="16"/>
          <w:lang w:eastAsia="en-US"/>
        </w:rPr>
      </w:pPr>
    </w:p>
    <w:p w:rsidR="001037D5" w:rsidRPr="00F16A46" w:rsidRDefault="001037D5" w:rsidP="00E31C76">
      <w:pPr>
        <w:autoSpaceDE/>
        <w:autoSpaceDN/>
        <w:spacing w:after="200"/>
        <w:jc w:val="both"/>
        <w:rPr>
          <w:rFonts w:ascii="Arial" w:eastAsiaTheme="minorHAnsi" w:hAnsi="Arial" w:cs="Arial"/>
          <w:b/>
          <w:bCs/>
          <w:color w:val="4F81BD" w:themeColor="accent1"/>
          <w:sz w:val="16"/>
          <w:szCs w:val="16"/>
          <w:lang w:eastAsia="en-US"/>
        </w:rPr>
      </w:pPr>
      <w:bookmarkStart w:id="144" w:name="_Toc426714276"/>
      <w:r w:rsidRPr="00F16A46">
        <w:rPr>
          <w:rFonts w:ascii="Arial" w:eastAsiaTheme="minorHAnsi" w:hAnsi="Arial" w:cs="Arial"/>
          <w:b/>
          <w:bCs/>
          <w:sz w:val="16"/>
          <w:szCs w:val="16"/>
          <w:lang w:val="es-ES" w:eastAsia="en-US"/>
        </w:rPr>
        <w:t xml:space="preserve">Tabla </w:t>
      </w:r>
      <w:r w:rsidRPr="00F16A46">
        <w:rPr>
          <w:rFonts w:ascii="Arial" w:eastAsiaTheme="minorHAnsi" w:hAnsi="Arial" w:cs="Arial"/>
          <w:b/>
          <w:bCs/>
          <w:sz w:val="16"/>
          <w:szCs w:val="16"/>
          <w:lang w:val="es-ES" w:eastAsia="en-US"/>
        </w:rPr>
        <w:fldChar w:fldCharType="begin"/>
      </w:r>
      <w:r w:rsidRPr="00F16A46">
        <w:rPr>
          <w:rFonts w:ascii="Arial" w:eastAsiaTheme="minorHAnsi" w:hAnsi="Arial" w:cs="Arial"/>
          <w:b/>
          <w:bCs/>
          <w:sz w:val="16"/>
          <w:szCs w:val="16"/>
          <w:lang w:val="es-ES" w:eastAsia="en-US"/>
        </w:rPr>
        <w:instrText xml:space="preserve"> SEQ Tabla \* ARABIC </w:instrText>
      </w:r>
      <w:r w:rsidRPr="00F16A46">
        <w:rPr>
          <w:rFonts w:ascii="Arial" w:eastAsiaTheme="minorHAnsi" w:hAnsi="Arial" w:cs="Arial"/>
          <w:b/>
          <w:bCs/>
          <w:sz w:val="16"/>
          <w:szCs w:val="16"/>
          <w:lang w:val="es-ES" w:eastAsia="en-US"/>
        </w:rPr>
        <w:fldChar w:fldCharType="separate"/>
      </w:r>
      <w:r w:rsidR="00EA1BEB">
        <w:rPr>
          <w:rFonts w:ascii="Arial" w:eastAsiaTheme="minorHAnsi" w:hAnsi="Arial" w:cs="Arial"/>
          <w:b/>
          <w:bCs/>
          <w:noProof/>
          <w:sz w:val="16"/>
          <w:szCs w:val="16"/>
          <w:lang w:val="es-ES" w:eastAsia="en-US"/>
        </w:rPr>
        <w:t>4</w:t>
      </w:r>
      <w:r w:rsidRPr="00F16A46">
        <w:rPr>
          <w:rFonts w:ascii="Arial" w:eastAsiaTheme="minorHAnsi" w:hAnsi="Arial" w:cs="Arial"/>
          <w:b/>
          <w:bCs/>
          <w:sz w:val="16"/>
          <w:szCs w:val="16"/>
          <w:lang w:val="es-ES" w:eastAsia="en-US"/>
        </w:rPr>
        <w:fldChar w:fldCharType="end"/>
      </w:r>
      <w:r w:rsidRPr="00F16A46">
        <w:rPr>
          <w:rFonts w:ascii="Arial" w:eastAsiaTheme="minorHAnsi" w:hAnsi="Arial" w:cs="Arial"/>
          <w:b/>
          <w:bCs/>
          <w:sz w:val="16"/>
          <w:szCs w:val="16"/>
          <w:lang w:val="es-ES" w:eastAsia="en-US"/>
        </w:rPr>
        <w:t>. TUBOS TIPO “A2”</w:t>
      </w:r>
      <w:bookmarkEnd w:id="144"/>
    </w:p>
    <w:tbl>
      <w:tblPr>
        <w:tblW w:w="0" w:type="auto"/>
        <w:tblInd w:w="7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95"/>
        <w:gridCol w:w="6"/>
        <w:gridCol w:w="1842"/>
        <w:gridCol w:w="1985"/>
        <w:gridCol w:w="1843"/>
      </w:tblGrid>
      <w:tr w:rsidR="001037D5" w:rsidRPr="00F16A46" w:rsidTr="00465BD7">
        <w:trPr>
          <w:cantSplit/>
        </w:trPr>
        <w:tc>
          <w:tcPr>
            <w:tcW w:w="3543" w:type="dxa"/>
            <w:gridSpan w:val="3"/>
          </w:tcPr>
          <w:p w:rsidR="001037D5" w:rsidRPr="00F16A46" w:rsidRDefault="001037D5"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DIÁMETROS</w:t>
            </w:r>
          </w:p>
          <w:p w:rsidR="001037D5" w:rsidRPr="00F16A46" w:rsidRDefault="001037D5"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(mm)</w:t>
            </w:r>
          </w:p>
        </w:tc>
        <w:tc>
          <w:tcPr>
            <w:tcW w:w="3828" w:type="dxa"/>
            <w:gridSpan w:val="2"/>
          </w:tcPr>
          <w:p w:rsidR="001037D5" w:rsidRPr="00F16A46" w:rsidRDefault="001037D5"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LONGITUD TOTAL</w:t>
            </w:r>
          </w:p>
          <w:p w:rsidR="001037D5" w:rsidRPr="00F16A46" w:rsidRDefault="001037D5"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(mm)</w:t>
            </w:r>
          </w:p>
        </w:tc>
      </w:tr>
      <w:tr w:rsidR="001037D5" w:rsidRPr="00F16A46" w:rsidTr="00465BD7">
        <w:trPr>
          <w:cantSplit/>
          <w:trHeight w:val="549"/>
        </w:trPr>
        <w:tc>
          <w:tcPr>
            <w:tcW w:w="3543" w:type="dxa"/>
            <w:gridSpan w:val="3"/>
          </w:tcPr>
          <w:p w:rsidR="001037D5" w:rsidRPr="00F16A46" w:rsidRDefault="001037D5"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RANGO</w:t>
            </w:r>
          </w:p>
        </w:tc>
        <w:tc>
          <w:tcPr>
            <w:tcW w:w="3828" w:type="dxa"/>
            <w:gridSpan w:val="2"/>
          </w:tcPr>
          <w:p w:rsidR="001037D5" w:rsidRPr="00F16A46" w:rsidRDefault="001037D5"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TIPO DE UNIÓN</w:t>
            </w:r>
          </w:p>
        </w:tc>
      </w:tr>
      <w:tr w:rsidR="001037D5" w:rsidRPr="00F16A46" w:rsidTr="00465BD7">
        <w:trPr>
          <w:trHeight w:val="531"/>
        </w:trPr>
        <w:tc>
          <w:tcPr>
            <w:tcW w:w="1701" w:type="dxa"/>
            <w:gridSpan w:val="2"/>
          </w:tcPr>
          <w:p w:rsidR="001037D5" w:rsidRPr="00F16A46" w:rsidRDefault="001037D5"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de</w:t>
            </w:r>
          </w:p>
        </w:tc>
        <w:tc>
          <w:tcPr>
            <w:tcW w:w="1842" w:type="dxa"/>
          </w:tcPr>
          <w:p w:rsidR="001037D5" w:rsidRPr="00F16A46" w:rsidRDefault="001037D5"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a</w:t>
            </w:r>
          </w:p>
        </w:tc>
        <w:tc>
          <w:tcPr>
            <w:tcW w:w="1985" w:type="dxa"/>
          </w:tcPr>
          <w:p w:rsidR="001037D5" w:rsidRPr="00F16A46" w:rsidRDefault="001037D5"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PE</w:t>
            </w:r>
          </w:p>
        </w:tc>
        <w:tc>
          <w:tcPr>
            <w:tcW w:w="1843" w:type="dxa"/>
          </w:tcPr>
          <w:p w:rsidR="001037D5" w:rsidRPr="00F16A46" w:rsidRDefault="001037D5"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PVC</w:t>
            </w:r>
          </w:p>
        </w:tc>
      </w:tr>
      <w:tr w:rsidR="001037D5" w:rsidRPr="00F16A46" w:rsidTr="00465BD7">
        <w:trPr>
          <w:trHeight w:val="527"/>
        </w:trPr>
        <w:tc>
          <w:tcPr>
            <w:tcW w:w="1701" w:type="dxa"/>
            <w:gridSpan w:val="2"/>
          </w:tcPr>
          <w:p w:rsidR="001037D5" w:rsidRPr="00F16A46" w:rsidRDefault="001037D5"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lastRenderedPageBreak/>
              <w:t>450</w:t>
            </w:r>
          </w:p>
        </w:tc>
        <w:tc>
          <w:tcPr>
            <w:tcW w:w="1842" w:type="dxa"/>
          </w:tcPr>
          <w:p w:rsidR="001037D5" w:rsidRPr="00F16A46" w:rsidRDefault="001037D5"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500</w:t>
            </w:r>
          </w:p>
        </w:tc>
        <w:tc>
          <w:tcPr>
            <w:tcW w:w="1985" w:type="dxa"/>
          </w:tcPr>
          <w:p w:rsidR="001037D5" w:rsidRPr="00F16A46" w:rsidRDefault="001037D5"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394</w:t>
            </w:r>
          </w:p>
        </w:tc>
        <w:tc>
          <w:tcPr>
            <w:tcW w:w="1843" w:type="dxa"/>
          </w:tcPr>
          <w:p w:rsidR="001037D5" w:rsidRPr="00F16A46" w:rsidRDefault="001037D5"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280</w:t>
            </w:r>
          </w:p>
        </w:tc>
      </w:tr>
      <w:tr w:rsidR="001037D5" w:rsidRPr="00F16A46" w:rsidTr="00465BD7">
        <w:trPr>
          <w:trHeight w:val="537"/>
        </w:trPr>
        <w:tc>
          <w:tcPr>
            <w:tcW w:w="1701" w:type="dxa"/>
            <w:gridSpan w:val="2"/>
          </w:tcPr>
          <w:p w:rsidR="001037D5" w:rsidRPr="00F16A46" w:rsidRDefault="001037D5"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550</w:t>
            </w:r>
          </w:p>
        </w:tc>
        <w:tc>
          <w:tcPr>
            <w:tcW w:w="1842" w:type="dxa"/>
          </w:tcPr>
          <w:p w:rsidR="001037D5" w:rsidRPr="00F16A46" w:rsidRDefault="001037D5"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600</w:t>
            </w:r>
          </w:p>
        </w:tc>
        <w:tc>
          <w:tcPr>
            <w:tcW w:w="1985" w:type="dxa"/>
          </w:tcPr>
          <w:p w:rsidR="001037D5" w:rsidRPr="00F16A46" w:rsidRDefault="001037D5"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404</w:t>
            </w:r>
          </w:p>
        </w:tc>
        <w:tc>
          <w:tcPr>
            <w:tcW w:w="1843" w:type="dxa"/>
          </w:tcPr>
          <w:p w:rsidR="001037D5" w:rsidRPr="00F16A46" w:rsidRDefault="001037D5"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280</w:t>
            </w:r>
          </w:p>
        </w:tc>
      </w:tr>
      <w:tr w:rsidR="001037D5" w:rsidRPr="00F16A46" w:rsidTr="00465BD7">
        <w:trPr>
          <w:cantSplit/>
          <w:trHeight w:val="533"/>
        </w:trPr>
        <w:tc>
          <w:tcPr>
            <w:tcW w:w="1695" w:type="dxa"/>
          </w:tcPr>
          <w:p w:rsidR="001037D5" w:rsidRPr="00F16A46" w:rsidRDefault="001037D5"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640</w:t>
            </w:r>
          </w:p>
        </w:tc>
        <w:tc>
          <w:tcPr>
            <w:tcW w:w="1848" w:type="dxa"/>
            <w:gridSpan w:val="2"/>
          </w:tcPr>
          <w:p w:rsidR="001037D5" w:rsidRPr="00F16A46" w:rsidRDefault="001037D5" w:rsidP="00E31C76">
            <w:pPr>
              <w:autoSpaceDE/>
              <w:autoSpaceDN/>
              <w:spacing w:after="200"/>
              <w:ind w:left="142"/>
              <w:jc w:val="both"/>
              <w:rPr>
                <w:rFonts w:ascii="Arial" w:eastAsiaTheme="minorHAnsi" w:hAnsi="Arial" w:cs="Arial"/>
                <w:sz w:val="16"/>
                <w:szCs w:val="16"/>
                <w:lang w:eastAsia="en-US"/>
              </w:rPr>
            </w:pPr>
          </w:p>
        </w:tc>
        <w:tc>
          <w:tcPr>
            <w:tcW w:w="1985" w:type="dxa"/>
          </w:tcPr>
          <w:p w:rsidR="001037D5" w:rsidRPr="00F16A46" w:rsidRDefault="001037D5"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424</w:t>
            </w:r>
          </w:p>
        </w:tc>
        <w:tc>
          <w:tcPr>
            <w:tcW w:w="1843" w:type="dxa"/>
          </w:tcPr>
          <w:p w:rsidR="001037D5" w:rsidRPr="00F16A46" w:rsidRDefault="001037D5"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280</w:t>
            </w:r>
          </w:p>
        </w:tc>
      </w:tr>
      <w:tr w:rsidR="001037D5" w:rsidRPr="00F16A46" w:rsidTr="00465BD7">
        <w:trPr>
          <w:trHeight w:val="419"/>
        </w:trPr>
        <w:tc>
          <w:tcPr>
            <w:tcW w:w="1701" w:type="dxa"/>
            <w:gridSpan w:val="2"/>
          </w:tcPr>
          <w:p w:rsidR="001037D5" w:rsidRPr="00F16A46" w:rsidRDefault="001037D5"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650</w:t>
            </w:r>
          </w:p>
        </w:tc>
        <w:tc>
          <w:tcPr>
            <w:tcW w:w="1842" w:type="dxa"/>
          </w:tcPr>
          <w:p w:rsidR="001037D5" w:rsidRPr="00F16A46" w:rsidRDefault="001037D5"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750</w:t>
            </w:r>
          </w:p>
        </w:tc>
        <w:tc>
          <w:tcPr>
            <w:tcW w:w="1985" w:type="dxa"/>
          </w:tcPr>
          <w:p w:rsidR="001037D5" w:rsidRPr="00F16A46" w:rsidRDefault="001037D5"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434</w:t>
            </w:r>
          </w:p>
        </w:tc>
        <w:tc>
          <w:tcPr>
            <w:tcW w:w="1843" w:type="dxa"/>
          </w:tcPr>
          <w:p w:rsidR="001037D5" w:rsidRPr="00F16A46" w:rsidRDefault="001037D5"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300</w:t>
            </w:r>
          </w:p>
        </w:tc>
      </w:tr>
      <w:tr w:rsidR="001037D5" w:rsidRPr="00F16A46" w:rsidTr="00465BD7">
        <w:trPr>
          <w:trHeight w:val="499"/>
        </w:trPr>
        <w:tc>
          <w:tcPr>
            <w:tcW w:w="1701" w:type="dxa"/>
            <w:gridSpan w:val="2"/>
          </w:tcPr>
          <w:p w:rsidR="001037D5" w:rsidRPr="00F16A46" w:rsidRDefault="001037D5"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800</w:t>
            </w:r>
          </w:p>
        </w:tc>
        <w:tc>
          <w:tcPr>
            <w:tcW w:w="1842" w:type="dxa"/>
          </w:tcPr>
          <w:p w:rsidR="001037D5" w:rsidRPr="00F16A46" w:rsidRDefault="001037D5"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900</w:t>
            </w:r>
          </w:p>
        </w:tc>
        <w:tc>
          <w:tcPr>
            <w:tcW w:w="1985" w:type="dxa"/>
          </w:tcPr>
          <w:p w:rsidR="001037D5" w:rsidRPr="00F16A46" w:rsidRDefault="001037D5"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454</w:t>
            </w:r>
          </w:p>
        </w:tc>
        <w:tc>
          <w:tcPr>
            <w:tcW w:w="1843" w:type="dxa"/>
          </w:tcPr>
          <w:p w:rsidR="001037D5" w:rsidRPr="00F16A46" w:rsidRDefault="001037D5"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300</w:t>
            </w:r>
          </w:p>
        </w:tc>
      </w:tr>
      <w:tr w:rsidR="001037D5" w:rsidRPr="00F16A46" w:rsidTr="00465BD7">
        <w:trPr>
          <w:trHeight w:val="565"/>
        </w:trPr>
        <w:tc>
          <w:tcPr>
            <w:tcW w:w="1701" w:type="dxa"/>
            <w:gridSpan w:val="2"/>
          </w:tcPr>
          <w:p w:rsidR="001037D5" w:rsidRPr="00F16A46" w:rsidRDefault="001037D5"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950</w:t>
            </w:r>
          </w:p>
        </w:tc>
        <w:tc>
          <w:tcPr>
            <w:tcW w:w="1842" w:type="dxa"/>
          </w:tcPr>
          <w:p w:rsidR="001037D5" w:rsidRPr="00F16A46" w:rsidRDefault="001037D5"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1100</w:t>
            </w:r>
          </w:p>
        </w:tc>
        <w:tc>
          <w:tcPr>
            <w:tcW w:w="1985" w:type="dxa"/>
          </w:tcPr>
          <w:p w:rsidR="001037D5" w:rsidRPr="00F16A46" w:rsidRDefault="001037D5"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494</w:t>
            </w:r>
          </w:p>
        </w:tc>
        <w:tc>
          <w:tcPr>
            <w:tcW w:w="1843" w:type="dxa"/>
          </w:tcPr>
          <w:p w:rsidR="001037D5" w:rsidRPr="00F16A46" w:rsidRDefault="001037D5"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330</w:t>
            </w:r>
          </w:p>
        </w:tc>
      </w:tr>
      <w:tr w:rsidR="001037D5" w:rsidRPr="00F16A46" w:rsidTr="00465BD7">
        <w:tc>
          <w:tcPr>
            <w:tcW w:w="1701" w:type="dxa"/>
            <w:gridSpan w:val="2"/>
          </w:tcPr>
          <w:p w:rsidR="001037D5" w:rsidRPr="00F16A46" w:rsidRDefault="001037D5"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1245</w:t>
            </w:r>
          </w:p>
        </w:tc>
        <w:tc>
          <w:tcPr>
            <w:tcW w:w="1842" w:type="dxa"/>
          </w:tcPr>
          <w:p w:rsidR="001037D5" w:rsidRPr="00F16A46" w:rsidRDefault="001037D5"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1350</w:t>
            </w:r>
          </w:p>
        </w:tc>
        <w:tc>
          <w:tcPr>
            <w:tcW w:w="1985" w:type="dxa"/>
          </w:tcPr>
          <w:p w:rsidR="001037D5" w:rsidRPr="00F16A46" w:rsidRDefault="001037D5"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522</w:t>
            </w:r>
          </w:p>
        </w:tc>
        <w:tc>
          <w:tcPr>
            <w:tcW w:w="1843" w:type="dxa"/>
          </w:tcPr>
          <w:p w:rsidR="001037D5" w:rsidRPr="00F16A46" w:rsidRDefault="001037D5"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330</w:t>
            </w:r>
          </w:p>
        </w:tc>
      </w:tr>
      <w:tr w:rsidR="001037D5" w:rsidRPr="00F16A46" w:rsidTr="00465BD7">
        <w:trPr>
          <w:trHeight w:val="595"/>
        </w:trPr>
        <w:tc>
          <w:tcPr>
            <w:tcW w:w="1701" w:type="dxa"/>
            <w:gridSpan w:val="2"/>
          </w:tcPr>
          <w:p w:rsidR="001037D5" w:rsidRPr="00F16A46" w:rsidRDefault="001037D5"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1400</w:t>
            </w:r>
          </w:p>
        </w:tc>
        <w:tc>
          <w:tcPr>
            <w:tcW w:w="1842" w:type="dxa"/>
          </w:tcPr>
          <w:p w:rsidR="001037D5" w:rsidRPr="00F16A46" w:rsidRDefault="001037D5"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1500</w:t>
            </w:r>
          </w:p>
        </w:tc>
        <w:tc>
          <w:tcPr>
            <w:tcW w:w="1985" w:type="dxa"/>
          </w:tcPr>
          <w:p w:rsidR="001037D5" w:rsidRPr="00F16A46" w:rsidRDefault="001037D5"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w:t>
            </w:r>
          </w:p>
        </w:tc>
        <w:tc>
          <w:tcPr>
            <w:tcW w:w="1843" w:type="dxa"/>
          </w:tcPr>
          <w:p w:rsidR="001037D5" w:rsidRPr="00F16A46" w:rsidRDefault="001037D5"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360</w:t>
            </w:r>
          </w:p>
        </w:tc>
      </w:tr>
      <w:tr w:rsidR="001037D5" w:rsidRPr="00F16A46" w:rsidTr="00465BD7">
        <w:tc>
          <w:tcPr>
            <w:tcW w:w="1701" w:type="dxa"/>
            <w:gridSpan w:val="2"/>
          </w:tcPr>
          <w:p w:rsidR="001037D5" w:rsidRPr="00F16A46" w:rsidRDefault="001037D5"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1500</w:t>
            </w:r>
          </w:p>
        </w:tc>
        <w:tc>
          <w:tcPr>
            <w:tcW w:w="1842" w:type="dxa"/>
          </w:tcPr>
          <w:p w:rsidR="001037D5" w:rsidRPr="00F16A46" w:rsidRDefault="001037D5"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1600</w:t>
            </w:r>
          </w:p>
        </w:tc>
        <w:tc>
          <w:tcPr>
            <w:tcW w:w="1985" w:type="dxa"/>
          </w:tcPr>
          <w:p w:rsidR="001037D5" w:rsidRPr="00F16A46" w:rsidRDefault="001037D5"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w:t>
            </w:r>
          </w:p>
        </w:tc>
        <w:tc>
          <w:tcPr>
            <w:tcW w:w="1843" w:type="dxa"/>
          </w:tcPr>
          <w:p w:rsidR="001037D5" w:rsidRPr="00F16A46" w:rsidRDefault="001037D5"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460</w:t>
            </w:r>
          </w:p>
        </w:tc>
      </w:tr>
    </w:tbl>
    <w:p w:rsidR="001037D5" w:rsidRPr="00F16A46" w:rsidRDefault="001037D5" w:rsidP="00E31C76">
      <w:pPr>
        <w:autoSpaceDE/>
        <w:autoSpaceDN/>
        <w:spacing w:after="200"/>
        <w:ind w:left="142"/>
        <w:jc w:val="both"/>
        <w:rPr>
          <w:rFonts w:ascii="Arial" w:eastAsiaTheme="minorHAnsi" w:hAnsi="Arial" w:cs="Arial"/>
          <w:sz w:val="16"/>
          <w:szCs w:val="16"/>
          <w:lang w:eastAsia="en-US"/>
        </w:rPr>
      </w:pPr>
    </w:p>
    <w:p w:rsidR="001037D5" w:rsidRPr="00F16A46" w:rsidRDefault="001037D5" w:rsidP="002113D3">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Se clasificarán de acuerdo al diámetro exterior de los tubos, estableciéndose la serie métrica (M), especificando las siguientes R.D.E. (Relación, Diámetro, Espesor): 9-13, 5-21-34-51. En la serie inglesa (I) se especifican lo siguientes R.D.E.: 13, 5-17-21-26-32, 5-41-64.</w:t>
      </w:r>
    </w:p>
    <w:p w:rsidR="001037D5" w:rsidRPr="00F16A46" w:rsidRDefault="001037D5" w:rsidP="002113D3">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Se entenderá por Relación, Diámetro, Espesor (R.D.E.), la relación que existe entre el diámetro exterior del tubo y el espesor de la pared. Para tubería de PVC rígido, el RDE se calcula dividiendo el diámetro exterior promedio (en milímetros) por el espesor mínimo de la pared (en milímetros). El valor de esta relación (RDE) se aproxima al 0.5 más cercano. La longitud nominal será de 6m. Se podrá suministrar otros tamaños, por acuerdo entre el fabricante y comprador. Para cualquier longitud, la tolerancia permitida será de 0.2%.</w:t>
      </w:r>
    </w:p>
    <w:p w:rsidR="001037D5" w:rsidRPr="00F16A46" w:rsidRDefault="001037D5" w:rsidP="002113D3">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Esta tubería podrá unirse mediante soldadura con solventes o al calor y puede ser roscada con espesores de pared adecuada. Además, en diámetros adecuados pueden unirse mediante uniones tipo “Z”. Las características, presiones y requisitos mínimos estarán cubiertos por las normas A.S.T.M. D 1785 y A.S.T.M. -D 2241-69.</w:t>
      </w:r>
    </w:p>
    <w:p w:rsidR="001037D5" w:rsidRPr="00F16A46" w:rsidRDefault="001037D5" w:rsidP="002113D3">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Con respecto al subministro e instalación de tuberías que se utilizará en la ejecución del proyecto de alcantarillado sanitario y pluvial para la ciudad de Tena describiremos los diámetros y la calidad del material.</w:t>
      </w:r>
    </w:p>
    <w:p w:rsidR="001037D5" w:rsidRPr="00F16A46" w:rsidRDefault="001037D5" w:rsidP="002113D3">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En la instalación de tuberías y accesorios quedarán incluidas todas las operaciones que deba ejecutar el Constructor para la preparación, presentación de la tubería o accesorio, protección anticorrosiva, bajado a las zanjas, y de más que debe realizar para su correcta instalación.</w:t>
      </w:r>
    </w:p>
    <w:p w:rsidR="001037D5" w:rsidRPr="00F16A46" w:rsidRDefault="001037D5" w:rsidP="002113D3">
      <w:pPr>
        <w:autoSpaceDE/>
        <w:autoSpaceDN/>
        <w:spacing w:after="200"/>
        <w:jc w:val="both"/>
        <w:rPr>
          <w:rFonts w:ascii="Arial" w:eastAsiaTheme="minorHAnsi" w:hAnsi="Arial" w:cs="Arial"/>
          <w:b/>
          <w:sz w:val="16"/>
          <w:szCs w:val="16"/>
          <w:lang w:eastAsia="en-US"/>
        </w:rPr>
      </w:pPr>
      <w:r w:rsidRPr="00F16A46">
        <w:rPr>
          <w:rFonts w:ascii="Arial" w:eastAsiaTheme="minorHAnsi" w:hAnsi="Arial" w:cs="Arial"/>
          <w:b/>
          <w:sz w:val="16"/>
          <w:szCs w:val="16"/>
          <w:lang w:eastAsia="en-US"/>
        </w:rPr>
        <w:t>21.5 Medición y Pago.-</w:t>
      </w:r>
    </w:p>
    <w:p w:rsidR="001037D5" w:rsidRPr="00F16A46" w:rsidRDefault="001037D5" w:rsidP="002113D3">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Los suministros e instalaciones de tuberías y accesorios para redes de alcantarillado será medida en metros lineales con aproximación de un decimal. Al efecto se determinará directamente en la obra las longitudes de tuberías colocadas de cada diámetro y tipo, de acuerdo con lo señalado en el proyecto y/o las órdenes escritas del Ing. Fiscalizador de la obra.</w:t>
      </w:r>
    </w:p>
    <w:p w:rsidR="001037D5" w:rsidRPr="00F16A46" w:rsidRDefault="001037D5" w:rsidP="002113D3">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No se medirán para fines de pago las tuberías que hayan sido colocadas fuera de las líneas y niveles señalados en el proyecto y/o las órdenes por escrito del Ing. Fiscalizador de la obra.</w:t>
      </w:r>
    </w:p>
    <w:p w:rsidR="001037D5" w:rsidRPr="00F16A46" w:rsidRDefault="001037D5" w:rsidP="002113D3">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Se cancelarán únicamente las mediciones expresados en metros lineales de tubería efectivamente colocada satisfactoriamente en el terreno. Por ningún concepto se considerarán pagos adicionales que tengan relación con éste rubro, por lo que el oferente deberá incluir en su precio unitario el costo de absolutamente todos los materiales, equipos y mano de obra que éste trabajo pueda demandar. Además no se estimará para fines de pago las cantidades de obra y/o dimensiones adicionales a lo presupuestado que efectúe el constructor sin autorización escrita del Ingeniero Fiscalizador.</w:t>
      </w:r>
    </w:p>
    <w:p w:rsidR="001037D5" w:rsidRPr="00F16A46" w:rsidRDefault="001037D5" w:rsidP="002113D3">
      <w:pPr>
        <w:autoSpaceDE/>
        <w:autoSpaceDN/>
        <w:spacing w:after="200"/>
        <w:jc w:val="both"/>
        <w:rPr>
          <w:rFonts w:ascii="Arial" w:eastAsiaTheme="minorHAnsi" w:hAnsi="Arial" w:cs="Arial"/>
          <w:b/>
          <w:i/>
          <w:sz w:val="16"/>
          <w:szCs w:val="16"/>
          <w:lang w:eastAsia="en-US"/>
        </w:rPr>
      </w:pPr>
      <w:r w:rsidRPr="00F16A46">
        <w:rPr>
          <w:rFonts w:ascii="Arial" w:eastAsiaTheme="minorHAnsi" w:hAnsi="Arial" w:cs="Arial"/>
          <w:b/>
          <w:i/>
          <w:sz w:val="16"/>
          <w:szCs w:val="16"/>
          <w:lang w:eastAsia="en-US"/>
        </w:rPr>
        <w:t>21.6 Conceptos de trabajo</w:t>
      </w:r>
    </w:p>
    <w:p w:rsidR="001037D5" w:rsidRPr="00F16A46" w:rsidRDefault="001037D5" w:rsidP="002113D3">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Los trabajos de suministro e instalación de tuberías y accesorios de PVC para alcantarillado se liquidarán de acuerdo al siguiente concepto:</w:t>
      </w:r>
    </w:p>
    <w:p w:rsidR="001037D5" w:rsidRPr="00F16A46" w:rsidRDefault="001037D5" w:rsidP="00E31C76">
      <w:pPr>
        <w:numPr>
          <w:ilvl w:val="0"/>
          <w:numId w:val="10"/>
        </w:numPr>
        <w:autoSpaceDE/>
        <w:autoSpaceDN/>
        <w:spacing w:after="200"/>
        <w:ind w:left="142" w:firstLine="0"/>
        <w:jc w:val="both"/>
        <w:rPr>
          <w:rFonts w:ascii="Arial" w:eastAsiaTheme="minorHAnsi" w:hAnsi="Arial" w:cs="Arial"/>
          <w:spacing w:val="-2"/>
          <w:sz w:val="16"/>
          <w:szCs w:val="16"/>
          <w:lang w:val="es-ES" w:eastAsia="en-US"/>
        </w:rPr>
      </w:pPr>
      <w:r w:rsidRPr="00F16A46">
        <w:rPr>
          <w:rFonts w:ascii="Arial" w:eastAsiaTheme="minorHAnsi" w:hAnsi="Arial" w:cs="Arial"/>
          <w:spacing w:val="-2"/>
          <w:sz w:val="16"/>
          <w:szCs w:val="16"/>
          <w:lang w:val="es-ES" w:eastAsia="en-US"/>
        </w:rPr>
        <w:t>Sum.Inst.Tubería PVC alcant. DN=160mm</w:t>
      </w:r>
    </w:p>
    <w:p w:rsidR="001037D5" w:rsidRPr="00F16A46" w:rsidRDefault="001037D5" w:rsidP="00E31C76">
      <w:pPr>
        <w:numPr>
          <w:ilvl w:val="0"/>
          <w:numId w:val="10"/>
        </w:numPr>
        <w:autoSpaceDE/>
        <w:autoSpaceDN/>
        <w:spacing w:after="200"/>
        <w:ind w:left="142" w:firstLine="0"/>
        <w:jc w:val="both"/>
        <w:rPr>
          <w:rFonts w:ascii="Arial" w:eastAsiaTheme="minorHAnsi" w:hAnsi="Arial" w:cs="Arial"/>
          <w:spacing w:val="-2"/>
          <w:sz w:val="16"/>
          <w:szCs w:val="16"/>
          <w:lang w:val="es-ES" w:eastAsia="en-US"/>
        </w:rPr>
      </w:pPr>
      <w:r w:rsidRPr="00F16A46">
        <w:rPr>
          <w:rFonts w:ascii="Arial" w:eastAsiaTheme="minorHAnsi" w:hAnsi="Arial" w:cs="Arial"/>
          <w:spacing w:val="-2"/>
          <w:sz w:val="16"/>
          <w:szCs w:val="16"/>
          <w:lang w:val="es-ES" w:eastAsia="en-US"/>
        </w:rPr>
        <w:t>Sum.Inst.Tubería PVC alcant. DN=315mm</w:t>
      </w:r>
    </w:p>
    <w:p w:rsidR="001037D5" w:rsidRPr="00F16A46" w:rsidRDefault="001037D5" w:rsidP="00E31C76">
      <w:pPr>
        <w:numPr>
          <w:ilvl w:val="0"/>
          <w:numId w:val="10"/>
        </w:numPr>
        <w:autoSpaceDE/>
        <w:autoSpaceDN/>
        <w:spacing w:after="200"/>
        <w:ind w:left="142" w:firstLine="0"/>
        <w:jc w:val="both"/>
        <w:rPr>
          <w:rFonts w:ascii="Arial" w:eastAsiaTheme="minorHAnsi" w:hAnsi="Arial" w:cs="Arial"/>
          <w:spacing w:val="-2"/>
          <w:sz w:val="16"/>
          <w:szCs w:val="16"/>
          <w:lang w:val="es-ES" w:eastAsia="en-US"/>
        </w:rPr>
      </w:pPr>
      <w:r w:rsidRPr="00F16A46">
        <w:rPr>
          <w:rFonts w:ascii="Arial" w:eastAsiaTheme="minorHAnsi" w:hAnsi="Arial" w:cs="Arial"/>
          <w:spacing w:val="-2"/>
          <w:sz w:val="16"/>
          <w:szCs w:val="16"/>
          <w:lang w:val="es-ES" w:eastAsia="en-US"/>
        </w:rPr>
        <w:t>Sum.Inst.Tubería PVC alcant. DN=540mm</w:t>
      </w:r>
    </w:p>
    <w:p w:rsidR="001037D5" w:rsidRPr="00F16A46" w:rsidRDefault="001037D5" w:rsidP="00E31C76">
      <w:pPr>
        <w:numPr>
          <w:ilvl w:val="0"/>
          <w:numId w:val="10"/>
        </w:numPr>
        <w:autoSpaceDE/>
        <w:autoSpaceDN/>
        <w:spacing w:after="200"/>
        <w:ind w:left="142" w:firstLine="0"/>
        <w:jc w:val="both"/>
        <w:rPr>
          <w:rFonts w:ascii="Arial" w:eastAsiaTheme="minorHAnsi" w:hAnsi="Arial" w:cs="Arial"/>
          <w:spacing w:val="-2"/>
          <w:sz w:val="16"/>
          <w:szCs w:val="16"/>
          <w:lang w:val="es-ES" w:eastAsia="en-US"/>
        </w:rPr>
      </w:pPr>
      <w:r w:rsidRPr="00F16A46">
        <w:rPr>
          <w:rFonts w:ascii="Arial" w:eastAsiaTheme="minorHAnsi" w:hAnsi="Arial" w:cs="Arial"/>
          <w:spacing w:val="-2"/>
          <w:sz w:val="16"/>
          <w:szCs w:val="16"/>
          <w:lang w:val="es-ES" w:eastAsia="en-US"/>
        </w:rPr>
        <w:lastRenderedPageBreak/>
        <w:t>Sum.Inst.Tubería PVC alcant. DN=650mm</w:t>
      </w:r>
    </w:p>
    <w:p w:rsidR="001037D5" w:rsidRPr="00F16A46" w:rsidRDefault="001037D5" w:rsidP="00E31C76">
      <w:pPr>
        <w:numPr>
          <w:ilvl w:val="0"/>
          <w:numId w:val="10"/>
        </w:numPr>
        <w:autoSpaceDE/>
        <w:autoSpaceDN/>
        <w:spacing w:after="200"/>
        <w:ind w:left="142" w:firstLine="0"/>
        <w:jc w:val="both"/>
        <w:rPr>
          <w:rFonts w:ascii="Arial" w:eastAsiaTheme="minorHAnsi" w:hAnsi="Arial" w:cs="Arial"/>
          <w:spacing w:val="-2"/>
          <w:sz w:val="16"/>
          <w:szCs w:val="16"/>
          <w:lang w:val="es-ES" w:eastAsia="en-US"/>
        </w:rPr>
      </w:pPr>
      <w:r w:rsidRPr="00F16A46">
        <w:rPr>
          <w:rFonts w:ascii="Arial" w:eastAsiaTheme="minorHAnsi" w:hAnsi="Arial" w:cs="Arial"/>
          <w:spacing w:val="-2"/>
          <w:sz w:val="16"/>
          <w:szCs w:val="16"/>
          <w:lang w:val="es-ES" w:eastAsia="en-US"/>
        </w:rPr>
        <w:t>Sum.Inst.Tubería PVC alcant. DN=750mm</w:t>
      </w:r>
    </w:p>
    <w:p w:rsidR="001037D5" w:rsidRPr="00F16A46" w:rsidRDefault="001037D5" w:rsidP="00E31C76">
      <w:pPr>
        <w:keepNext/>
        <w:numPr>
          <w:ilvl w:val="0"/>
          <w:numId w:val="25"/>
        </w:numPr>
        <w:autoSpaceDE/>
        <w:autoSpaceDN/>
        <w:spacing w:after="200"/>
        <w:jc w:val="both"/>
        <w:outlineLvl w:val="0"/>
        <w:rPr>
          <w:rFonts w:ascii="Arial" w:eastAsia="Times New Roman" w:hAnsi="Arial" w:cs="Arial"/>
          <w:b/>
          <w:sz w:val="16"/>
          <w:szCs w:val="16"/>
          <w:lang w:eastAsia="es-ES"/>
        </w:rPr>
      </w:pPr>
      <w:bookmarkStart w:id="145" w:name="_Toc426714300"/>
      <w:bookmarkStart w:id="146" w:name="_Toc149047479"/>
      <w:bookmarkStart w:id="147" w:name="_Toc148426248"/>
      <w:bookmarkStart w:id="148" w:name="_Toc148425152"/>
      <w:bookmarkStart w:id="149" w:name="_Toc148152309"/>
      <w:bookmarkStart w:id="150" w:name="_Toc147837063"/>
      <w:bookmarkStart w:id="151" w:name="_Toc426530176"/>
      <w:r w:rsidRPr="00F16A46">
        <w:rPr>
          <w:rFonts w:ascii="Arial" w:eastAsia="Times New Roman" w:hAnsi="Arial" w:cs="Arial"/>
          <w:b/>
          <w:sz w:val="16"/>
          <w:szCs w:val="16"/>
          <w:lang w:eastAsia="es-ES"/>
        </w:rPr>
        <w:t>SUMINISTRO E INSTALACION DE TUBERIA Y ACCESORIO PARA CONEXIÓN DOMICILIARIA</w:t>
      </w:r>
      <w:bookmarkEnd w:id="145"/>
      <w:r w:rsidRPr="00F16A46">
        <w:rPr>
          <w:rFonts w:ascii="Arial" w:eastAsia="Times New Roman" w:hAnsi="Arial" w:cs="Arial"/>
          <w:b/>
          <w:sz w:val="16"/>
          <w:szCs w:val="16"/>
          <w:lang w:eastAsia="es-ES"/>
        </w:rPr>
        <w:t xml:space="preserve"> </w:t>
      </w:r>
      <w:bookmarkEnd w:id="146"/>
      <w:bookmarkEnd w:id="147"/>
      <w:bookmarkEnd w:id="148"/>
      <w:bookmarkEnd w:id="149"/>
      <w:bookmarkEnd w:id="150"/>
      <w:bookmarkEnd w:id="151"/>
    </w:p>
    <w:p w:rsidR="001037D5" w:rsidRPr="00F16A46" w:rsidRDefault="001037D5" w:rsidP="002113D3">
      <w:pPr>
        <w:autoSpaceDE/>
        <w:autoSpaceDN/>
        <w:spacing w:after="200"/>
        <w:jc w:val="both"/>
        <w:rPr>
          <w:rFonts w:ascii="Arial" w:eastAsiaTheme="minorHAnsi" w:hAnsi="Arial" w:cs="Arial"/>
          <w:b/>
          <w:i/>
          <w:sz w:val="16"/>
          <w:szCs w:val="16"/>
          <w:lang w:eastAsia="en-US"/>
        </w:rPr>
      </w:pPr>
      <w:r w:rsidRPr="00F16A46">
        <w:rPr>
          <w:rFonts w:ascii="Arial" w:eastAsiaTheme="minorHAnsi" w:hAnsi="Arial" w:cs="Arial"/>
          <w:b/>
          <w:i/>
          <w:sz w:val="16"/>
          <w:szCs w:val="16"/>
          <w:lang w:eastAsia="en-US"/>
        </w:rPr>
        <w:t xml:space="preserve">22.1 Definición.- </w:t>
      </w:r>
    </w:p>
    <w:p w:rsidR="001037D5" w:rsidRPr="00F16A46" w:rsidRDefault="001037D5" w:rsidP="002113D3">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 xml:space="preserve">Se entiende por construcción de conexiones domiciliarias, al conjunto de acciones que debe ejecutar el Constructor para poner en sitio la tubería que une el ramal de la calle y las acometidas o salidas de los servicios domiciliarios en la línea de fábrica. </w:t>
      </w:r>
    </w:p>
    <w:p w:rsidR="001037D5" w:rsidRPr="00F16A46" w:rsidRDefault="001037D5" w:rsidP="002113D3">
      <w:pPr>
        <w:autoSpaceDE/>
        <w:autoSpaceDN/>
        <w:spacing w:after="200"/>
        <w:jc w:val="both"/>
        <w:rPr>
          <w:rFonts w:ascii="Arial" w:eastAsiaTheme="minorHAnsi" w:hAnsi="Arial" w:cs="Arial"/>
          <w:b/>
          <w:i/>
          <w:sz w:val="16"/>
          <w:szCs w:val="16"/>
          <w:lang w:eastAsia="en-US"/>
        </w:rPr>
      </w:pPr>
      <w:r w:rsidRPr="00F16A46">
        <w:rPr>
          <w:rFonts w:ascii="Arial" w:eastAsiaTheme="minorHAnsi" w:hAnsi="Arial" w:cs="Arial"/>
          <w:b/>
          <w:i/>
          <w:sz w:val="16"/>
          <w:szCs w:val="16"/>
          <w:lang w:eastAsia="en-US"/>
        </w:rPr>
        <w:t xml:space="preserve">22.2 Especificación.- </w:t>
      </w:r>
    </w:p>
    <w:p w:rsidR="001037D5" w:rsidRPr="00F16A46" w:rsidRDefault="001037D5" w:rsidP="002113D3">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 xml:space="preserve">Las conexiones domiciliarias se colocarán frente a toda casa o parcela existente. Con una longitud que va de 0 a 10 metros. </w:t>
      </w:r>
    </w:p>
    <w:p w:rsidR="001037D5" w:rsidRPr="00F16A46" w:rsidRDefault="001037D5" w:rsidP="002113D3">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 xml:space="preserve">Los ramales de tubería se llevarán hasta la acera y su eje será perpendicular al del alcantarillado. Cuando las edificaciones ya estuvieren hechas, el empotramiento se ubicará lo más próximo al desagüe existente o proyectado de la edificación. </w:t>
      </w:r>
    </w:p>
    <w:p w:rsidR="001037D5" w:rsidRPr="00F16A46" w:rsidRDefault="001037D5" w:rsidP="002113D3">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 xml:space="preserve">La conexión entre la tubería principal de la calle y el ramal domiciliario se ejecutarán por medio de formas especiales. </w:t>
      </w:r>
    </w:p>
    <w:p w:rsidR="001037D5" w:rsidRPr="00F16A46" w:rsidRDefault="001037D5" w:rsidP="002113D3">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 xml:space="preserve">Cada propiedad deberá tener una acometida propia al colector de la calle y la tubería del ramal domiciliario tendrá un diámetro mínimo de 150 mm. </w:t>
      </w:r>
    </w:p>
    <w:p w:rsidR="001037D5" w:rsidRPr="00F16A46" w:rsidRDefault="001037D5" w:rsidP="002113D3">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 xml:space="preserve">Cuando por razones topográficas sea imposible garantizar una salida propia al alcantarillado de la calle para una o más casas se permitirá que por un mismo ramal estas casas se conecten a la red de la calle, en este caso, el diámetro mínimo será 200 mm. </w:t>
      </w:r>
    </w:p>
    <w:p w:rsidR="001037D5" w:rsidRPr="00F16A46" w:rsidRDefault="001037D5" w:rsidP="002113D3">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 xml:space="preserve">El Constructor deberá efectuar el empalme de las cañerías particulares existentes con los ramales domiciliarios. </w:t>
      </w:r>
    </w:p>
    <w:p w:rsidR="002113D3" w:rsidRDefault="001037D5" w:rsidP="002113D3">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 xml:space="preserve">La conexión domiciliaria es el ramal de tubería que va desde la tubería principal de la calle hasta las </w:t>
      </w:r>
      <w:r w:rsidR="002113D3">
        <w:rPr>
          <w:rFonts w:ascii="Arial" w:eastAsiaTheme="minorHAnsi" w:hAnsi="Arial" w:cs="Arial"/>
          <w:sz w:val="16"/>
          <w:szCs w:val="16"/>
          <w:lang w:eastAsia="en-US"/>
        </w:rPr>
        <w:t xml:space="preserve">respectivas líneas de fábrica. </w:t>
      </w:r>
    </w:p>
    <w:p w:rsidR="001037D5" w:rsidRPr="00F16A46" w:rsidRDefault="001037D5" w:rsidP="002113D3">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 xml:space="preserve">Cuando la conexión domiciliaria sea necesaria realizarla en forma oblicua, el ángulo formado por la conexión domiciliaria y la tubería principal de la calle deberá ser máximo de 60 grados. </w:t>
      </w:r>
    </w:p>
    <w:p w:rsidR="001037D5" w:rsidRPr="00F16A46" w:rsidRDefault="001037D5" w:rsidP="002113D3">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 xml:space="preserve">Los tubos de conexión deben ser enchufados a la tubería central, de manera que la corona del tubo de conexión quede por encima del nivel máximo de las aguas que circulan por el canal central. En ningún punto el tubo de conexión sobrepasará las paredes inferiores del canal al que es conectado, para permitir el libre curso del agua. </w:t>
      </w:r>
    </w:p>
    <w:p w:rsidR="001037D5" w:rsidRPr="00F16A46" w:rsidRDefault="001037D5" w:rsidP="002113D3">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 xml:space="preserve">Se empleará pieza especial y se practicará un orificio en la tubería central en el que se enchufará la tubería de conexión. Este enchufe será perfectamente empatado con accesorio de HD con unión universal HD, unión con plaqueta 67°30 (2 estribos) y pendiente de la conexión domiciliaria no será menor del 2% ni mayor del 20% y deberá tener la profundidad necesaria para que la parte superior del tubo de conexión domiciliaria pase por debajo de cualquier tubería de agua potable con una separación mínima de 0.2 m. </w:t>
      </w:r>
    </w:p>
    <w:p w:rsidR="001037D5" w:rsidRPr="00F16A46" w:rsidRDefault="001037D5" w:rsidP="002113D3">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 xml:space="preserve">La profundidad mínima de la conexión domiciliaria en la línea de fábrica será de 0.8 m, medido desde la parte superior del tubo y la rasante de la acera o suelo y la máxima será de 2.0 m </w:t>
      </w:r>
    </w:p>
    <w:p w:rsidR="001037D5" w:rsidRPr="00F16A46" w:rsidRDefault="001037D5" w:rsidP="002113D3">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 xml:space="preserve">Cuando la profundidad de la tubería de la calle sea tal que aún colocando la conexión domiciliaria con la pendiente máxima admisible de acuerdo a estas especificaciones, se llegue a la cinta gotera a una profundidad mayor de 2 m, se usará conexiones domiciliarias con bajantes verticales, de conformidad al detalle existente en los planos. </w:t>
      </w:r>
    </w:p>
    <w:p w:rsidR="001037D5" w:rsidRPr="00F16A46" w:rsidRDefault="001037D5" w:rsidP="002113D3">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 xml:space="preserve">Las conexiones domiciliarias que se construirán, para edificaciones con servicio de alcantarillado a reemplazarse deberán ser conectadas con la salida del sistema existente en el predio. </w:t>
      </w:r>
    </w:p>
    <w:p w:rsidR="001037D5" w:rsidRPr="00F16A46" w:rsidRDefault="001037D5" w:rsidP="002113D3">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 xml:space="preserve">Las conexiones domiciliarias que se construirán, para edificaciones sin servicio de alcantarillado o en predios sin edificar deberán ser construidas de tal manera que permitan la conexión con el sistema que se realizará en el predio, tanto en profundidad de la tubería como en pendiente y se lo tapará con ladrillo y mortero pobre de cemento. </w:t>
      </w:r>
    </w:p>
    <w:p w:rsidR="001037D5" w:rsidRPr="00F16A46" w:rsidRDefault="001037D5" w:rsidP="002113D3">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 xml:space="preserve">Para la resolución de casos no especificados se deberá consultar con el Ingeniero Fiscalizador. </w:t>
      </w:r>
    </w:p>
    <w:p w:rsidR="002113D3" w:rsidRDefault="001037D5" w:rsidP="002113D3">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La unión entre las Conexiones Domiciliarias y las aguas servidas provenientes de los usuarios del alcantarillado sanitario se realizará por medio de la construcción de una caja de revisión Domiciliaria, ubicada en la acera contigua al lote o solar a ser servido. Esta caja tendrá dimensiones mínimas de 80x80cm. en área exterior con un espesor de 10cm, profundidad mínima de 60cm, tapa de hormigón simple y estructura armada, las paredes y la base se construirán  en hormigón simple, procurando que el terminado del ho</w:t>
      </w:r>
      <w:r w:rsidR="002113D3">
        <w:rPr>
          <w:rFonts w:ascii="Arial" w:eastAsiaTheme="minorHAnsi" w:hAnsi="Arial" w:cs="Arial"/>
          <w:sz w:val="16"/>
          <w:szCs w:val="16"/>
          <w:lang w:eastAsia="en-US"/>
        </w:rPr>
        <w:t xml:space="preserve">rmigón sea liso e impermeable. </w:t>
      </w:r>
    </w:p>
    <w:p w:rsidR="001037D5" w:rsidRPr="002113D3" w:rsidRDefault="001037D5" w:rsidP="002113D3">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b/>
          <w:sz w:val="16"/>
          <w:szCs w:val="16"/>
          <w:lang w:eastAsia="en-US"/>
        </w:rPr>
        <w:t xml:space="preserve">22.3 Medición y Pago.- </w:t>
      </w:r>
    </w:p>
    <w:p w:rsidR="001037D5" w:rsidRPr="00F16A46" w:rsidRDefault="001037D5" w:rsidP="002113D3">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 xml:space="preserve">Este rubro se cancelará en función del número de conexiones domiciliarias efectivamente construidas en forma satisfactoria en el terreno. </w:t>
      </w:r>
    </w:p>
    <w:p w:rsidR="001037D5" w:rsidRPr="00F16A46" w:rsidRDefault="001037D5" w:rsidP="002113D3">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lastRenderedPageBreak/>
        <w:t xml:space="preserve">Además no se estimará para fines de pago las cantidades de obra adicionales a lo presupuestado que efectúe el constructor sin autorización escrita del Ingeniero Fiscalizador. </w:t>
      </w:r>
    </w:p>
    <w:p w:rsidR="001037D5" w:rsidRPr="00F16A46" w:rsidRDefault="001037D5" w:rsidP="002113D3">
      <w:pPr>
        <w:autoSpaceDE/>
        <w:autoSpaceDN/>
        <w:spacing w:after="200"/>
        <w:jc w:val="both"/>
        <w:rPr>
          <w:rFonts w:ascii="Arial" w:eastAsiaTheme="minorHAnsi" w:hAnsi="Arial" w:cs="Arial"/>
          <w:b/>
          <w:sz w:val="16"/>
          <w:szCs w:val="16"/>
          <w:lang w:eastAsia="en-US"/>
        </w:rPr>
      </w:pPr>
      <w:r w:rsidRPr="00F16A46">
        <w:rPr>
          <w:rFonts w:ascii="Arial" w:eastAsiaTheme="minorHAnsi" w:hAnsi="Arial" w:cs="Arial"/>
          <w:b/>
          <w:sz w:val="16"/>
          <w:szCs w:val="16"/>
          <w:lang w:eastAsia="en-US"/>
        </w:rPr>
        <w:t>22.4 Conceptos de trabajo</w:t>
      </w:r>
    </w:p>
    <w:p w:rsidR="001037D5" w:rsidRPr="00F16A46" w:rsidRDefault="001037D5" w:rsidP="002113D3">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El suministro e instalación de tubería y accesorio para conexión domiciliaria HD se estimarán y liquidarán de acuerdo a los siguientes conceptos de trabajo:</w:t>
      </w:r>
    </w:p>
    <w:p w:rsidR="001037D5" w:rsidRPr="00F16A46" w:rsidRDefault="001037D5" w:rsidP="00E31C76">
      <w:pPr>
        <w:numPr>
          <w:ilvl w:val="0"/>
          <w:numId w:val="8"/>
        </w:numPr>
        <w:autoSpaceDE/>
        <w:autoSpaceDN/>
        <w:spacing w:after="200"/>
        <w:ind w:left="142" w:firstLine="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Suministro e instalación de tubería y accesorio para conexión domiciliaria alcant. DN=160 mm</w:t>
      </w:r>
    </w:p>
    <w:p w:rsidR="001037D5" w:rsidRPr="00F16A46" w:rsidRDefault="001037D5" w:rsidP="00E31C76">
      <w:pPr>
        <w:numPr>
          <w:ilvl w:val="0"/>
          <w:numId w:val="8"/>
        </w:numPr>
        <w:autoSpaceDE/>
        <w:autoSpaceDN/>
        <w:spacing w:after="200"/>
        <w:ind w:left="142" w:firstLine="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Suministro e instalación de tubería y accesorio para conexión domiciliaria alcant. DN=315 mm</w:t>
      </w:r>
    </w:p>
    <w:p w:rsidR="001037D5" w:rsidRPr="00F16A46" w:rsidRDefault="001037D5" w:rsidP="00E31C76">
      <w:pPr>
        <w:numPr>
          <w:ilvl w:val="0"/>
          <w:numId w:val="8"/>
        </w:numPr>
        <w:autoSpaceDE/>
        <w:autoSpaceDN/>
        <w:spacing w:after="200"/>
        <w:ind w:left="142" w:firstLine="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Suministro e instalación de tubería y accesorio para conexión domiciliaria alcant. DN=540 mm</w:t>
      </w:r>
    </w:p>
    <w:p w:rsidR="001037D5" w:rsidRPr="00F16A46" w:rsidRDefault="001037D5" w:rsidP="00E31C76">
      <w:pPr>
        <w:numPr>
          <w:ilvl w:val="0"/>
          <w:numId w:val="8"/>
        </w:numPr>
        <w:autoSpaceDE/>
        <w:autoSpaceDN/>
        <w:spacing w:after="200"/>
        <w:ind w:left="142" w:firstLine="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Suministro e instalación de tubería y accesorio para conexión domiciliaria alcant. DN=650 mm</w:t>
      </w:r>
    </w:p>
    <w:p w:rsidR="001037D5" w:rsidRPr="00F16A46" w:rsidRDefault="001037D5" w:rsidP="00E31C76">
      <w:pPr>
        <w:widowControl w:val="0"/>
        <w:autoSpaceDE/>
        <w:autoSpaceDN/>
        <w:spacing w:after="200"/>
        <w:ind w:left="142"/>
        <w:jc w:val="both"/>
        <w:rPr>
          <w:rFonts w:ascii="Arial" w:eastAsiaTheme="minorHAnsi" w:hAnsi="Arial" w:cs="Arial"/>
          <w:sz w:val="16"/>
          <w:szCs w:val="16"/>
          <w:lang w:val="es-EC" w:eastAsia="en-US"/>
        </w:rPr>
      </w:pPr>
      <w:r w:rsidRPr="00F16A46">
        <w:rPr>
          <w:rFonts w:ascii="Arial" w:eastAsiaTheme="minorHAnsi" w:hAnsi="Arial" w:cs="Arial"/>
          <w:sz w:val="16"/>
          <w:szCs w:val="16"/>
          <w:lang w:eastAsia="en-US"/>
        </w:rPr>
        <w:t>Suministro e instalación de tubería y accesorio para conexión domiciliaria alcant. DN=650 mm</w:t>
      </w:r>
    </w:p>
    <w:p w:rsidR="001037D5" w:rsidRPr="00F16A46" w:rsidRDefault="001037D5" w:rsidP="00E31C76">
      <w:pPr>
        <w:keepNext/>
        <w:numPr>
          <w:ilvl w:val="0"/>
          <w:numId w:val="25"/>
        </w:numPr>
        <w:autoSpaceDE/>
        <w:autoSpaceDN/>
        <w:spacing w:after="200"/>
        <w:jc w:val="both"/>
        <w:outlineLvl w:val="0"/>
        <w:rPr>
          <w:rFonts w:ascii="Arial" w:eastAsia="Times New Roman" w:hAnsi="Arial" w:cs="Arial"/>
          <w:b/>
          <w:sz w:val="16"/>
          <w:szCs w:val="16"/>
          <w:lang w:val="es-ES" w:eastAsia="es-ES"/>
        </w:rPr>
      </w:pPr>
      <w:bookmarkStart w:id="152" w:name="_Toc426530177"/>
      <w:bookmarkStart w:id="153" w:name="_Toc426714301"/>
      <w:r w:rsidRPr="00F16A46">
        <w:rPr>
          <w:rFonts w:ascii="Arial" w:eastAsia="Times New Roman" w:hAnsi="Arial" w:cs="Arial"/>
          <w:b/>
          <w:sz w:val="16"/>
          <w:szCs w:val="16"/>
          <w:lang w:val="es-ES" w:eastAsia="es-ES"/>
        </w:rPr>
        <w:t>POZOS DE REVISIÓN</w:t>
      </w:r>
      <w:bookmarkEnd w:id="152"/>
      <w:bookmarkEnd w:id="153"/>
      <w:r w:rsidRPr="00F16A46">
        <w:rPr>
          <w:rFonts w:ascii="Arial" w:eastAsia="Times New Roman" w:hAnsi="Arial" w:cs="Arial"/>
          <w:b/>
          <w:sz w:val="16"/>
          <w:szCs w:val="16"/>
          <w:lang w:val="es-ES" w:eastAsia="es-ES"/>
        </w:rPr>
        <w:t xml:space="preserve"> </w:t>
      </w:r>
    </w:p>
    <w:p w:rsidR="001037D5" w:rsidRPr="00F16A46" w:rsidRDefault="001037D5" w:rsidP="002113D3">
      <w:pPr>
        <w:autoSpaceDE/>
        <w:autoSpaceDN/>
        <w:spacing w:after="200"/>
        <w:jc w:val="both"/>
        <w:rPr>
          <w:rFonts w:ascii="Arial" w:eastAsiaTheme="minorHAnsi" w:hAnsi="Arial" w:cs="Arial"/>
          <w:spacing w:val="-2"/>
          <w:sz w:val="16"/>
          <w:szCs w:val="16"/>
          <w:lang w:val="es-ES" w:eastAsia="en-US"/>
        </w:rPr>
      </w:pPr>
      <w:r w:rsidRPr="00F16A46">
        <w:rPr>
          <w:rFonts w:ascii="Arial" w:eastAsiaTheme="minorHAnsi" w:hAnsi="Arial" w:cs="Arial"/>
          <w:b/>
          <w:spacing w:val="-2"/>
          <w:sz w:val="16"/>
          <w:szCs w:val="16"/>
          <w:lang w:val="es-ES" w:eastAsia="en-US"/>
        </w:rPr>
        <w:t>23.1 Definición.-</w:t>
      </w:r>
    </w:p>
    <w:p w:rsidR="001037D5" w:rsidRPr="00F16A46" w:rsidRDefault="001037D5" w:rsidP="002113D3">
      <w:pPr>
        <w:autoSpaceDE/>
        <w:autoSpaceDN/>
        <w:spacing w:after="200"/>
        <w:jc w:val="both"/>
        <w:rPr>
          <w:rFonts w:ascii="Arial" w:eastAsiaTheme="minorHAnsi" w:hAnsi="Arial" w:cs="Arial"/>
          <w:spacing w:val="-2"/>
          <w:sz w:val="16"/>
          <w:szCs w:val="16"/>
          <w:lang w:val="es-ES" w:eastAsia="en-US"/>
        </w:rPr>
      </w:pPr>
      <w:r w:rsidRPr="00F16A46">
        <w:rPr>
          <w:rFonts w:ascii="Arial" w:eastAsiaTheme="minorHAnsi" w:hAnsi="Arial" w:cs="Arial"/>
          <w:spacing w:val="-2"/>
          <w:sz w:val="16"/>
          <w:szCs w:val="16"/>
          <w:lang w:val="es-ES" w:eastAsia="en-US"/>
        </w:rPr>
        <w:t>Se entenderán por pozos de revisión, las estructuras diseñadas y destinadas para permitir el acceso al interior de las tuberías, especialmente para limpieza.</w:t>
      </w:r>
    </w:p>
    <w:p w:rsidR="001037D5" w:rsidRPr="00F16A46" w:rsidRDefault="001037D5" w:rsidP="002113D3">
      <w:pPr>
        <w:autoSpaceDE/>
        <w:autoSpaceDN/>
        <w:spacing w:after="200"/>
        <w:jc w:val="both"/>
        <w:rPr>
          <w:rFonts w:ascii="Arial" w:eastAsiaTheme="minorHAnsi" w:hAnsi="Arial" w:cs="Arial"/>
          <w:spacing w:val="-2"/>
          <w:sz w:val="16"/>
          <w:szCs w:val="16"/>
          <w:lang w:val="es-ES" w:eastAsia="en-US"/>
        </w:rPr>
      </w:pPr>
      <w:r w:rsidRPr="00F16A46">
        <w:rPr>
          <w:rFonts w:ascii="Arial" w:eastAsiaTheme="minorHAnsi" w:hAnsi="Arial" w:cs="Arial"/>
          <w:b/>
          <w:spacing w:val="-2"/>
          <w:sz w:val="16"/>
          <w:szCs w:val="16"/>
          <w:lang w:val="es-ES" w:eastAsia="en-US"/>
        </w:rPr>
        <w:t>23.2 Especificaciones.-</w:t>
      </w:r>
    </w:p>
    <w:p w:rsidR="001037D5" w:rsidRPr="00F16A46" w:rsidRDefault="001037D5" w:rsidP="002113D3">
      <w:pPr>
        <w:autoSpaceDE/>
        <w:autoSpaceDN/>
        <w:spacing w:after="200"/>
        <w:jc w:val="both"/>
        <w:rPr>
          <w:rFonts w:ascii="Arial" w:eastAsiaTheme="minorHAnsi" w:hAnsi="Arial" w:cs="Arial"/>
          <w:spacing w:val="-2"/>
          <w:sz w:val="16"/>
          <w:szCs w:val="16"/>
          <w:lang w:val="es-ES" w:eastAsia="en-US"/>
        </w:rPr>
      </w:pPr>
      <w:r w:rsidRPr="00F16A46">
        <w:rPr>
          <w:rFonts w:ascii="Arial" w:eastAsiaTheme="minorHAnsi" w:hAnsi="Arial" w:cs="Arial"/>
          <w:spacing w:val="-2"/>
          <w:sz w:val="16"/>
          <w:szCs w:val="16"/>
          <w:lang w:val="es-ES" w:eastAsia="en-US"/>
        </w:rPr>
        <w:t>Los pozos de revisión serán construidos en donde señalen los planos y/o el Ingeniero Fiscalizador durante el transcurso de la instalación de tuberías o construcción de colectores.</w:t>
      </w:r>
    </w:p>
    <w:p w:rsidR="001037D5" w:rsidRPr="00F16A46" w:rsidRDefault="001037D5" w:rsidP="002113D3">
      <w:pPr>
        <w:autoSpaceDE/>
        <w:autoSpaceDN/>
        <w:spacing w:after="200"/>
        <w:jc w:val="both"/>
        <w:rPr>
          <w:rFonts w:ascii="Arial" w:eastAsiaTheme="minorHAnsi" w:hAnsi="Arial" w:cs="Arial"/>
          <w:spacing w:val="-2"/>
          <w:sz w:val="16"/>
          <w:szCs w:val="16"/>
          <w:lang w:val="es-ES" w:eastAsia="en-US"/>
        </w:rPr>
      </w:pPr>
      <w:r w:rsidRPr="00F16A46">
        <w:rPr>
          <w:rFonts w:ascii="Arial" w:eastAsiaTheme="minorHAnsi" w:hAnsi="Arial" w:cs="Arial"/>
          <w:spacing w:val="-2"/>
          <w:sz w:val="16"/>
          <w:szCs w:val="16"/>
          <w:lang w:val="es-ES" w:eastAsia="en-US"/>
        </w:rPr>
        <w:t>No se permitirá que existan más de 160 metros de tubería, sin que oportunamen</w:t>
      </w:r>
      <w:r w:rsidRPr="00F16A46">
        <w:rPr>
          <w:rFonts w:ascii="Arial" w:eastAsiaTheme="minorHAnsi" w:hAnsi="Arial" w:cs="Arial"/>
          <w:spacing w:val="-2"/>
          <w:sz w:val="16"/>
          <w:szCs w:val="16"/>
          <w:lang w:val="es-ES" w:eastAsia="en-US"/>
        </w:rPr>
        <w:softHyphen/>
        <w:t>te se construyan los respectivos pozos.</w:t>
      </w:r>
    </w:p>
    <w:p w:rsidR="001037D5" w:rsidRPr="00F16A46" w:rsidRDefault="001037D5" w:rsidP="002113D3">
      <w:pPr>
        <w:autoSpaceDE/>
        <w:autoSpaceDN/>
        <w:spacing w:after="200"/>
        <w:jc w:val="both"/>
        <w:rPr>
          <w:rFonts w:ascii="Arial" w:eastAsiaTheme="minorHAnsi" w:hAnsi="Arial" w:cs="Arial"/>
          <w:spacing w:val="-2"/>
          <w:sz w:val="16"/>
          <w:szCs w:val="16"/>
          <w:lang w:val="es-ES" w:eastAsia="en-US"/>
        </w:rPr>
      </w:pPr>
      <w:r w:rsidRPr="00F16A46">
        <w:rPr>
          <w:rFonts w:ascii="Arial" w:eastAsiaTheme="minorHAnsi" w:hAnsi="Arial" w:cs="Arial"/>
          <w:spacing w:val="-2"/>
          <w:sz w:val="16"/>
          <w:szCs w:val="16"/>
          <w:lang w:val="es-ES" w:eastAsia="en-US"/>
        </w:rPr>
        <w:t>Los pozos de revisión se construirán de acuerdo a los planos del proyecto, tanto los de diseño común como los de diseño especial.</w:t>
      </w:r>
    </w:p>
    <w:p w:rsidR="001037D5" w:rsidRPr="00F16A46" w:rsidRDefault="001037D5" w:rsidP="002113D3">
      <w:pPr>
        <w:autoSpaceDE/>
        <w:autoSpaceDN/>
        <w:spacing w:after="200"/>
        <w:jc w:val="both"/>
        <w:rPr>
          <w:rFonts w:ascii="Arial" w:eastAsiaTheme="minorHAnsi" w:hAnsi="Arial" w:cs="Arial"/>
          <w:spacing w:val="-2"/>
          <w:sz w:val="16"/>
          <w:szCs w:val="16"/>
          <w:lang w:val="es-ES" w:eastAsia="en-US"/>
        </w:rPr>
      </w:pPr>
      <w:r w:rsidRPr="00F16A46">
        <w:rPr>
          <w:rFonts w:ascii="Arial" w:eastAsiaTheme="minorHAnsi" w:hAnsi="Arial" w:cs="Arial"/>
          <w:spacing w:val="-2"/>
          <w:sz w:val="16"/>
          <w:szCs w:val="16"/>
          <w:lang w:val="es-ES" w:eastAsia="en-US"/>
        </w:rPr>
        <w:t>La construcción de la cimentación de los pozos de revisión, deberá hacerse previamente a la colocación de la tubería o colector, para evitar que se tenga que excavar bajo los extremos.</w:t>
      </w:r>
    </w:p>
    <w:p w:rsidR="001037D5" w:rsidRPr="00F16A46" w:rsidRDefault="001037D5" w:rsidP="002113D3">
      <w:pPr>
        <w:autoSpaceDE/>
        <w:autoSpaceDN/>
        <w:spacing w:after="200"/>
        <w:jc w:val="both"/>
        <w:rPr>
          <w:rFonts w:ascii="Arial" w:eastAsiaTheme="minorHAnsi" w:hAnsi="Arial" w:cs="Arial"/>
          <w:spacing w:val="-2"/>
          <w:sz w:val="16"/>
          <w:szCs w:val="16"/>
          <w:lang w:val="es-ES" w:eastAsia="en-US"/>
        </w:rPr>
      </w:pPr>
      <w:r w:rsidRPr="00F16A46">
        <w:rPr>
          <w:rFonts w:ascii="Arial" w:eastAsiaTheme="minorHAnsi" w:hAnsi="Arial" w:cs="Arial"/>
          <w:spacing w:val="-2"/>
          <w:sz w:val="16"/>
          <w:szCs w:val="16"/>
          <w:lang w:val="es-ES" w:eastAsia="en-US"/>
        </w:rPr>
        <w:t>Todos los pozos de revisión deberán ser construidos en una fundación adecuada, de acuerdo a la carga que estos producen y de acuerdo a la calidad del terreno soportante.</w:t>
      </w:r>
    </w:p>
    <w:p w:rsidR="001037D5" w:rsidRPr="00F16A46" w:rsidRDefault="001037D5" w:rsidP="002113D3">
      <w:pPr>
        <w:autoSpaceDE/>
        <w:autoSpaceDN/>
        <w:spacing w:after="200"/>
        <w:jc w:val="both"/>
        <w:rPr>
          <w:rFonts w:ascii="Arial" w:eastAsiaTheme="minorHAnsi" w:hAnsi="Arial" w:cs="Arial"/>
          <w:spacing w:val="-2"/>
          <w:sz w:val="16"/>
          <w:szCs w:val="16"/>
          <w:lang w:val="es-ES" w:eastAsia="en-US"/>
        </w:rPr>
      </w:pPr>
      <w:r w:rsidRPr="00F16A46">
        <w:rPr>
          <w:rFonts w:ascii="Arial" w:eastAsiaTheme="minorHAnsi" w:hAnsi="Arial" w:cs="Arial"/>
          <w:spacing w:val="-2"/>
          <w:sz w:val="16"/>
          <w:szCs w:val="16"/>
          <w:lang w:val="es-ES" w:eastAsia="en-US"/>
        </w:rPr>
        <w:t>Se usarán para la construcción los planos de detalle existentes.  Cuando la subrasante está formada por material poco resistente, será necesario renovarla y reemplazarla por material granular, o con hormigón de espesor suficiente para construir una fundación adecuada en cada pozo.</w:t>
      </w:r>
    </w:p>
    <w:p w:rsidR="001037D5" w:rsidRPr="00F16A46" w:rsidRDefault="001037D5" w:rsidP="002113D3">
      <w:pPr>
        <w:autoSpaceDE/>
        <w:autoSpaceDN/>
        <w:spacing w:after="200"/>
        <w:jc w:val="both"/>
        <w:rPr>
          <w:rFonts w:ascii="Arial" w:eastAsiaTheme="minorHAnsi" w:hAnsi="Arial" w:cs="Arial"/>
          <w:spacing w:val="-2"/>
          <w:sz w:val="16"/>
          <w:szCs w:val="16"/>
          <w:lang w:val="es-ES" w:eastAsia="en-US"/>
        </w:rPr>
      </w:pPr>
      <w:r w:rsidRPr="00F16A46">
        <w:rPr>
          <w:rFonts w:ascii="Arial" w:eastAsiaTheme="minorHAnsi" w:hAnsi="Arial" w:cs="Arial"/>
          <w:spacing w:val="-2"/>
          <w:sz w:val="16"/>
          <w:szCs w:val="16"/>
          <w:lang w:val="es-ES" w:eastAsia="en-US"/>
        </w:rPr>
        <w:t>Los pozos de revisión serán construidos de hormigón simple de f´c= 180 kg/cm² y de acuerdo a los diseños del proyecto. En la planta de los pozos de revisión se realizarán los canales de media caña correspondientes, debiendo pulirse y acabarse perfectamente de acuerdo con los planos.  Los canales se realizarán con uno de los procedimientos siguientes:</w:t>
      </w:r>
    </w:p>
    <w:p w:rsidR="001037D5" w:rsidRPr="00F16A46" w:rsidRDefault="001037D5" w:rsidP="00E31C76">
      <w:pPr>
        <w:autoSpaceDE/>
        <w:autoSpaceDN/>
        <w:spacing w:after="200"/>
        <w:ind w:left="142"/>
        <w:jc w:val="both"/>
        <w:rPr>
          <w:rFonts w:ascii="Arial" w:eastAsiaTheme="minorHAnsi" w:hAnsi="Arial" w:cs="Arial"/>
          <w:spacing w:val="-2"/>
          <w:sz w:val="16"/>
          <w:szCs w:val="16"/>
          <w:lang w:val="es-ES" w:eastAsia="en-US"/>
        </w:rPr>
      </w:pPr>
      <w:r w:rsidRPr="00F16A46">
        <w:rPr>
          <w:rFonts w:ascii="Arial" w:eastAsiaTheme="minorHAnsi" w:hAnsi="Arial" w:cs="Arial"/>
          <w:spacing w:val="-2"/>
          <w:sz w:val="16"/>
          <w:szCs w:val="16"/>
          <w:lang w:val="es-ES" w:eastAsia="en-US"/>
        </w:rPr>
        <w:t>a)</w:t>
      </w:r>
      <w:r w:rsidRPr="00F16A46">
        <w:rPr>
          <w:rFonts w:ascii="Arial" w:eastAsiaTheme="minorHAnsi" w:hAnsi="Arial" w:cs="Arial"/>
          <w:spacing w:val="-2"/>
          <w:sz w:val="16"/>
          <w:szCs w:val="16"/>
          <w:lang w:val="es-ES" w:eastAsia="en-US"/>
        </w:rPr>
        <w:tab/>
        <w:t>Al hacerse el fundido del hormigón de la base se formarán directamente las "medias cañas", mediante el empleo de cerchas.</w:t>
      </w:r>
    </w:p>
    <w:p w:rsidR="001037D5" w:rsidRPr="00F16A46" w:rsidRDefault="001037D5" w:rsidP="00E31C76">
      <w:pPr>
        <w:autoSpaceDE/>
        <w:autoSpaceDN/>
        <w:spacing w:after="200"/>
        <w:ind w:left="142"/>
        <w:jc w:val="both"/>
        <w:rPr>
          <w:rFonts w:ascii="Arial" w:eastAsiaTheme="minorHAnsi" w:hAnsi="Arial" w:cs="Arial"/>
          <w:spacing w:val="-2"/>
          <w:sz w:val="16"/>
          <w:szCs w:val="16"/>
          <w:lang w:val="es-ES" w:eastAsia="en-US"/>
        </w:rPr>
      </w:pPr>
      <w:r w:rsidRPr="00F16A46">
        <w:rPr>
          <w:rFonts w:ascii="Arial" w:eastAsiaTheme="minorHAnsi" w:hAnsi="Arial" w:cs="Arial"/>
          <w:spacing w:val="-2"/>
          <w:sz w:val="16"/>
          <w:szCs w:val="16"/>
          <w:lang w:val="es-ES" w:eastAsia="en-US"/>
        </w:rPr>
        <w:t>b)</w:t>
      </w:r>
      <w:r w:rsidRPr="00F16A46">
        <w:rPr>
          <w:rFonts w:ascii="Arial" w:eastAsiaTheme="minorHAnsi" w:hAnsi="Arial" w:cs="Arial"/>
          <w:spacing w:val="-2"/>
          <w:sz w:val="16"/>
          <w:szCs w:val="16"/>
          <w:lang w:val="es-ES" w:eastAsia="en-US"/>
        </w:rPr>
        <w:tab/>
        <w:t>Se colocaran tuberías cortadas a "media caña" al fundir el hormigón, para lo cual se continuarán dentro del pozo los conductos de alcantarillado, colocando después del hormigón de la base, hasta la mitad de los conductos del alcantarillado, cortándose a cincel la mitad superior de los tubos después de que se endurezca suficientemente el hormigón.</w:t>
      </w:r>
    </w:p>
    <w:p w:rsidR="001037D5" w:rsidRPr="00F16A46" w:rsidRDefault="001037D5" w:rsidP="002113D3">
      <w:pPr>
        <w:autoSpaceDE/>
        <w:autoSpaceDN/>
        <w:spacing w:after="200"/>
        <w:jc w:val="both"/>
        <w:rPr>
          <w:rFonts w:ascii="Arial" w:eastAsiaTheme="minorHAnsi" w:hAnsi="Arial" w:cs="Arial"/>
          <w:spacing w:val="-2"/>
          <w:sz w:val="16"/>
          <w:szCs w:val="16"/>
          <w:lang w:val="es-ES" w:eastAsia="en-US"/>
        </w:rPr>
      </w:pPr>
      <w:r w:rsidRPr="00F16A46">
        <w:rPr>
          <w:rFonts w:ascii="Arial" w:eastAsiaTheme="minorHAnsi" w:hAnsi="Arial" w:cs="Arial"/>
          <w:spacing w:val="-2"/>
          <w:sz w:val="16"/>
          <w:szCs w:val="16"/>
          <w:lang w:val="es-ES" w:eastAsia="en-US"/>
        </w:rPr>
        <w:t>Para la construcción con los diferentes materiales se sujetará a lo especificado en los numerales correspondientes de estas especificaciones.</w:t>
      </w:r>
    </w:p>
    <w:p w:rsidR="001037D5" w:rsidRPr="00F16A46" w:rsidRDefault="001037D5" w:rsidP="002113D3">
      <w:pPr>
        <w:autoSpaceDE/>
        <w:autoSpaceDN/>
        <w:spacing w:after="200"/>
        <w:jc w:val="both"/>
        <w:rPr>
          <w:rFonts w:ascii="Arial" w:eastAsiaTheme="minorHAnsi" w:hAnsi="Arial" w:cs="Arial"/>
          <w:spacing w:val="-2"/>
          <w:sz w:val="16"/>
          <w:szCs w:val="16"/>
          <w:lang w:val="es-ES" w:eastAsia="en-US"/>
        </w:rPr>
      </w:pPr>
      <w:r w:rsidRPr="00F16A46">
        <w:rPr>
          <w:rFonts w:ascii="Arial" w:eastAsiaTheme="minorHAnsi" w:hAnsi="Arial" w:cs="Arial"/>
          <w:spacing w:val="-2"/>
          <w:sz w:val="16"/>
          <w:szCs w:val="16"/>
          <w:lang w:val="es-ES" w:eastAsia="en-US"/>
        </w:rPr>
        <w:t>Para el acceso por el pozo se dispondrá de estribos o peldaños formados con varillas de hierro de 16 mm de diámetro, con recorte de aleta en las extremidades para empotrarse, en una longitud de 20 cm y colocados a 40 cm de espaciamiento; los peldaños irán debidamente empotrados y asegurados formando una saliente de 15 cm por 30 cm de ancho, deberán ser pintados con dos manos de pintura anticorrosiva.</w:t>
      </w:r>
    </w:p>
    <w:p w:rsidR="001037D5" w:rsidRPr="00F16A46" w:rsidRDefault="001037D5" w:rsidP="002113D3">
      <w:pPr>
        <w:autoSpaceDE/>
        <w:autoSpaceDN/>
        <w:spacing w:after="120"/>
        <w:jc w:val="both"/>
        <w:rPr>
          <w:rFonts w:ascii="Arial" w:eastAsiaTheme="minorHAnsi" w:hAnsi="Arial" w:cs="Arial"/>
          <w:sz w:val="16"/>
          <w:szCs w:val="16"/>
          <w:lang w:val="es-ES" w:eastAsia="en-US"/>
        </w:rPr>
      </w:pPr>
      <w:r w:rsidRPr="00F16A46">
        <w:rPr>
          <w:rFonts w:ascii="Arial" w:eastAsiaTheme="minorHAnsi" w:hAnsi="Arial" w:cs="Arial"/>
          <w:spacing w:val="-2"/>
          <w:sz w:val="16"/>
          <w:szCs w:val="16"/>
          <w:lang w:val="es-ES" w:eastAsia="en-US"/>
        </w:rPr>
        <w:t>Los cercos para pozos de revisión serán de hierro</w:t>
      </w:r>
    </w:p>
    <w:p w:rsidR="001037D5" w:rsidRPr="00F16A46" w:rsidRDefault="001037D5" w:rsidP="002113D3">
      <w:pPr>
        <w:autoSpaceDE/>
        <w:autoSpaceDN/>
        <w:spacing w:after="200"/>
        <w:jc w:val="both"/>
        <w:rPr>
          <w:rFonts w:ascii="Arial" w:eastAsiaTheme="minorHAnsi" w:hAnsi="Arial" w:cs="Arial"/>
          <w:b/>
          <w:spacing w:val="-2"/>
          <w:sz w:val="16"/>
          <w:szCs w:val="16"/>
          <w:lang w:val="es-ES" w:eastAsia="en-US"/>
        </w:rPr>
      </w:pPr>
      <w:r w:rsidRPr="00F16A46">
        <w:rPr>
          <w:rFonts w:ascii="Arial" w:eastAsiaTheme="minorHAnsi" w:hAnsi="Arial" w:cs="Arial"/>
          <w:b/>
          <w:spacing w:val="-2"/>
          <w:sz w:val="16"/>
          <w:szCs w:val="16"/>
          <w:lang w:val="es-ES" w:eastAsia="en-US"/>
        </w:rPr>
        <w:t>23.3 Medición y pago.-</w:t>
      </w:r>
    </w:p>
    <w:p w:rsidR="001037D5" w:rsidRPr="00F16A46" w:rsidRDefault="001037D5" w:rsidP="002113D3">
      <w:pPr>
        <w:autoSpaceDE/>
        <w:autoSpaceDN/>
        <w:spacing w:after="200"/>
        <w:jc w:val="both"/>
        <w:rPr>
          <w:rFonts w:ascii="Arial" w:eastAsiaTheme="minorHAnsi" w:hAnsi="Arial" w:cs="Arial"/>
          <w:spacing w:val="-2"/>
          <w:sz w:val="16"/>
          <w:szCs w:val="16"/>
          <w:lang w:val="es-ES" w:eastAsia="en-US"/>
        </w:rPr>
      </w:pPr>
      <w:r w:rsidRPr="00F16A46">
        <w:rPr>
          <w:rFonts w:ascii="Arial" w:eastAsiaTheme="minorHAnsi" w:hAnsi="Arial" w:cs="Arial"/>
          <w:spacing w:val="-2"/>
          <w:sz w:val="16"/>
          <w:szCs w:val="16"/>
          <w:lang w:val="es-ES" w:eastAsia="en-US"/>
        </w:rPr>
        <w:t>La construcción de pozos de revisión se medirá en unidades, determinándose en obra el número construido de acuerdo al proyecto y órdenes del Ingeniero Fiscalizador, de conformidad a los diversos tipos y profundidades.</w:t>
      </w:r>
    </w:p>
    <w:p w:rsidR="001037D5" w:rsidRPr="00F16A46" w:rsidRDefault="001037D5" w:rsidP="002113D3">
      <w:pPr>
        <w:autoSpaceDE/>
        <w:autoSpaceDN/>
        <w:spacing w:after="200"/>
        <w:jc w:val="both"/>
        <w:rPr>
          <w:rFonts w:ascii="Arial" w:eastAsiaTheme="minorHAnsi" w:hAnsi="Arial" w:cs="Arial"/>
          <w:spacing w:val="-2"/>
          <w:sz w:val="16"/>
          <w:szCs w:val="16"/>
          <w:lang w:val="es-ES" w:eastAsia="en-US"/>
        </w:rPr>
      </w:pPr>
      <w:r w:rsidRPr="00F16A46">
        <w:rPr>
          <w:rFonts w:ascii="Arial" w:eastAsiaTheme="minorHAnsi" w:hAnsi="Arial" w:cs="Arial"/>
          <w:b/>
          <w:spacing w:val="-2"/>
          <w:sz w:val="16"/>
          <w:szCs w:val="16"/>
          <w:lang w:val="es-ES" w:eastAsia="en-US"/>
        </w:rPr>
        <w:t>23.4 Conceptos de trabajo.-</w:t>
      </w:r>
    </w:p>
    <w:p w:rsidR="001037D5" w:rsidRPr="00F16A46" w:rsidRDefault="001037D5" w:rsidP="002113D3">
      <w:pPr>
        <w:widowControl w:val="0"/>
        <w:tabs>
          <w:tab w:val="left" w:pos="-1440"/>
          <w:tab w:val="left" w:pos="-720"/>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rPr>
          <w:rFonts w:ascii="Arial" w:eastAsia="Times New Roman" w:hAnsi="Arial" w:cs="Arial"/>
          <w:spacing w:val="-2"/>
          <w:sz w:val="16"/>
          <w:szCs w:val="16"/>
          <w:lang w:eastAsia="es-ES"/>
        </w:rPr>
      </w:pPr>
      <w:r w:rsidRPr="00F16A46">
        <w:rPr>
          <w:rFonts w:ascii="Arial" w:eastAsia="Times New Roman" w:hAnsi="Arial" w:cs="Arial"/>
          <w:spacing w:val="-2"/>
          <w:sz w:val="16"/>
          <w:szCs w:val="16"/>
          <w:lang w:eastAsia="es-ES"/>
        </w:rPr>
        <w:lastRenderedPageBreak/>
        <w:t>La construcción de los pozos de revisión se liquidará al Constructor de acuerdo a los siguientes conceptos de trabajo:</w:t>
      </w:r>
    </w:p>
    <w:p w:rsidR="001037D5" w:rsidRPr="00F16A46" w:rsidRDefault="001037D5" w:rsidP="00E31C76">
      <w:pPr>
        <w:autoSpaceDE/>
        <w:autoSpaceDN/>
        <w:spacing w:after="200"/>
        <w:ind w:left="142"/>
        <w:jc w:val="both"/>
        <w:rPr>
          <w:rFonts w:ascii="Arial" w:eastAsiaTheme="minorHAnsi" w:hAnsi="Arial" w:cs="Arial"/>
          <w:spacing w:val="-2"/>
          <w:sz w:val="16"/>
          <w:szCs w:val="16"/>
          <w:lang w:eastAsia="en-US"/>
        </w:rPr>
      </w:pPr>
    </w:p>
    <w:p w:rsidR="001037D5" w:rsidRPr="00F16A46" w:rsidRDefault="001037D5" w:rsidP="00E31C76">
      <w:pPr>
        <w:numPr>
          <w:ilvl w:val="0"/>
          <w:numId w:val="8"/>
        </w:numPr>
        <w:autoSpaceDE/>
        <w:autoSpaceDN/>
        <w:spacing w:after="200"/>
        <w:ind w:left="142" w:firstLine="0"/>
        <w:jc w:val="both"/>
        <w:rPr>
          <w:rFonts w:ascii="Arial" w:eastAsiaTheme="minorHAnsi" w:hAnsi="Arial" w:cs="Arial"/>
          <w:spacing w:val="-2"/>
          <w:sz w:val="16"/>
          <w:szCs w:val="16"/>
          <w:lang w:val="es-ES" w:eastAsia="en-US"/>
        </w:rPr>
      </w:pPr>
      <w:r w:rsidRPr="00F16A46">
        <w:rPr>
          <w:rFonts w:ascii="Arial" w:eastAsiaTheme="minorHAnsi" w:hAnsi="Arial" w:cs="Arial"/>
          <w:spacing w:val="-2"/>
          <w:sz w:val="16"/>
          <w:szCs w:val="16"/>
          <w:lang w:val="es-ES" w:eastAsia="en-US"/>
        </w:rPr>
        <w:t>Pozo de revisión 4.00 -5,99 m con tapa y cerco de HF (u).</w:t>
      </w:r>
    </w:p>
    <w:p w:rsidR="001037D5" w:rsidRPr="00F16A46" w:rsidRDefault="001037D5" w:rsidP="00E31C76">
      <w:pPr>
        <w:numPr>
          <w:ilvl w:val="0"/>
          <w:numId w:val="8"/>
        </w:numPr>
        <w:autoSpaceDE/>
        <w:autoSpaceDN/>
        <w:spacing w:after="200"/>
        <w:ind w:left="142" w:firstLine="0"/>
        <w:jc w:val="both"/>
        <w:rPr>
          <w:rFonts w:ascii="Arial" w:eastAsiaTheme="minorHAnsi" w:hAnsi="Arial" w:cs="Arial"/>
          <w:spacing w:val="-2"/>
          <w:sz w:val="16"/>
          <w:szCs w:val="16"/>
          <w:lang w:val="es-ES" w:eastAsia="en-US"/>
        </w:rPr>
      </w:pPr>
      <w:r w:rsidRPr="00F16A46">
        <w:rPr>
          <w:rFonts w:ascii="Arial" w:eastAsiaTheme="minorHAnsi" w:hAnsi="Arial" w:cs="Arial"/>
          <w:spacing w:val="-2"/>
          <w:sz w:val="16"/>
          <w:szCs w:val="16"/>
          <w:lang w:val="es-ES" w:eastAsia="en-US"/>
        </w:rPr>
        <w:t>Pozo de revisión 6.00 -7.99 m con tapa y cerco de HF (u).</w:t>
      </w:r>
    </w:p>
    <w:p w:rsidR="001037D5" w:rsidRPr="00F16A46" w:rsidRDefault="001037D5" w:rsidP="00E31C76">
      <w:pPr>
        <w:numPr>
          <w:ilvl w:val="0"/>
          <w:numId w:val="8"/>
        </w:numPr>
        <w:autoSpaceDE/>
        <w:autoSpaceDN/>
        <w:spacing w:after="200"/>
        <w:ind w:left="142" w:firstLine="0"/>
        <w:jc w:val="both"/>
        <w:rPr>
          <w:rFonts w:ascii="Arial" w:eastAsiaTheme="minorHAnsi" w:hAnsi="Arial" w:cs="Arial"/>
          <w:spacing w:val="-2"/>
          <w:sz w:val="16"/>
          <w:szCs w:val="16"/>
          <w:lang w:val="es-ES" w:eastAsia="en-US"/>
        </w:rPr>
      </w:pPr>
      <w:r w:rsidRPr="00F16A46">
        <w:rPr>
          <w:rFonts w:ascii="Arial" w:eastAsiaTheme="minorHAnsi" w:hAnsi="Arial" w:cs="Arial"/>
          <w:spacing w:val="-2"/>
          <w:sz w:val="16"/>
          <w:szCs w:val="16"/>
          <w:lang w:val="es-ES" w:eastAsia="en-US"/>
        </w:rPr>
        <w:t>Conexión domiciliaria 0-10 m.</w:t>
      </w:r>
    </w:p>
    <w:p w:rsidR="001037D5" w:rsidRPr="00F16A46" w:rsidRDefault="001037D5" w:rsidP="00E31C76">
      <w:pPr>
        <w:keepNext/>
        <w:numPr>
          <w:ilvl w:val="0"/>
          <w:numId w:val="25"/>
        </w:numPr>
        <w:autoSpaceDE/>
        <w:autoSpaceDN/>
        <w:spacing w:after="200"/>
        <w:jc w:val="both"/>
        <w:outlineLvl w:val="0"/>
        <w:rPr>
          <w:rFonts w:ascii="Arial" w:eastAsia="Times New Roman" w:hAnsi="Arial" w:cs="Arial"/>
          <w:b/>
          <w:sz w:val="16"/>
          <w:szCs w:val="16"/>
          <w:lang w:eastAsia="es-ES"/>
        </w:rPr>
      </w:pPr>
      <w:bookmarkStart w:id="154" w:name="_Toc147297862"/>
      <w:bookmarkStart w:id="155" w:name="_Toc147570658"/>
      <w:r w:rsidRPr="00F16A46">
        <w:rPr>
          <w:rFonts w:ascii="Arial" w:eastAsia="Times New Roman" w:hAnsi="Arial" w:cs="Arial"/>
          <w:b/>
          <w:sz w:val="16"/>
          <w:szCs w:val="16"/>
          <w:lang w:eastAsia="es-ES"/>
        </w:rPr>
        <w:t xml:space="preserve"> </w:t>
      </w:r>
      <w:bookmarkStart w:id="156" w:name="_Toc147804349"/>
      <w:bookmarkStart w:id="157" w:name="_Toc147812728"/>
      <w:bookmarkStart w:id="158" w:name="_Toc147813329"/>
      <w:bookmarkStart w:id="159" w:name="_Toc147813645"/>
      <w:bookmarkStart w:id="160" w:name="_Toc147813958"/>
      <w:bookmarkStart w:id="161" w:name="_Toc147815861"/>
      <w:bookmarkStart w:id="162" w:name="_Toc147837061"/>
      <w:bookmarkStart w:id="163" w:name="_Toc148152307"/>
      <w:bookmarkStart w:id="164" w:name="_Toc148425150"/>
      <w:bookmarkStart w:id="165" w:name="_Toc148426246"/>
      <w:bookmarkStart w:id="166" w:name="_Toc426530178"/>
      <w:bookmarkStart w:id="167" w:name="_Toc426714302"/>
      <w:r w:rsidRPr="00F16A46">
        <w:rPr>
          <w:rFonts w:ascii="Arial" w:eastAsia="Times New Roman" w:hAnsi="Arial" w:cs="Arial"/>
          <w:b/>
          <w:sz w:val="16"/>
          <w:szCs w:val="16"/>
          <w:lang w:eastAsia="es-ES"/>
        </w:rPr>
        <w:t>CONSTRUCCIÓN DE CAJA DE CONEXIÓN DOMICILIARIA</w:t>
      </w:r>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p>
    <w:p w:rsidR="001037D5" w:rsidRPr="00F16A46" w:rsidRDefault="001037D5" w:rsidP="002113D3">
      <w:pPr>
        <w:autoSpaceDE/>
        <w:autoSpaceDN/>
        <w:spacing w:after="200"/>
        <w:jc w:val="both"/>
        <w:rPr>
          <w:rFonts w:ascii="Arial" w:eastAsiaTheme="minorHAnsi" w:hAnsi="Arial" w:cs="Arial"/>
          <w:b/>
          <w:sz w:val="16"/>
          <w:szCs w:val="16"/>
          <w:lang w:eastAsia="en-US"/>
        </w:rPr>
      </w:pPr>
      <w:r w:rsidRPr="00F16A46">
        <w:rPr>
          <w:rFonts w:ascii="Arial" w:eastAsiaTheme="minorHAnsi" w:hAnsi="Arial" w:cs="Arial"/>
          <w:b/>
          <w:sz w:val="16"/>
          <w:szCs w:val="16"/>
          <w:lang w:eastAsia="en-US"/>
        </w:rPr>
        <w:t>24.1 Definición</w:t>
      </w:r>
    </w:p>
    <w:p w:rsidR="001037D5" w:rsidRPr="00F16A46" w:rsidRDefault="001037D5" w:rsidP="002113D3">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Las cajas de conexión domiciliaria serán de 0.60x0.60  de h&lt;=2m. que serán construidos en los lugares que señale el proyecto y/o indique el Ingeniero Fiscalizador durante el transcurso de la instalación de las tuberías de conexión domiciliaria.</w:t>
      </w:r>
    </w:p>
    <w:p w:rsidR="001037D5" w:rsidRPr="00F16A46" w:rsidRDefault="001037D5" w:rsidP="002113D3">
      <w:pPr>
        <w:autoSpaceDE/>
        <w:autoSpaceDN/>
        <w:spacing w:after="200"/>
        <w:jc w:val="both"/>
        <w:rPr>
          <w:rFonts w:ascii="Arial" w:eastAsiaTheme="minorHAnsi" w:hAnsi="Arial" w:cs="Arial"/>
          <w:b/>
          <w:sz w:val="16"/>
          <w:szCs w:val="16"/>
          <w:lang w:eastAsia="en-US"/>
        </w:rPr>
      </w:pPr>
      <w:r w:rsidRPr="00F16A46">
        <w:rPr>
          <w:rFonts w:ascii="Arial" w:eastAsiaTheme="minorHAnsi" w:hAnsi="Arial" w:cs="Arial"/>
          <w:b/>
          <w:sz w:val="16"/>
          <w:szCs w:val="16"/>
          <w:lang w:eastAsia="en-US"/>
        </w:rPr>
        <w:t>24.2 Especificaciones</w:t>
      </w:r>
    </w:p>
    <w:p w:rsidR="001037D5" w:rsidRPr="00F16A46" w:rsidRDefault="001037D5" w:rsidP="002113D3">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 xml:space="preserve">Se refiere a las conexiones domiciliarias en donde si es necesario construir las cajas de revisión. Estas cajas serán de hormigón simple f’c=180 Kg/cm2 + 1 aditivo contra sulfatos, de sección cuadrada de 0.60m x 0.60m en el interior, con paredes de 0.15m de espesor y tapa cuadrada de 0.75m x 0.75m, con espesor de 10cm. La tapa será de hormigón armado, con hormigón f’c=180 Kg/cm2 con una parrilla de hierro de </w:t>
      </w:r>
      <w:r w:rsidRPr="00F16A46">
        <w:rPr>
          <w:rFonts w:ascii="Arial" w:eastAsiaTheme="minorHAnsi" w:hAnsi="Arial" w:cs="Arial"/>
          <w:sz w:val="16"/>
          <w:szCs w:val="16"/>
          <w:lang w:eastAsia="en-US"/>
        </w:rPr>
        <w:sym w:font="PanRoman" w:char="F0AF"/>
      </w:r>
      <w:r w:rsidRPr="00F16A46">
        <w:rPr>
          <w:rFonts w:ascii="Arial" w:eastAsiaTheme="minorHAnsi" w:hAnsi="Arial" w:cs="Arial"/>
          <w:sz w:val="16"/>
          <w:szCs w:val="16"/>
          <w:lang w:eastAsia="en-US"/>
        </w:rPr>
        <w:t xml:space="preserve">=8mm @ 20cm en ambos sentidos, tendrá una tiradera elaborada con varilla de acero de </w:t>
      </w:r>
      <w:r w:rsidRPr="00F16A46">
        <w:rPr>
          <w:rFonts w:ascii="Arial" w:eastAsiaTheme="minorHAnsi" w:hAnsi="Arial" w:cs="Arial"/>
          <w:sz w:val="16"/>
          <w:szCs w:val="16"/>
          <w:lang w:eastAsia="en-US"/>
        </w:rPr>
        <w:sym w:font="PanRoman" w:char="F0AF"/>
      </w:r>
      <w:r w:rsidRPr="00F16A46">
        <w:rPr>
          <w:rFonts w:ascii="Arial" w:eastAsiaTheme="minorHAnsi" w:hAnsi="Arial" w:cs="Arial"/>
          <w:sz w:val="16"/>
          <w:szCs w:val="16"/>
          <w:lang w:eastAsia="en-US"/>
        </w:rPr>
        <w:t xml:space="preserve">=12mm. Estarán conectadas al colector principal mediante una tubería de PVC desagüe  de </w:t>
      </w:r>
      <w:r w:rsidRPr="00F16A46">
        <w:rPr>
          <w:rFonts w:ascii="Arial" w:eastAsiaTheme="minorHAnsi" w:hAnsi="Arial" w:cs="Arial"/>
          <w:sz w:val="16"/>
          <w:szCs w:val="16"/>
          <w:lang w:eastAsia="en-US"/>
        </w:rPr>
        <w:sym w:font="PanRoman" w:char="F0AF"/>
      </w:r>
      <w:r w:rsidRPr="00F16A46">
        <w:rPr>
          <w:rFonts w:ascii="Arial" w:eastAsiaTheme="minorHAnsi" w:hAnsi="Arial" w:cs="Arial"/>
          <w:sz w:val="16"/>
          <w:szCs w:val="16"/>
          <w:lang w:eastAsia="en-US"/>
        </w:rPr>
        <w:t>=160mm.</w:t>
      </w:r>
    </w:p>
    <w:p w:rsidR="001037D5" w:rsidRPr="00F16A46" w:rsidRDefault="001037D5" w:rsidP="002113D3">
      <w:pPr>
        <w:autoSpaceDE/>
        <w:autoSpaceDN/>
        <w:spacing w:after="200"/>
        <w:jc w:val="both"/>
        <w:rPr>
          <w:rFonts w:ascii="Arial" w:eastAsiaTheme="minorHAnsi" w:hAnsi="Arial" w:cs="Arial"/>
          <w:b/>
          <w:sz w:val="16"/>
          <w:szCs w:val="16"/>
          <w:lang w:eastAsia="en-US"/>
        </w:rPr>
      </w:pPr>
      <w:r w:rsidRPr="00F16A46">
        <w:rPr>
          <w:rFonts w:ascii="Arial" w:eastAsiaTheme="minorHAnsi" w:hAnsi="Arial" w:cs="Arial"/>
          <w:b/>
          <w:sz w:val="16"/>
          <w:szCs w:val="16"/>
          <w:lang w:eastAsia="en-US"/>
        </w:rPr>
        <w:t>24.3 Medición y pago</w:t>
      </w:r>
    </w:p>
    <w:p w:rsidR="001037D5" w:rsidRPr="00F16A46" w:rsidRDefault="001037D5" w:rsidP="002113D3">
      <w:pPr>
        <w:autoSpaceDE/>
        <w:autoSpaceDN/>
        <w:spacing w:after="200"/>
        <w:jc w:val="both"/>
        <w:rPr>
          <w:rFonts w:ascii="Arial" w:eastAsiaTheme="minorHAnsi" w:hAnsi="Arial" w:cs="Arial"/>
          <w:color w:val="000000"/>
          <w:sz w:val="16"/>
          <w:szCs w:val="16"/>
          <w:lang w:val="es-ES" w:eastAsia="en-US"/>
        </w:rPr>
      </w:pPr>
      <w:r w:rsidRPr="00F16A46">
        <w:rPr>
          <w:rFonts w:ascii="Arial" w:eastAsiaTheme="minorHAnsi" w:hAnsi="Arial" w:cs="Arial"/>
          <w:color w:val="000000"/>
          <w:sz w:val="16"/>
          <w:szCs w:val="16"/>
          <w:lang w:val="es-ES" w:eastAsia="en-US"/>
        </w:rPr>
        <w:t xml:space="preserve">Este rubro se cancelará en función del número de conexiones domiciliarias efectivamente construidas en forma satisfactoria en el terreno. Además no se estimará para fines de pago las cantidades de obra adicionales a lo presupuestado que efectúe el constructor sin autorización escrita del Ingeniero Fiscalizador. </w:t>
      </w:r>
    </w:p>
    <w:p w:rsidR="001037D5" w:rsidRPr="00F16A46" w:rsidRDefault="001037D5" w:rsidP="002113D3">
      <w:pPr>
        <w:autoSpaceDE/>
        <w:autoSpaceDN/>
        <w:spacing w:after="200"/>
        <w:jc w:val="both"/>
        <w:rPr>
          <w:rFonts w:ascii="Arial" w:eastAsiaTheme="minorHAnsi" w:hAnsi="Arial" w:cs="Arial"/>
          <w:b/>
          <w:sz w:val="16"/>
          <w:szCs w:val="16"/>
          <w:lang w:eastAsia="en-US"/>
        </w:rPr>
      </w:pPr>
      <w:r w:rsidRPr="00F16A46">
        <w:rPr>
          <w:rFonts w:ascii="Arial" w:eastAsiaTheme="minorHAnsi" w:hAnsi="Arial" w:cs="Arial"/>
          <w:b/>
          <w:sz w:val="16"/>
          <w:szCs w:val="16"/>
          <w:lang w:eastAsia="en-US"/>
        </w:rPr>
        <w:t>24.4 Conceptos de trabajo</w:t>
      </w:r>
    </w:p>
    <w:p w:rsidR="001037D5" w:rsidRPr="00F16A46" w:rsidRDefault="001037D5" w:rsidP="002113D3">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El suministro de las cajas de conexión domiciliaria es de H.S. de f’c =180kg/cm2, se liquidarán de acuerdo a los siguientes conceptos de trabajo:</w:t>
      </w:r>
    </w:p>
    <w:p w:rsidR="001037D5" w:rsidRPr="002113D3" w:rsidRDefault="001037D5" w:rsidP="002113D3">
      <w:pPr>
        <w:pStyle w:val="Prrafodelista"/>
        <w:numPr>
          <w:ilvl w:val="0"/>
          <w:numId w:val="44"/>
        </w:numPr>
        <w:autoSpaceDE/>
        <w:autoSpaceDN/>
        <w:spacing w:after="200"/>
        <w:jc w:val="both"/>
        <w:rPr>
          <w:rFonts w:ascii="Arial" w:eastAsiaTheme="minorHAnsi" w:hAnsi="Arial" w:cs="Arial"/>
          <w:sz w:val="16"/>
          <w:szCs w:val="16"/>
          <w:lang w:eastAsia="en-US"/>
        </w:rPr>
      </w:pPr>
      <w:r w:rsidRPr="002113D3">
        <w:rPr>
          <w:rFonts w:ascii="Arial" w:eastAsiaTheme="minorHAnsi" w:hAnsi="Arial" w:cs="Arial"/>
          <w:sz w:val="16"/>
          <w:szCs w:val="16"/>
          <w:lang w:eastAsia="en-US"/>
        </w:rPr>
        <w:t>Caja de revisión h&lt; m, H.A, con tapa – 80x80 mm.</w:t>
      </w:r>
    </w:p>
    <w:p w:rsidR="001037D5" w:rsidRPr="00F16A46" w:rsidRDefault="001037D5" w:rsidP="00E31C76">
      <w:pPr>
        <w:keepNext/>
        <w:numPr>
          <w:ilvl w:val="0"/>
          <w:numId w:val="25"/>
        </w:numPr>
        <w:autoSpaceDE/>
        <w:autoSpaceDN/>
        <w:spacing w:after="200"/>
        <w:jc w:val="both"/>
        <w:outlineLvl w:val="0"/>
        <w:rPr>
          <w:rFonts w:ascii="Arial" w:eastAsia="Times New Roman" w:hAnsi="Arial" w:cs="Arial"/>
          <w:b/>
          <w:sz w:val="16"/>
          <w:szCs w:val="16"/>
          <w:lang w:eastAsia="es-ES"/>
        </w:rPr>
      </w:pPr>
      <w:bookmarkStart w:id="168" w:name="_Toc132533876"/>
      <w:bookmarkStart w:id="169" w:name="_Toc147804351"/>
      <w:bookmarkStart w:id="170" w:name="_Toc147812732"/>
      <w:bookmarkStart w:id="171" w:name="_Toc147813333"/>
      <w:bookmarkStart w:id="172" w:name="_Toc147813649"/>
      <w:bookmarkStart w:id="173" w:name="_Toc147813962"/>
      <w:bookmarkStart w:id="174" w:name="_Toc147815865"/>
      <w:r w:rsidRPr="00F16A46">
        <w:rPr>
          <w:rFonts w:ascii="Arial" w:eastAsia="Times New Roman" w:hAnsi="Arial" w:cs="Arial"/>
          <w:b/>
          <w:sz w:val="16"/>
          <w:szCs w:val="16"/>
          <w:lang w:eastAsia="es-ES"/>
        </w:rPr>
        <w:t xml:space="preserve"> </w:t>
      </w:r>
      <w:bookmarkStart w:id="175" w:name="_Toc147837065"/>
      <w:bookmarkStart w:id="176" w:name="_Toc148152311"/>
      <w:bookmarkStart w:id="177" w:name="_Toc148425154"/>
      <w:bookmarkStart w:id="178" w:name="_Toc148426250"/>
      <w:bookmarkStart w:id="179" w:name="_Toc426530179"/>
      <w:bookmarkStart w:id="180" w:name="_Toc426714303"/>
      <w:r w:rsidRPr="00F16A46">
        <w:rPr>
          <w:rFonts w:ascii="Arial" w:eastAsia="Times New Roman" w:hAnsi="Arial" w:cs="Arial"/>
          <w:b/>
          <w:sz w:val="16"/>
          <w:szCs w:val="16"/>
          <w:lang w:eastAsia="es-ES"/>
        </w:rPr>
        <w:t>RELLENO COMPACTADO (MAT. EXCAVACIÓN)</w:t>
      </w:r>
      <w:bookmarkEnd w:id="168"/>
      <w:bookmarkEnd w:id="169"/>
      <w:bookmarkEnd w:id="170"/>
      <w:bookmarkEnd w:id="171"/>
      <w:bookmarkEnd w:id="172"/>
      <w:bookmarkEnd w:id="173"/>
      <w:bookmarkEnd w:id="174"/>
      <w:bookmarkEnd w:id="175"/>
      <w:bookmarkEnd w:id="176"/>
      <w:bookmarkEnd w:id="177"/>
      <w:bookmarkEnd w:id="178"/>
      <w:bookmarkEnd w:id="179"/>
      <w:bookmarkEnd w:id="180"/>
    </w:p>
    <w:p w:rsidR="001037D5" w:rsidRPr="00F16A46" w:rsidRDefault="001037D5" w:rsidP="002113D3">
      <w:pPr>
        <w:autoSpaceDE/>
        <w:autoSpaceDN/>
        <w:spacing w:after="200"/>
        <w:jc w:val="both"/>
        <w:rPr>
          <w:rFonts w:ascii="Arial" w:eastAsiaTheme="minorHAnsi" w:hAnsi="Arial" w:cs="Arial"/>
          <w:b/>
          <w:sz w:val="16"/>
          <w:szCs w:val="16"/>
          <w:lang w:eastAsia="en-US"/>
        </w:rPr>
      </w:pPr>
      <w:r w:rsidRPr="00F16A46">
        <w:rPr>
          <w:rFonts w:ascii="Arial" w:eastAsiaTheme="minorHAnsi" w:hAnsi="Arial" w:cs="Arial"/>
          <w:b/>
          <w:sz w:val="16"/>
          <w:szCs w:val="16"/>
          <w:lang w:eastAsia="en-US"/>
        </w:rPr>
        <w:t>25.1 Definición</w:t>
      </w:r>
    </w:p>
    <w:p w:rsidR="001037D5" w:rsidRPr="00F16A46" w:rsidRDefault="001037D5" w:rsidP="002113D3">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Como relleno se entiende el conjunto de operaciones que deben realizarse, para restituir con materiales y técnicas apropiadas, las excavaciones que se hayan realizado para alojar tuberías o estructuras, hasta el nivel original del terreno o hasta los niveles determinados en el proyecto y/o órdenes del Ingeniero Fiscalizador. Se incluyen además los terraplenes que deben realizarse.</w:t>
      </w:r>
    </w:p>
    <w:p w:rsidR="001037D5" w:rsidRPr="00F16A46" w:rsidRDefault="001037D5" w:rsidP="002113D3">
      <w:pPr>
        <w:autoSpaceDE/>
        <w:autoSpaceDN/>
        <w:spacing w:after="200"/>
        <w:jc w:val="both"/>
        <w:rPr>
          <w:rFonts w:ascii="Arial" w:eastAsiaTheme="minorHAnsi" w:hAnsi="Arial" w:cs="Arial"/>
          <w:b/>
          <w:sz w:val="16"/>
          <w:szCs w:val="16"/>
          <w:lang w:eastAsia="en-US"/>
        </w:rPr>
      </w:pPr>
      <w:r w:rsidRPr="00F16A46">
        <w:rPr>
          <w:rFonts w:ascii="Arial" w:eastAsiaTheme="minorHAnsi" w:hAnsi="Arial" w:cs="Arial"/>
          <w:b/>
          <w:sz w:val="16"/>
          <w:szCs w:val="16"/>
          <w:lang w:eastAsia="en-US"/>
        </w:rPr>
        <w:t>25.2 Especificaciones</w:t>
      </w:r>
    </w:p>
    <w:p w:rsidR="001037D5" w:rsidRPr="00F16A46" w:rsidRDefault="001037D5" w:rsidP="002113D3">
      <w:pPr>
        <w:autoSpaceDE/>
        <w:autoSpaceDN/>
        <w:spacing w:after="200"/>
        <w:jc w:val="both"/>
        <w:rPr>
          <w:rFonts w:ascii="Arial" w:eastAsiaTheme="minorHAnsi" w:hAnsi="Arial" w:cs="Arial"/>
          <w:b/>
          <w:sz w:val="16"/>
          <w:szCs w:val="16"/>
          <w:lang w:eastAsia="en-US"/>
        </w:rPr>
      </w:pPr>
      <w:r w:rsidRPr="00F16A46">
        <w:rPr>
          <w:rFonts w:ascii="Arial" w:eastAsiaTheme="minorHAnsi" w:hAnsi="Arial" w:cs="Arial"/>
          <w:b/>
          <w:sz w:val="16"/>
          <w:szCs w:val="16"/>
          <w:lang w:eastAsia="en-US"/>
        </w:rPr>
        <w:t>Relleno.</w:t>
      </w:r>
    </w:p>
    <w:p w:rsidR="001037D5" w:rsidRPr="00F16A46" w:rsidRDefault="001037D5" w:rsidP="002113D3">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No se deberá proceder a efectuar ningún relleno sin antes contar con la aprobación del Ingeniero Fiscalizador, pues en caso contrario, éste podrá ordenar la total extracción del material utilizado en rellenos no aprobados por él, sin que el Constructor tenga derecho a ninguna retribución por ello. El Ingeniero Fiscalizador debe comprobar las pendientes y alineaciones del tramo.</w:t>
      </w:r>
    </w:p>
    <w:p w:rsidR="001037D5" w:rsidRPr="00F16A46" w:rsidRDefault="001037D5" w:rsidP="002113D3">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El material y el procedimiento del relleno deben tener la aprobación del Ingeniero Fiscalizador. El Constructor será el responsable por el desplazamiento de la tubería, así como de los daños e inestabilidad de los mismos, causados por el inadecuado procedimiento del relleno.</w:t>
      </w:r>
    </w:p>
    <w:p w:rsidR="001037D5" w:rsidRPr="00F16A46" w:rsidRDefault="001037D5" w:rsidP="002113D3">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Las operaciones de relleno en cada tramo se terminarán sin demora.</w:t>
      </w:r>
    </w:p>
    <w:p w:rsidR="001037D5" w:rsidRPr="00F16A46" w:rsidRDefault="001037D5" w:rsidP="002113D3">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 xml:space="preserve">La primera parte del relleno se hará utilizando en ella tierra fina seleccionada, exenta de piedras, ladrillos, tejas y otros materiales duros; los espacios entre la tubería y la pared de la zanja deberán rellenarse cuidadosamente compactando lo suficiente, hasta alcanzar un nivel de </w:t>
      </w:r>
      <w:smartTag w:uri="urn:schemas-microsoft-com:office:smarttags" w:element="metricconverter">
        <w:smartTagPr>
          <w:attr w:name="ProductID" w:val="30 cm"/>
        </w:smartTagPr>
        <w:r w:rsidRPr="00F16A46">
          <w:rPr>
            <w:rFonts w:ascii="Arial" w:eastAsiaTheme="minorHAnsi" w:hAnsi="Arial" w:cs="Arial"/>
            <w:sz w:val="16"/>
            <w:szCs w:val="16"/>
            <w:lang w:eastAsia="en-US"/>
          </w:rPr>
          <w:t>30 cm</w:t>
        </w:r>
      </w:smartTag>
      <w:r w:rsidRPr="00F16A46">
        <w:rPr>
          <w:rFonts w:ascii="Arial" w:eastAsiaTheme="minorHAnsi" w:hAnsi="Arial" w:cs="Arial"/>
          <w:sz w:val="16"/>
          <w:szCs w:val="16"/>
          <w:lang w:eastAsia="en-US"/>
        </w:rPr>
        <w:t xml:space="preserve"> sobre la superficie superior del tubo. Como norma general el apisonamiento o compactación hasta </w:t>
      </w:r>
      <w:smartTag w:uri="urn:schemas-microsoft-com:office:smarttags" w:element="metricconverter">
        <w:smartTagPr>
          <w:attr w:name="ProductID" w:val="60 cm"/>
        </w:smartTagPr>
        <w:r w:rsidRPr="00F16A46">
          <w:rPr>
            <w:rFonts w:ascii="Arial" w:eastAsiaTheme="minorHAnsi" w:hAnsi="Arial" w:cs="Arial"/>
            <w:sz w:val="16"/>
            <w:szCs w:val="16"/>
            <w:lang w:eastAsia="en-US"/>
          </w:rPr>
          <w:t>60 cm</w:t>
        </w:r>
      </w:smartTag>
      <w:r w:rsidRPr="00F16A46">
        <w:rPr>
          <w:rFonts w:ascii="Arial" w:eastAsiaTheme="minorHAnsi" w:hAnsi="Arial" w:cs="Arial"/>
          <w:sz w:val="16"/>
          <w:szCs w:val="16"/>
          <w:lang w:eastAsia="en-US"/>
        </w:rPr>
        <w:t xml:space="preserve"> sobre la tubería será ejecutada cuidadosamente y con pisón de mano; de allí en adelante se podrán utilizar otros elementos mecánicos, como compactadores neumáticos.</w:t>
      </w:r>
    </w:p>
    <w:p w:rsidR="001037D5" w:rsidRPr="00F16A46" w:rsidRDefault="001037D5" w:rsidP="002113D3">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 xml:space="preserve">Se debe tener el cuidado de no transmitir ni ejecutar trabajos innecesarios sobre la tubería hasta que el relleno tenga un mínimo de </w:t>
      </w:r>
      <w:smartTag w:uri="urn:schemas-microsoft-com:office:smarttags" w:element="metricconverter">
        <w:smartTagPr>
          <w:attr w:name="ProductID" w:val="30 cm"/>
        </w:smartTagPr>
        <w:r w:rsidRPr="00F16A46">
          <w:rPr>
            <w:rFonts w:ascii="Arial" w:eastAsiaTheme="minorHAnsi" w:hAnsi="Arial" w:cs="Arial"/>
            <w:sz w:val="16"/>
            <w:szCs w:val="16"/>
            <w:lang w:eastAsia="en-US"/>
          </w:rPr>
          <w:t>30 cm</w:t>
        </w:r>
      </w:smartTag>
      <w:r w:rsidRPr="00F16A46">
        <w:rPr>
          <w:rFonts w:ascii="Arial" w:eastAsiaTheme="minorHAnsi" w:hAnsi="Arial" w:cs="Arial"/>
          <w:sz w:val="16"/>
          <w:szCs w:val="16"/>
          <w:lang w:eastAsia="en-US"/>
        </w:rPr>
        <w:t xml:space="preserve"> sobre la misma o cualquier otra estructura.</w:t>
      </w:r>
    </w:p>
    <w:p w:rsidR="001037D5" w:rsidRPr="00F16A46" w:rsidRDefault="001037D5" w:rsidP="002113D3">
      <w:pPr>
        <w:autoSpaceDE/>
        <w:autoSpaceDN/>
        <w:spacing w:after="200"/>
        <w:jc w:val="both"/>
        <w:rPr>
          <w:rFonts w:ascii="Arial" w:eastAsiaTheme="minorHAnsi" w:hAnsi="Arial" w:cs="Arial"/>
          <w:b/>
          <w:sz w:val="16"/>
          <w:szCs w:val="16"/>
          <w:lang w:eastAsia="en-US"/>
        </w:rPr>
      </w:pPr>
      <w:r w:rsidRPr="00F16A46">
        <w:rPr>
          <w:rFonts w:ascii="Arial" w:eastAsiaTheme="minorHAnsi" w:hAnsi="Arial" w:cs="Arial"/>
          <w:b/>
          <w:sz w:val="16"/>
          <w:szCs w:val="16"/>
          <w:lang w:eastAsia="en-US"/>
        </w:rPr>
        <w:t>Compactación</w:t>
      </w:r>
    </w:p>
    <w:p w:rsidR="001037D5" w:rsidRPr="00F16A46" w:rsidRDefault="001037D5" w:rsidP="002113D3">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lastRenderedPageBreak/>
        <w:t>El grado de compactación que se debe dar a un relleno varía de acuerdo a la ubicación de la zanja.</w:t>
      </w:r>
    </w:p>
    <w:p w:rsidR="001037D5" w:rsidRPr="00F16A46" w:rsidRDefault="001037D5" w:rsidP="002113D3">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 xml:space="preserve">El relleno se realizará en capas sucesivas no mayores de </w:t>
      </w:r>
      <w:smartTag w:uri="urn:schemas-microsoft-com:office:smarttags" w:element="metricconverter">
        <w:smartTagPr>
          <w:attr w:name="ProductID" w:val="20 cm"/>
        </w:smartTagPr>
        <w:r w:rsidRPr="00F16A46">
          <w:rPr>
            <w:rFonts w:ascii="Arial" w:eastAsiaTheme="minorHAnsi" w:hAnsi="Arial" w:cs="Arial"/>
            <w:sz w:val="16"/>
            <w:szCs w:val="16"/>
            <w:lang w:eastAsia="en-US"/>
          </w:rPr>
          <w:t>20 cm</w:t>
        </w:r>
      </w:smartTag>
      <w:r w:rsidRPr="00F16A46">
        <w:rPr>
          <w:rFonts w:ascii="Arial" w:eastAsiaTheme="minorHAnsi" w:hAnsi="Arial" w:cs="Arial"/>
          <w:sz w:val="16"/>
          <w:szCs w:val="16"/>
          <w:lang w:eastAsia="en-US"/>
        </w:rPr>
        <w:t xml:space="preserve"> compactando cada una de ellas hasta obtener una densidad del 90% como mínimo de la óptima de laboratorio. Los métodos de compactación difieren para materiales cohesivos y no cohesivos.</w:t>
      </w:r>
    </w:p>
    <w:p w:rsidR="001037D5" w:rsidRPr="00F16A46" w:rsidRDefault="001037D5" w:rsidP="002113D3">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Para material cohesivo, esto es material arcilloso, se usarán compactadores neumáticos, se pondrá especial cuidado en no causar daños en la tubería. Con el propósito de obtener una compactación cercana a la máxima, el contenido de humedad del material de relleno deberá ser similar al óptimo; con este objeto si el material se encuentra demasiado seco se añadirá la cantidad de agua necesaria de agua; en caso contrario, si existiera exceso de humedad es necesario secar el material extendiéndolo en capas delgadas para permitir la evaporación del exceso de agua.</w:t>
      </w:r>
    </w:p>
    <w:p w:rsidR="001037D5" w:rsidRPr="00F16A46" w:rsidRDefault="001037D5" w:rsidP="002113D3">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En el caso de material no cohesivo se utilizarán métodos alternativos adecuados, para obtener el grado adecuado de compactación, aprobados por el Ingeniero Fiscalizador. El material no cohesivo también puede ser compactado utilizando vibradores mecánicos.</w:t>
      </w:r>
    </w:p>
    <w:p w:rsidR="001037D5" w:rsidRPr="00F16A46" w:rsidRDefault="001037D5" w:rsidP="002113D3">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Una vez que la zanja haya sido rellenada y compactada, el Constructor deberá limpiar la calle del material de relleno sobrante, o cualquier otra clase de material. Si así no se procediera el Ingeniero Fiscalizador podrá ordenar la paralización de los demás trabajos, hasta que la mencionada limpieza haya sido efectuada y el Constructor no podrá hacer reclamos por extensión del plazo por la demora ocasionada.</w:t>
      </w:r>
    </w:p>
    <w:p w:rsidR="001037D5" w:rsidRPr="00F16A46" w:rsidRDefault="001037D5" w:rsidP="002113D3">
      <w:pPr>
        <w:autoSpaceDE/>
        <w:autoSpaceDN/>
        <w:spacing w:after="200"/>
        <w:jc w:val="both"/>
        <w:rPr>
          <w:rFonts w:ascii="Arial" w:eastAsiaTheme="minorHAnsi" w:hAnsi="Arial" w:cs="Arial"/>
          <w:b/>
          <w:sz w:val="16"/>
          <w:szCs w:val="16"/>
          <w:lang w:eastAsia="en-US"/>
        </w:rPr>
      </w:pPr>
      <w:r w:rsidRPr="00F16A46">
        <w:rPr>
          <w:rFonts w:ascii="Arial" w:eastAsiaTheme="minorHAnsi" w:hAnsi="Arial" w:cs="Arial"/>
          <w:b/>
          <w:sz w:val="16"/>
          <w:szCs w:val="16"/>
          <w:lang w:eastAsia="en-US"/>
        </w:rPr>
        <w:t>Material para relleno</w:t>
      </w:r>
    </w:p>
    <w:p w:rsidR="001037D5" w:rsidRPr="00F16A46" w:rsidRDefault="001037D5" w:rsidP="002113D3">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En el relleno se empleará el material de la propia excavación. Cuando éste no sea apropiado se seleccionará otro material y previo el visto bueno del Ingeniero Fiscalizador se procederá a realizar el relleno, sobre todo para el caso de la zona pantanosa.</w:t>
      </w:r>
    </w:p>
    <w:p w:rsidR="001037D5" w:rsidRPr="00F16A46" w:rsidRDefault="001037D5" w:rsidP="002113D3">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En ningún caso el material para relleno, deberá tener un peso específico en seco menor a 1.600 kg/m3.</w:t>
      </w:r>
    </w:p>
    <w:p w:rsidR="001037D5" w:rsidRPr="00F16A46" w:rsidRDefault="001037D5" w:rsidP="002113D3">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El material seleccionado puede ser cohesivo, pero en todo caso cumplirá con los siguientes requisitos:</w:t>
      </w:r>
    </w:p>
    <w:p w:rsidR="001037D5" w:rsidRPr="00F16A46" w:rsidRDefault="001037D5"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a)</w:t>
      </w:r>
      <w:r w:rsidRPr="00F16A46">
        <w:rPr>
          <w:rFonts w:ascii="Arial" w:eastAsiaTheme="minorHAnsi" w:hAnsi="Arial" w:cs="Arial"/>
          <w:sz w:val="16"/>
          <w:szCs w:val="16"/>
          <w:lang w:eastAsia="en-US"/>
        </w:rPr>
        <w:tab/>
        <w:t>No debe contener material orgánico.</w:t>
      </w:r>
    </w:p>
    <w:p w:rsidR="001037D5" w:rsidRPr="00F16A46" w:rsidRDefault="001037D5"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b)</w:t>
      </w:r>
      <w:r w:rsidRPr="00F16A46">
        <w:rPr>
          <w:rFonts w:ascii="Arial" w:eastAsiaTheme="minorHAnsi" w:hAnsi="Arial" w:cs="Arial"/>
          <w:sz w:val="16"/>
          <w:szCs w:val="16"/>
          <w:lang w:eastAsia="en-US"/>
        </w:rPr>
        <w:tab/>
        <w:t xml:space="preserve">En el caso de ser material granular, el tamaño del agregado será menor o igual a </w:t>
      </w:r>
      <w:smartTag w:uri="urn:schemas-microsoft-com:office:smarttags" w:element="metricconverter">
        <w:smartTagPr>
          <w:attr w:name="ProductID" w:val="5 cm"/>
        </w:smartTagPr>
        <w:r w:rsidRPr="00F16A46">
          <w:rPr>
            <w:rFonts w:ascii="Arial" w:eastAsiaTheme="minorHAnsi" w:hAnsi="Arial" w:cs="Arial"/>
            <w:sz w:val="16"/>
            <w:szCs w:val="16"/>
            <w:lang w:eastAsia="en-US"/>
          </w:rPr>
          <w:t>5 cm</w:t>
        </w:r>
      </w:smartTag>
      <w:r w:rsidRPr="00F16A46">
        <w:rPr>
          <w:rFonts w:ascii="Arial" w:eastAsiaTheme="minorHAnsi" w:hAnsi="Arial" w:cs="Arial"/>
          <w:sz w:val="16"/>
          <w:szCs w:val="16"/>
          <w:lang w:eastAsia="en-US"/>
        </w:rPr>
        <w:t>.</w:t>
      </w:r>
    </w:p>
    <w:p w:rsidR="001037D5" w:rsidRPr="00F16A46" w:rsidRDefault="001037D5"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c)</w:t>
      </w:r>
      <w:r w:rsidRPr="00F16A46">
        <w:rPr>
          <w:rFonts w:ascii="Arial" w:eastAsiaTheme="minorHAnsi" w:hAnsi="Arial" w:cs="Arial"/>
          <w:sz w:val="16"/>
          <w:szCs w:val="16"/>
          <w:lang w:eastAsia="en-US"/>
        </w:rPr>
        <w:tab/>
        <w:t>Deberá ser aprobado por el Ingeniero Fiscalizador.</w:t>
      </w:r>
    </w:p>
    <w:p w:rsidR="001037D5" w:rsidRPr="00F16A46" w:rsidRDefault="001037D5" w:rsidP="002113D3">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Relleno para el suministro y la instalación de tuberías y accesorios</w:t>
      </w:r>
    </w:p>
    <w:p w:rsidR="001037D5" w:rsidRPr="00F16A46" w:rsidRDefault="001037D5" w:rsidP="002113D3">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El relleno se efectuará lo más rápidamente posible después de instalada la tubería, para proteger a ésta contra rocas que puedan caer en la zanja y eliminar la posibilidad de desplazamiento o de flotación en caso de que se produzca una inundación, evitando también la erosión del suelo que sirve de soporte a la tubería.</w:t>
      </w:r>
    </w:p>
    <w:p w:rsidR="001037D5" w:rsidRPr="00F16A46" w:rsidRDefault="001037D5" w:rsidP="002113D3">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El suelo circundante a la tubería debe confinar convenientemente la zona de relleno para proporcionar el soporte adecuado a la tubería, de tal manera que el trabajo conjunto de suelo y tubería le permitan soportar las cargas de diseño.</w:t>
      </w:r>
    </w:p>
    <w:p w:rsidR="005E1593" w:rsidRPr="00F16A46" w:rsidRDefault="001037D5" w:rsidP="002113D3">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El relleno de las zanjas se realizará por etapas según el tipo y condiciones del suelo de excavación, como sigue:</w:t>
      </w:r>
      <w:bookmarkStart w:id="181" w:name="_Toc426532784"/>
      <w:bookmarkStart w:id="182" w:name="_Toc426714271"/>
    </w:p>
    <w:p w:rsidR="001037D5" w:rsidRPr="00F16A46" w:rsidRDefault="001037D5" w:rsidP="002113D3">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b/>
          <w:bCs/>
          <w:sz w:val="16"/>
          <w:szCs w:val="16"/>
          <w:lang w:val="es-ES" w:eastAsia="en-US"/>
        </w:rPr>
        <w:t xml:space="preserve">Ilustración </w:t>
      </w:r>
      <w:r w:rsidRPr="00F16A46">
        <w:rPr>
          <w:rFonts w:ascii="Arial" w:eastAsiaTheme="minorHAnsi" w:hAnsi="Arial" w:cs="Arial"/>
          <w:b/>
          <w:bCs/>
          <w:sz w:val="16"/>
          <w:szCs w:val="16"/>
          <w:lang w:val="es-ES" w:eastAsia="en-US"/>
        </w:rPr>
        <w:fldChar w:fldCharType="begin"/>
      </w:r>
      <w:r w:rsidRPr="00F16A46">
        <w:rPr>
          <w:rFonts w:ascii="Arial" w:eastAsiaTheme="minorHAnsi" w:hAnsi="Arial" w:cs="Arial"/>
          <w:b/>
          <w:bCs/>
          <w:sz w:val="16"/>
          <w:szCs w:val="16"/>
          <w:lang w:val="es-ES" w:eastAsia="en-US"/>
        </w:rPr>
        <w:instrText xml:space="preserve"> SEQ Ilustración \* ARABIC </w:instrText>
      </w:r>
      <w:r w:rsidRPr="00F16A46">
        <w:rPr>
          <w:rFonts w:ascii="Arial" w:eastAsiaTheme="minorHAnsi" w:hAnsi="Arial" w:cs="Arial"/>
          <w:b/>
          <w:bCs/>
          <w:sz w:val="16"/>
          <w:szCs w:val="16"/>
          <w:lang w:val="es-ES" w:eastAsia="en-US"/>
        </w:rPr>
        <w:fldChar w:fldCharType="separate"/>
      </w:r>
      <w:r w:rsidR="00EA1BEB">
        <w:rPr>
          <w:rFonts w:ascii="Arial" w:eastAsiaTheme="minorHAnsi" w:hAnsi="Arial" w:cs="Arial"/>
          <w:b/>
          <w:bCs/>
          <w:noProof/>
          <w:sz w:val="16"/>
          <w:szCs w:val="16"/>
          <w:lang w:val="es-ES" w:eastAsia="en-US"/>
        </w:rPr>
        <w:t>1</w:t>
      </w:r>
      <w:r w:rsidRPr="00F16A46">
        <w:rPr>
          <w:rFonts w:ascii="Arial" w:eastAsiaTheme="minorHAnsi" w:hAnsi="Arial" w:cs="Arial"/>
          <w:b/>
          <w:bCs/>
          <w:sz w:val="16"/>
          <w:szCs w:val="16"/>
          <w:lang w:val="es-ES" w:eastAsia="en-US"/>
        </w:rPr>
        <w:fldChar w:fldCharType="end"/>
      </w:r>
      <w:r w:rsidRPr="00F16A46">
        <w:rPr>
          <w:rFonts w:ascii="Arial" w:eastAsiaTheme="minorHAnsi" w:hAnsi="Arial" w:cs="Arial"/>
          <w:b/>
          <w:bCs/>
          <w:sz w:val="16"/>
          <w:szCs w:val="16"/>
          <w:lang w:val="es-ES" w:eastAsia="en-US"/>
        </w:rPr>
        <w:t>. SECCIÓN DE ZANJA</w:t>
      </w:r>
      <w:bookmarkEnd w:id="181"/>
      <w:bookmarkEnd w:id="182"/>
    </w:p>
    <w:p w:rsidR="001037D5" w:rsidRPr="00F16A46" w:rsidRDefault="00E2674C" w:rsidP="00E31C76">
      <w:pPr>
        <w:autoSpaceDE/>
        <w:autoSpaceDN/>
        <w:spacing w:after="200"/>
        <w:jc w:val="both"/>
        <w:rPr>
          <w:rFonts w:ascii="Arial" w:eastAsiaTheme="minorHAnsi" w:hAnsi="Arial" w:cs="Arial"/>
          <w:sz w:val="16"/>
          <w:szCs w:val="16"/>
          <w:lang w:val="es-ES" w:eastAsia="en-US"/>
        </w:rPr>
      </w:pPr>
      <w:r>
        <w:rPr>
          <w:rFonts w:ascii="Arial" w:eastAsiaTheme="minorHAnsi" w:hAnsi="Arial" w:cs="Arial"/>
          <w:noProof/>
          <w:sz w:val="16"/>
          <w:szCs w:val="16"/>
          <w:lang w:val="es-ES" w:eastAsia="en-US"/>
        </w:rPr>
        <w:lastRenderedPageBreak/>
        <w:pict>
          <v:shape id="_x0000_s1031" type="#_x0000_t75" style="position:absolute;left:0;text-align:left;margin-left:-2.65pt;margin-top:15.6pt;width:482.55pt;height:248.4pt;z-index:251659776">
            <v:imagedata r:id="rId15" o:title=""/>
            <w10:wrap type="topAndBottom"/>
          </v:shape>
          <o:OLEObject Type="Embed" ProgID="AutoCAD.Drawing.15" ShapeID="_x0000_s1031" DrawAspect="Content" ObjectID="_1537867993" r:id="rId16"/>
        </w:pict>
      </w:r>
      <w:r w:rsidR="001037D5" w:rsidRPr="00F16A46">
        <w:rPr>
          <w:rFonts w:ascii="Arial" w:eastAsiaTheme="minorHAnsi" w:hAnsi="Arial" w:cs="Arial"/>
          <w:b/>
          <w:i/>
          <w:noProof/>
          <w:sz w:val="16"/>
          <w:szCs w:val="16"/>
          <w:lang w:val="es-EC"/>
        </w:rPr>
        <mc:AlternateContent>
          <mc:Choice Requires="wps">
            <w:drawing>
              <wp:anchor distT="0" distB="0" distL="114300" distR="114300" simplePos="0" relativeHeight="251655680" behindDoc="0" locked="0" layoutInCell="0" allowOverlap="1" wp14:anchorId="791ED90D" wp14:editId="2F79B08C">
                <wp:simplePos x="0" y="0"/>
                <wp:positionH relativeFrom="column">
                  <wp:posOffset>2120265</wp:posOffset>
                </wp:positionH>
                <wp:positionV relativeFrom="paragraph">
                  <wp:posOffset>2938145</wp:posOffset>
                </wp:positionV>
                <wp:extent cx="1463040" cy="365760"/>
                <wp:effectExtent l="3810" t="4445" r="0" b="12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3040" cy="3657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2674C" w:rsidRDefault="00E2674C" w:rsidP="001037D5">
                            <w:pPr>
                              <w:rPr>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2" o:spid="_x0000_s1026" type="#_x0000_t202" style="position:absolute;left:0;text-align:left;margin-left:166.95pt;margin-top:231.35pt;width:115.2pt;height:28.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" o:allowincell="f" filled="f" stroked="f">
                <v:textbox>
                  <w:txbxContent>
                    <w:p w:rsidR="00F16A46" w:rsidRDefault="00F16A46" w:rsidP="001037D5">
                      <w:pPr>
                        <w:rPr>
                          <w:lang w:val="es-MX"/>
                        </w:rPr>
                      </w:pPr>
                    </w:p>
                  </w:txbxContent>
                </v:textbox>
              </v:shape>
            </w:pict>
          </mc:Fallback>
        </mc:AlternateContent>
      </w:r>
      <w:r w:rsidR="001037D5" w:rsidRPr="00F16A46">
        <w:rPr>
          <w:rFonts w:ascii="Arial" w:eastAsiaTheme="minorHAnsi" w:hAnsi="Arial" w:cs="Arial"/>
          <w:sz w:val="16"/>
          <w:szCs w:val="16"/>
          <w:lang w:val="es-ES" w:eastAsia="en-US"/>
        </w:rPr>
        <w:tab/>
      </w:r>
      <w:r w:rsidR="001037D5" w:rsidRPr="00F16A46">
        <w:rPr>
          <w:rFonts w:ascii="Arial" w:eastAsiaTheme="minorHAnsi" w:hAnsi="Arial" w:cs="Arial"/>
          <w:sz w:val="16"/>
          <w:szCs w:val="16"/>
          <w:lang w:val="es-ES" w:eastAsia="en-US"/>
        </w:rPr>
        <w:tab/>
      </w:r>
      <w:r w:rsidR="001037D5" w:rsidRPr="00F16A46">
        <w:rPr>
          <w:rFonts w:ascii="Arial" w:eastAsiaTheme="minorHAnsi" w:hAnsi="Arial" w:cs="Arial"/>
          <w:sz w:val="16"/>
          <w:szCs w:val="16"/>
          <w:lang w:val="es-ES" w:eastAsia="en-US"/>
        </w:rPr>
        <w:tab/>
      </w:r>
    </w:p>
    <w:p w:rsidR="001037D5" w:rsidRPr="00F16A46" w:rsidRDefault="001037D5" w:rsidP="002113D3">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 xml:space="preserve">Relleno inicial.  Corresponde al material que cubre la parte superior del tubo desde el nivel del diámetro medio hasta un límite de </w:t>
      </w:r>
      <w:smartTag w:uri="urn:schemas-microsoft-com:office:smarttags" w:element="metricconverter">
        <w:smartTagPr>
          <w:attr w:name="ProductID" w:val="15 cm"/>
        </w:smartTagPr>
        <w:r w:rsidRPr="00F16A46">
          <w:rPr>
            <w:rFonts w:ascii="Arial" w:eastAsiaTheme="minorHAnsi" w:hAnsi="Arial" w:cs="Arial"/>
            <w:sz w:val="16"/>
            <w:szCs w:val="16"/>
            <w:lang w:eastAsia="en-US"/>
          </w:rPr>
          <w:t>15 cm</w:t>
        </w:r>
      </w:smartTag>
      <w:r w:rsidRPr="00F16A46">
        <w:rPr>
          <w:rFonts w:ascii="Arial" w:eastAsiaTheme="minorHAnsi" w:hAnsi="Arial" w:cs="Arial"/>
          <w:sz w:val="16"/>
          <w:szCs w:val="16"/>
          <w:lang w:eastAsia="en-US"/>
        </w:rPr>
        <w:t xml:space="preserve"> para tubería tipo “B” (110 – </w:t>
      </w:r>
      <w:smartTag w:uri="urn:schemas-microsoft-com:office:smarttags" w:element="metricconverter">
        <w:smartTagPr>
          <w:attr w:name="ProductID" w:val="400 mm"/>
        </w:smartTagPr>
        <w:r w:rsidRPr="00F16A46">
          <w:rPr>
            <w:rFonts w:ascii="Arial" w:eastAsiaTheme="minorHAnsi" w:hAnsi="Arial" w:cs="Arial"/>
            <w:sz w:val="16"/>
            <w:szCs w:val="16"/>
            <w:lang w:eastAsia="en-US"/>
          </w:rPr>
          <w:t>400 mm</w:t>
        </w:r>
      </w:smartTag>
      <w:r w:rsidRPr="00F16A46">
        <w:rPr>
          <w:rFonts w:ascii="Arial" w:eastAsiaTheme="minorHAnsi" w:hAnsi="Arial" w:cs="Arial"/>
          <w:sz w:val="16"/>
          <w:szCs w:val="16"/>
          <w:lang w:eastAsia="en-US"/>
        </w:rPr>
        <w:t xml:space="preserve"> de diámetro) y de </w:t>
      </w:r>
      <w:smartTag w:uri="urn:schemas-microsoft-com:office:smarttags" w:element="metricconverter">
        <w:smartTagPr>
          <w:attr w:name="ProductID" w:val="30 cm"/>
        </w:smartTagPr>
        <w:r w:rsidRPr="00F16A46">
          <w:rPr>
            <w:rFonts w:ascii="Arial" w:eastAsiaTheme="minorHAnsi" w:hAnsi="Arial" w:cs="Arial"/>
            <w:sz w:val="16"/>
            <w:szCs w:val="16"/>
            <w:lang w:eastAsia="en-US"/>
          </w:rPr>
          <w:t>30 cm</w:t>
        </w:r>
      </w:smartTag>
      <w:r w:rsidRPr="00F16A46">
        <w:rPr>
          <w:rFonts w:ascii="Arial" w:eastAsiaTheme="minorHAnsi" w:hAnsi="Arial" w:cs="Arial"/>
          <w:sz w:val="16"/>
          <w:szCs w:val="16"/>
          <w:lang w:eastAsia="en-US"/>
        </w:rPr>
        <w:t xml:space="preserve"> para tubería tipo “A2” (450 – </w:t>
      </w:r>
      <w:smartTag w:uri="urn:schemas-microsoft-com:office:smarttags" w:element="metricconverter">
        <w:smartTagPr>
          <w:attr w:name="ProductID" w:val="1245 mm"/>
        </w:smartTagPr>
        <w:r w:rsidRPr="00F16A46">
          <w:rPr>
            <w:rFonts w:ascii="Arial" w:eastAsiaTheme="minorHAnsi" w:hAnsi="Arial" w:cs="Arial"/>
            <w:sz w:val="16"/>
            <w:szCs w:val="16"/>
            <w:lang w:eastAsia="en-US"/>
          </w:rPr>
          <w:t>1245 mm</w:t>
        </w:r>
      </w:smartTag>
      <w:r w:rsidRPr="00F16A46">
        <w:rPr>
          <w:rFonts w:ascii="Arial" w:eastAsiaTheme="minorHAnsi" w:hAnsi="Arial" w:cs="Arial"/>
          <w:sz w:val="16"/>
          <w:szCs w:val="16"/>
          <w:lang w:eastAsia="en-US"/>
        </w:rPr>
        <w:t xml:space="preserve"> de diámetro) sobre su generatriz superior.  Este material no deberá contener piedras de tamaño superior a </w:t>
      </w:r>
      <w:smartTag w:uri="urn:schemas-microsoft-com:office:smarttags" w:element="metricconverter">
        <w:smartTagPr>
          <w:attr w:name="ProductID" w:val="5 cm"/>
        </w:smartTagPr>
        <w:r w:rsidRPr="00F16A46">
          <w:rPr>
            <w:rFonts w:ascii="Arial" w:eastAsiaTheme="minorHAnsi" w:hAnsi="Arial" w:cs="Arial"/>
            <w:sz w:val="16"/>
            <w:szCs w:val="16"/>
            <w:lang w:eastAsia="en-US"/>
          </w:rPr>
          <w:t>5 cm</w:t>
        </w:r>
      </w:smartTag>
      <w:r w:rsidRPr="00F16A46">
        <w:rPr>
          <w:rFonts w:ascii="Arial" w:eastAsiaTheme="minorHAnsi" w:hAnsi="Arial" w:cs="Arial"/>
          <w:sz w:val="16"/>
          <w:szCs w:val="16"/>
          <w:lang w:eastAsia="en-US"/>
        </w:rPr>
        <w:t xml:space="preserve"> por uno cualquiera de sus lados o diámetro.</w:t>
      </w:r>
    </w:p>
    <w:p w:rsidR="001037D5" w:rsidRPr="00F16A46" w:rsidRDefault="001037D5" w:rsidP="002113D3">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 xml:space="preserve">Relleno final.  Comprende la capa de material entre el límite superior del relleno inicial y la rasante del terreno; se podrá utilizar el mismo material de excavación si éste es de calidad aceptable y puede contener piedras, cascotes o cantos rodados no mayores de </w:t>
      </w:r>
      <w:smartTag w:uri="urn:schemas-microsoft-com:office:smarttags" w:element="metricconverter">
        <w:smartTagPr>
          <w:attr w:name="ProductID" w:val="10 cm"/>
        </w:smartTagPr>
        <w:r w:rsidRPr="00F16A46">
          <w:rPr>
            <w:rFonts w:ascii="Arial" w:eastAsiaTheme="minorHAnsi" w:hAnsi="Arial" w:cs="Arial"/>
            <w:sz w:val="16"/>
            <w:szCs w:val="16"/>
            <w:lang w:eastAsia="en-US"/>
          </w:rPr>
          <w:t>10 cm</w:t>
        </w:r>
      </w:smartTag>
      <w:r w:rsidRPr="00F16A46">
        <w:rPr>
          <w:rFonts w:ascii="Arial" w:eastAsiaTheme="minorHAnsi" w:hAnsi="Arial" w:cs="Arial"/>
          <w:sz w:val="16"/>
          <w:szCs w:val="16"/>
          <w:lang w:eastAsia="en-US"/>
        </w:rPr>
        <w:t xml:space="preserve"> por uno cualquiera de sus lados o diámetro, y puede ser vertido por volteo o mediante arrastre o empuje de equipo caminero.   Las capas de relleno para compactar no serán mayores de 30 cm de altura.</w:t>
      </w:r>
    </w:p>
    <w:p w:rsidR="001037D5" w:rsidRPr="00F16A46" w:rsidRDefault="001037D5" w:rsidP="002113D3">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 xml:space="preserve">Antes de la compactación, el contenido de humedad del material debe ser el óptimo para ser sometido a una compactación hasta conseguir según el ensayo de Proctor Standard del 85 al 90% de la máxima densidad seca en el acostillado, y del 90 al 95% de dicha densidad en el relleno inicial y final. </w:t>
      </w:r>
    </w:p>
    <w:p w:rsidR="001037D5" w:rsidRPr="00F16A46" w:rsidRDefault="001037D5" w:rsidP="002113D3">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Los equipos de compactación a utilizar desde la capa de cimiento hasta la de relleno inicial pueden ser compactadores manuales y mecánicos; rodillos sólo podrán ser utilizados sobre el relleno final.</w:t>
      </w:r>
    </w:p>
    <w:p w:rsidR="001037D5" w:rsidRPr="00F16A46" w:rsidRDefault="001037D5" w:rsidP="002113D3">
      <w:pPr>
        <w:autoSpaceDE/>
        <w:autoSpaceDN/>
        <w:spacing w:after="200"/>
        <w:jc w:val="both"/>
        <w:rPr>
          <w:rFonts w:ascii="Arial" w:eastAsiaTheme="minorHAnsi" w:hAnsi="Arial" w:cs="Arial"/>
          <w:b/>
          <w:sz w:val="16"/>
          <w:szCs w:val="16"/>
          <w:lang w:eastAsia="en-US"/>
        </w:rPr>
      </w:pPr>
      <w:r w:rsidRPr="00F16A46">
        <w:rPr>
          <w:rFonts w:ascii="Arial" w:eastAsiaTheme="minorHAnsi" w:hAnsi="Arial" w:cs="Arial"/>
          <w:b/>
          <w:sz w:val="16"/>
          <w:szCs w:val="16"/>
          <w:lang w:eastAsia="en-US"/>
        </w:rPr>
        <w:t>25.3 Medición y forma de pago</w:t>
      </w:r>
    </w:p>
    <w:p w:rsidR="001037D5" w:rsidRPr="00F16A46" w:rsidRDefault="001037D5" w:rsidP="002113D3">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El relleno y compactación de zanjas que efectúe el Constructor, le será medido con fines de pago en m3, con aproximación a la décima. Al efecto se medirán los volúmenes efectivamente colocados en las excavaciones. El material empleado en el relleno de sobreexcavación, o derrumbes imputables al Constructor, no será medido para fines de pago.</w:t>
      </w:r>
    </w:p>
    <w:p w:rsidR="001037D5" w:rsidRPr="00F16A46" w:rsidRDefault="001037D5" w:rsidP="002113D3">
      <w:pPr>
        <w:autoSpaceDE/>
        <w:autoSpaceDN/>
        <w:spacing w:after="200"/>
        <w:jc w:val="both"/>
        <w:rPr>
          <w:rFonts w:ascii="Arial" w:eastAsiaTheme="minorHAnsi" w:hAnsi="Arial" w:cs="Arial"/>
          <w:b/>
          <w:sz w:val="16"/>
          <w:szCs w:val="16"/>
          <w:lang w:eastAsia="en-US"/>
        </w:rPr>
      </w:pPr>
      <w:r w:rsidRPr="00F16A46">
        <w:rPr>
          <w:rFonts w:ascii="Arial" w:eastAsiaTheme="minorHAnsi" w:hAnsi="Arial" w:cs="Arial"/>
          <w:b/>
          <w:sz w:val="16"/>
          <w:szCs w:val="16"/>
          <w:lang w:eastAsia="en-US"/>
        </w:rPr>
        <w:t>25.4 Conceptos de trabajo</w:t>
      </w:r>
    </w:p>
    <w:p w:rsidR="001037D5" w:rsidRPr="00F16A46" w:rsidRDefault="001037D5" w:rsidP="002113D3">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Los trabajos de relleno y compactación se liquidarán de acuerdo al siguiente concepto:</w:t>
      </w:r>
    </w:p>
    <w:p w:rsidR="001037D5" w:rsidRPr="00F16A46" w:rsidRDefault="001037D5" w:rsidP="00E31C76">
      <w:pPr>
        <w:numPr>
          <w:ilvl w:val="0"/>
          <w:numId w:val="8"/>
        </w:numPr>
        <w:autoSpaceDE/>
        <w:autoSpaceDN/>
        <w:spacing w:after="200"/>
        <w:ind w:left="142" w:firstLine="0"/>
        <w:jc w:val="both"/>
        <w:rPr>
          <w:rFonts w:ascii="Arial" w:eastAsiaTheme="minorHAnsi" w:hAnsi="Arial" w:cs="Arial"/>
          <w:spacing w:val="-2"/>
          <w:sz w:val="16"/>
          <w:szCs w:val="16"/>
          <w:lang w:val="es-ES" w:eastAsia="en-US"/>
        </w:rPr>
      </w:pPr>
      <w:r w:rsidRPr="00F16A46">
        <w:rPr>
          <w:rFonts w:ascii="Arial" w:eastAsiaTheme="minorHAnsi" w:hAnsi="Arial" w:cs="Arial"/>
          <w:spacing w:val="-2"/>
          <w:sz w:val="16"/>
          <w:szCs w:val="16"/>
          <w:lang w:val="es-ES" w:eastAsia="en-US"/>
        </w:rPr>
        <w:t>Relleno compactado con material de excavación</w:t>
      </w:r>
    </w:p>
    <w:p w:rsidR="001037D5" w:rsidRPr="00F16A46" w:rsidRDefault="001037D5" w:rsidP="00E31C76">
      <w:pPr>
        <w:keepNext/>
        <w:numPr>
          <w:ilvl w:val="0"/>
          <w:numId w:val="25"/>
        </w:numPr>
        <w:autoSpaceDE/>
        <w:autoSpaceDN/>
        <w:spacing w:after="200"/>
        <w:jc w:val="both"/>
        <w:outlineLvl w:val="0"/>
        <w:rPr>
          <w:rFonts w:ascii="Arial" w:eastAsia="Times New Roman" w:hAnsi="Arial" w:cs="Arial"/>
          <w:b/>
          <w:sz w:val="16"/>
          <w:szCs w:val="16"/>
          <w:lang w:eastAsia="es-ES"/>
        </w:rPr>
      </w:pPr>
      <w:r w:rsidRPr="00F16A46">
        <w:rPr>
          <w:rFonts w:ascii="Arial" w:eastAsia="Times New Roman" w:hAnsi="Arial" w:cs="Arial"/>
          <w:b/>
          <w:sz w:val="16"/>
          <w:szCs w:val="16"/>
          <w:lang w:eastAsia="es-ES"/>
        </w:rPr>
        <w:t xml:space="preserve"> </w:t>
      </w:r>
      <w:bookmarkStart w:id="183" w:name="_Toc426530180"/>
      <w:bookmarkStart w:id="184" w:name="_Toc426714304"/>
      <w:r w:rsidRPr="00F16A46">
        <w:rPr>
          <w:rFonts w:ascii="Arial" w:eastAsia="Times New Roman" w:hAnsi="Arial" w:cs="Arial"/>
          <w:b/>
          <w:sz w:val="16"/>
          <w:szCs w:val="16"/>
          <w:lang w:eastAsia="es-ES"/>
        </w:rPr>
        <w:t>MATERIAL GRANULAR CLASIFICADO (FILTRO ANAEROBIO)</w:t>
      </w:r>
      <w:bookmarkEnd w:id="183"/>
      <w:bookmarkEnd w:id="184"/>
    </w:p>
    <w:p w:rsidR="001037D5" w:rsidRPr="00F16A46" w:rsidRDefault="001037D5" w:rsidP="002113D3">
      <w:pPr>
        <w:autoSpaceDE/>
        <w:autoSpaceDN/>
        <w:spacing w:after="200"/>
        <w:jc w:val="both"/>
        <w:rPr>
          <w:rFonts w:ascii="Arial" w:eastAsiaTheme="minorHAnsi" w:hAnsi="Arial" w:cs="Arial"/>
          <w:b/>
          <w:sz w:val="16"/>
          <w:szCs w:val="16"/>
          <w:lang w:eastAsia="en-US"/>
        </w:rPr>
      </w:pPr>
      <w:r w:rsidRPr="00F16A46">
        <w:rPr>
          <w:rFonts w:ascii="Arial" w:eastAsiaTheme="minorHAnsi" w:hAnsi="Arial" w:cs="Arial"/>
          <w:b/>
          <w:sz w:val="16"/>
          <w:szCs w:val="16"/>
          <w:lang w:eastAsia="en-US"/>
        </w:rPr>
        <w:t>26.1 Definición</w:t>
      </w:r>
    </w:p>
    <w:p w:rsidR="001037D5" w:rsidRPr="00F16A46" w:rsidRDefault="001037D5" w:rsidP="002113D3">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Este componente se refiere a la utilización de material granular (grava y piedra bola), para la conformación de los filtros anaerobios de flujo ascendente.</w:t>
      </w:r>
    </w:p>
    <w:p w:rsidR="001037D5" w:rsidRPr="00F16A46" w:rsidRDefault="001037D5" w:rsidP="002113D3">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 xml:space="preserve">Los elementos grava y piedra bola deben poseer la granulometría definida en los planos constructivos a fin de crear un medio filtrante que disminuya la turbiedad del agua. </w:t>
      </w:r>
    </w:p>
    <w:p w:rsidR="001037D5" w:rsidRPr="00F16A46" w:rsidRDefault="001037D5" w:rsidP="002113D3">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La granulometría a colocar debe previamente ser aceptada por fiscalización.</w:t>
      </w:r>
    </w:p>
    <w:p w:rsidR="001037D5" w:rsidRPr="00F16A46" w:rsidRDefault="001037D5" w:rsidP="002113D3">
      <w:pPr>
        <w:autoSpaceDE/>
        <w:autoSpaceDN/>
        <w:spacing w:after="200"/>
        <w:jc w:val="both"/>
        <w:rPr>
          <w:rFonts w:ascii="Arial" w:eastAsiaTheme="minorHAnsi" w:hAnsi="Arial" w:cs="Arial"/>
          <w:b/>
          <w:sz w:val="16"/>
          <w:szCs w:val="16"/>
          <w:lang w:eastAsia="en-US"/>
        </w:rPr>
      </w:pPr>
      <w:r w:rsidRPr="00F16A46">
        <w:rPr>
          <w:rFonts w:ascii="Arial" w:eastAsiaTheme="minorHAnsi" w:hAnsi="Arial" w:cs="Arial"/>
          <w:b/>
          <w:sz w:val="16"/>
          <w:szCs w:val="16"/>
          <w:lang w:eastAsia="en-US"/>
        </w:rPr>
        <w:lastRenderedPageBreak/>
        <w:t>26.2 Especificaciones</w:t>
      </w:r>
    </w:p>
    <w:p w:rsidR="001037D5" w:rsidRPr="00F16A46" w:rsidRDefault="001037D5" w:rsidP="002113D3">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 xml:space="preserve">GRAVA </w:t>
      </w:r>
    </w:p>
    <w:p w:rsidR="001037D5" w:rsidRPr="00F16A46" w:rsidRDefault="001037D5" w:rsidP="002113D3">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De los materiales filtrantes que suministre el Constructor para ser empleada en lechos de filtros, de acuerdo con las órdenes del proyecto y/o del Ingeniero fiscalizador, deberán cumplir con los requisitos siguientes:</w:t>
      </w:r>
    </w:p>
    <w:p w:rsidR="001037D5" w:rsidRPr="00F16A46" w:rsidRDefault="001037D5" w:rsidP="002113D3">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La grava deberá ser obtenida de fuentes aprobadas por el Ingeniero fiscalizador y ha de consistir en piedras duras y redondeadas, con un peso específico no menor de 2.5; no más de 1% (uno por ciento) en peso del material deberá tener un peso específico igual o menor que 2.35.</w:t>
      </w:r>
    </w:p>
    <w:p w:rsidR="001037D5" w:rsidRPr="00F16A46" w:rsidRDefault="001037D5" w:rsidP="002113D3">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La grava no deberá contener más que 2% (dos por ciento) en peso, de piezas delgadas, plantas o alargadas (piezas en las que la mayor dimensión exceda en tres veces a la menor dimensión), según se determine por selección manual y se deberá encontrar libre de pizarra, arcilla, arena, basura o impurezas orgánicas de cualquier clase, y tampoco deberá contener hierro o manganeso en forma o cantidad tales que puedan afectar la calidad de las aguas que se sometan a filtración en la misma.</w:t>
      </w:r>
    </w:p>
    <w:p w:rsidR="001037D5" w:rsidRPr="00F16A46" w:rsidRDefault="001037D5" w:rsidP="002113D3">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Antes del embarque de cualquier suministro de grava, el Constructor deberá entregar a la Contratante muestra representativa de la misma, garantizando que el producto a entregar será igual al entregado en las muestras, y que cualquier material de inferior calidad será desechado por cuenta y cargo del propio Constructor.</w:t>
      </w:r>
    </w:p>
    <w:p w:rsidR="001037D5" w:rsidRPr="00F16A46" w:rsidRDefault="001037D5" w:rsidP="002113D3">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La grava que suministre el Constructor deberá ser justamente de la granulometría que señale en cada caso particular el proyecto y/o el Ingeniero fiscalizador.</w:t>
      </w:r>
    </w:p>
    <w:p w:rsidR="001037D5" w:rsidRPr="00F16A46" w:rsidRDefault="001037D5" w:rsidP="002113D3">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La grava suministrada deberá ser cribada a los tamaños adecuados, para ser recolectada en capas en los lechos de filtros, en la forma que al respecto señalará el proyecto y/o el Ingeniero fiscalizador.</w:t>
      </w:r>
    </w:p>
    <w:p w:rsidR="001037D5" w:rsidRPr="00F16A46" w:rsidRDefault="001037D5" w:rsidP="002113D3">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El material que se coloque en cada capa deberá ser de graduación uniforme, y si el proyecto y/o el ingeniero fiscalizador así lo consideran necesario, estipularán el tamaño efectivo de grano y el coeficiente de uniformidad del material correspondiente a cada una de las capas.</w:t>
      </w:r>
    </w:p>
    <w:p w:rsidR="001037D5" w:rsidRPr="00F16A46" w:rsidRDefault="001037D5" w:rsidP="002113D3">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Siempre que sea disponible, se dará prioridad a la grava con peso específico de 2.6 en vez de 2.5 consignado en estas especificaciones.</w:t>
      </w:r>
    </w:p>
    <w:p w:rsidR="001037D5" w:rsidRPr="00F16A46" w:rsidRDefault="001037D5" w:rsidP="002113D3">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 xml:space="preserve">Siempre que se vayan a filtrar aguas agresivas de bajo valor pH, y siempre que el proyecto y/o el ingeniero fiscalizador así lo ordenen, las muestras representativas de la grava que suministre el Constructor deberán ser sometidas a la prueba de solubilidad en ácido, con la finalidad de excluir materiales que contengan cantidades inadecuadas de residuos de calizas y/o conchas. En ningún caso la solubilidad en ácido deberá exceder de los valores siguientes: para gravas de </w:t>
      </w:r>
      <w:smartTag w:uri="urn:schemas-microsoft-com:office:smarttags" w:element="metricconverter">
        <w:smartTagPr>
          <w:attr w:name="ProductID" w:val="9.5 mm"/>
        </w:smartTagPr>
        <w:r w:rsidRPr="00F16A46">
          <w:rPr>
            <w:rFonts w:ascii="Arial" w:eastAsiaTheme="minorHAnsi" w:hAnsi="Arial" w:cs="Arial"/>
            <w:sz w:val="16"/>
            <w:szCs w:val="16"/>
            <w:lang w:eastAsia="en-US"/>
          </w:rPr>
          <w:t>9.5 mm</w:t>
        </w:r>
      </w:smartTag>
      <w:r w:rsidRPr="00F16A46">
        <w:rPr>
          <w:rFonts w:ascii="Arial" w:eastAsiaTheme="minorHAnsi" w:hAnsi="Arial" w:cs="Arial"/>
          <w:sz w:val="16"/>
          <w:szCs w:val="16"/>
          <w:lang w:eastAsia="en-US"/>
        </w:rPr>
        <w:t xml:space="preserve">. (3/8") o mayor, 10% de solubilidad; para tamaños menores que </w:t>
      </w:r>
      <w:smartTag w:uri="urn:schemas-microsoft-com:office:smarttags" w:element="metricconverter">
        <w:smartTagPr>
          <w:attr w:name="ProductID" w:val="9.5 mm"/>
        </w:smartTagPr>
        <w:r w:rsidRPr="00F16A46">
          <w:rPr>
            <w:rFonts w:ascii="Arial" w:eastAsiaTheme="minorHAnsi" w:hAnsi="Arial" w:cs="Arial"/>
            <w:sz w:val="16"/>
            <w:szCs w:val="16"/>
            <w:lang w:eastAsia="en-US"/>
          </w:rPr>
          <w:t>9.5 mm</w:t>
        </w:r>
      </w:smartTag>
      <w:r w:rsidRPr="00F16A46">
        <w:rPr>
          <w:rFonts w:ascii="Arial" w:eastAsiaTheme="minorHAnsi" w:hAnsi="Arial" w:cs="Arial"/>
          <w:sz w:val="16"/>
          <w:szCs w:val="16"/>
          <w:lang w:eastAsia="en-US"/>
        </w:rPr>
        <w:t>. (3/8"), 5% de solubilidad.</w:t>
      </w:r>
    </w:p>
    <w:p w:rsidR="001037D5" w:rsidRPr="00F16A46" w:rsidRDefault="001037D5" w:rsidP="002113D3">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En ningún caso cualquier capa de grava colocada en un lecho de filtros deberá  tener una porosidad menor que 35% ni mayor que 45%.</w:t>
      </w:r>
    </w:p>
    <w:p w:rsidR="001037D5" w:rsidRPr="00F16A46" w:rsidRDefault="001037D5" w:rsidP="002113D3">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El Contratante dispondrá de 30 días a contar de la fecha de recepción y muestreo de todo el lote de grava de sustentación de filtros, para notificar sobre el rechazo del mismo, al Constructor que lo haya suministrado, cuando de acuerdo con los ensayos de laboratorio se haya determinado que el material suministrado no cumple con lo estipulado en el Contrato, en las órdenes del proyecto y/o del Ingeniero fiscalizador, y con estas especificaciones.</w:t>
      </w:r>
    </w:p>
    <w:p w:rsidR="001037D5" w:rsidRPr="00F16A46" w:rsidRDefault="001037D5" w:rsidP="002113D3">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En la eventualidad de que los resultados de los análisis realizados por el Contratante y los reportados por el Constructor difieran, una tercera muestra de las tomadas del material suministrado será remitida para su análisis en un laboratorio aprobado por ambas partes contratantes, el que produciéndose como tercería la ensayará y reportará los resultados, los que tendrán un carácter definitivo.</w:t>
      </w:r>
    </w:p>
    <w:p w:rsidR="001037D5" w:rsidRPr="00F16A46" w:rsidRDefault="001037D5" w:rsidP="002113D3">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 xml:space="preserve">PIEDRA BOLA DE SUSTENTACION </w:t>
      </w:r>
    </w:p>
    <w:p w:rsidR="001037D5" w:rsidRPr="00F16A46" w:rsidRDefault="001037D5" w:rsidP="002113D3">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 xml:space="preserve">La piedra bola sirve de material de sustentación de las capas de grava, de acurdo a espesores definidos en los planos constructivos, dicha piedra deberá tener un diámetro de </w:t>
      </w:r>
      <w:smartTag w:uri="urn:schemas-microsoft-com:office:smarttags" w:element="metricconverter">
        <w:smartTagPr>
          <w:attr w:name="ProductID" w:val="20 cm"/>
        </w:smartTagPr>
        <w:r w:rsidRPr="00F16A46">
          <w:rPr>
            <w:rFonts w:ascii="Arial" w:eastAsiaTheme="minorHAnsi" w:hAnsi="Arial" w:cs="Arial"/>
            <w:sz w:val="16"/>
            <w:szCs w:val="16"/>
            <w:lang w:eastAsia="en-US"/>
          </w:rPr>
          <w:t>20 cm</w:t>
        </w:r>
      </w:smartTag>
      <w:r w:rsidRPr="00F16A46">
        <w:rPr>
          <w:rFonts w:ascii="Arial" w:eastAsiaTheme="minorHAnsi" w:hAnsi="Arial" w:cs="Arial"/>
          <w:sz w:val="16"/>
          <w:szCs w:val="16"/>
          <w:lang w:eastAsia="en-US"/>
        </w:rPr>
        <w:t>, para repartir el caudal sanitario en forma adecuada a lo largo del filtro.</w:t>
      </w:r>
    </w:p>
    <w:p w:rsidR="001037D5" w:rsidRPr="00F16A46" w:rsidRDefault="001037D5" w:rsidP="002113D3">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Al filtrar aguas agresivas o de bajo pH, y siempre que el proyecto y/o el Ingeniero fiscalizador así lo ordenen, las muestras de la grava y la piedra bola que proponga el Constructor en suministro serán sometidas a la prueba en solubilidad en ácido clorhídrico para excluir los materiales que contengan cantidades inadecuadas de residuos de calizas o conchas. En ningún caso la solubilidad será mayor que 5% (cinco por ciento).</w:t>
      </w:r>
    </w:p>
    <w:p w:rsidR="001037D5" w:rsidRPr="00F16A46" w:rsidRDefault="001037D5" w:rsidP="002113D3">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Cuando un lote de grava o piedra bola para filtros sea rechazado en forma definitiva, el Constructor lo retirará de la planta objeto del Contrato y lo reemplazará por un nuevo suministro que sí cumpla con lo estipulado en estas especificaciones y lo ordenado por el proyecto y/o del Ingeniero fiscalizador.</w:t>
      </w:r>
    </w:p>
    <w:p w:rsidR="001037D5" w:rsidRPr="00F16A46" w:rsidRDefault="001037D5" w:rsidP="002113D3">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La grava y piedra bola como materiales filtrantes que suministre el Constructor de acuerdo con las órdenes del proyecto y/o el Ingeniero fiscalizador, será colocada en los lechos de los filtros siguiendo las recomendaciones señaladas en la especificación correspondiente.</w:t>
      </w:r>
    </w:p>
    <w:p w:rsidR="001037D5" w:rsidRPr="00F16A46" w:rsidRDefault="001037D5" w:rsidP="002113D3">
      <w:pPr>
        <w:autoSpaceDE/>
        <w:autoSpaceDN/>
        <w:spacing w:after="200"/>
        <w:jc w:val="both"/>
        <w:rPr>
          <w:rFonts w:ascii="Arial" w:eastAsiaTheme="minorHAnsi" w:hAnsi="Arial" w:cs="Arial"/>
          <w:b/>
          <w:sz w:val="16"/>
          <w:szCs w:val="16"/>
          <w:lang w:eastAsia="en-US"/>
        </w:rPr>
      </w:pPr>
      <w:r w:rsidRPr="00F16A46">
        <w:rPr>
          <w:rFonts w:ascii="Arial" w:eastAsiaTheme="minorHAnsi" w:hAnsi="Arial" w:cs="Arial"/>
          <w:b/>
          <w:sz w:val="16"/>
          <w:szCs w:val="16"/>
          <w:lang w:eastAsia="en-US"/>
        </w:rPr>
        <w:t>26.3 Medición y pago</w:t>
      </w:r>
    </w:p>
    <w:p w:rsidR="001037D5" w:rsidRPr="00F16A46" w:rsidRDefault="001037D5" w:rsidP="002113D3">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lastRenderedPageBreak/>
        <w:t>El suministro de grava y piedra bola para filtración será medido para fines de pago en metros cúbicos con aproximación de un décimo, midiéndose el volumen efectivamente suministrado por el Constructor de acuerdo con lo indicado en el proyecto y/o por el Ingeniero fiscalizador. Salvo que el Contrato estipule otra cosa, el material se medirá colocado en su sitio.</w:t>
      </w:r>
    </w:p>
    <w:p w:rsidR="001037D5" w:rsidRPr="00F16A46" w:rsidRDefault="001037D5" w:rsidP="002113D3">
      <w:pPr>
        <w:autoSpaceDE/>
        <w:autoSpaceDN/>
        <w:spacing w:after="200"/>
        <w:jc w:val="both"/>
        <w:rPr>
          <w:rFonts w:ascii="Arial" w:eastAsiaTheme="minorHAnsi" w:hAnsi="Arial" w:cs="Arial"/>
          <w:b/>
          <w:sz w:val="16"/>
          <w:szCs w:val="16"/>
          <w:lang w:eastAsia="en-US"/>
        </w:rPr>
      </w:pPr>
      <w:r w:rsidRPr="00F16A46">
        <w:rPr>
          <w:rFonts w:ascii="Arial" w:eastAsiaTheme="minorHAnsi" w:hAnsi="Arial" w:cs="Arial"/>
          <w:b/>
          <w:sz w:val="16"/>
          <w:szCs w:val="16"/>
          <w:lang w:eastAsia="en-US"/>
        </w:rPr>
        <w:t>26.4 Conceptos de trabajo</w:t>
      </w:r>
    </w:p>
    <w:p w:rsidR="001037D5" w:rsidRPr="00F16A46" w:rsidRDefault="001037D5" w:rsidP="002113D3">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El suministro de materiales para filtros, se liquidará de acuerdo a los siguientes conceptos de trabajo:</w:t>
      </w:r>
    </w:p>
    <w:p w:rsidR="001037D5" w:rsidRPr="00F16A46" w:rsidRDefault="001037D5" w:rsidP="00E31C76">
      <w:pPr>
        <w:numPr>
          <w:ilvl w:val="0"/>
          <w:numId w:val="8"/>
        </w:numPr>
        <w:autoSpaceDE/>
        <w:autoSpaceDN/>
        <w:spacing w:after="200"/>
        <w:ind w:left="142" w:firstLine="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 xml:space="preserve">Grava seleccionada </w:t>
      </w:r>
      <w:smartTag w:uri="urn:schemas-microsoft-com:office:smarttags" w:element="metricconverter">
        <w:smartTagPr>
          <w:attr w:name="ProductID" w:val="5 a"/>
        </w:smartTagPr>
        <w:r w:rsidRPr="00F16A46">
          <w:rPr>
            <w:rFonts w:ascii="Arial" w:eastAsiaTheme="minorHAnsi" w:hAnsi="Arial" w:cs="Arial"/>
            <w:sz w:val="16"/>
            <w:szCs w:val="16"/>
            <w:lang w:eastAsia="en-US"/>
          </w:rPr>
          <w:t>5 a</w:t>
        </w:r>
      </w:smartTag>
      <w:r w:rsidRPr="00F16A46">
        <w:rPr>
          <w:rFonts w:ascii="Arial" w:eastAsiaTheme="minorHAnsi" w:hAnsi="Arial" w:cs="Arial"/>
          <w:sz w:val="16"/>
          <w:szCs w:val="16"/>
          <w:lang w:eastAsia="en-US"/>
        </w:rPr>
        <w:t xml:space="preserve"> </w:t>
      </w:r>
      <w:smartTag w:uri="urn:schemas-microsoft-com:office:smarttags" w:element="metricconverter">
        <w:smartTagPr>
          <w:attr w:name="ProductID" w:val="7.5 cm"/>
        </w:smartTagPr>
        <w:r w:rsidRPr="00F16A46">
          <w:rPr>
            <w:rFonts w:ascii="Arial" w:eastAsiaTheme="minorHAnsi" w:hAnsi="Arial" w:cs="Arial"/>
            <w:sz w:val="16"/>
            <w:szCs w:val="16"/>
            <w:lang w:eastAsia="en-US"/>
          </w:rPr>
          <w:t>7.5 cm</w:t>
        </w:r>
      </w:smartTag>
    </w:p>
    <w:p w:rsidR="001037D5" w:rsidRPr="00F16A46" w:rsidRDefault="001037D5" w:rsidP="00E31C76">
      <w:pPr>
        <w:numPr>
          <w:ilvl w:val="0"/>
          <w:numId w:val="8"/>
        </w:numPr>
        <w:autoSpaceDE/>
        <w:autoSpaceDN/>
        <w:spacing w:after="200"/>
        <w:ind w:left="142" w:firstLine="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 xml:space="preserve">Piedra bola, D=20cm </w:t>
      </w:r>
    </w:p>
    <w:p w:rsidR="001037D5" w:rsidRPr="00F16A46" w:rsidRDefault="001037D5" w:rsidP="00E31C76">
      <w:pPr>
        <w:keepNext/>
        <w:numPr>
          <w:ilvl w:val="0"/>
          <w:numId w:val="25"/>
        </w:numPr>
        <w:autoSpaceDE/>
        <w:autoSpaceDN/>
        <w:spacing w:after="200"/>
        <w:jc w:val="both"/>
        <w:outlineLvl w:val="0"/>
        <w:rPr>
          <w:rFonts w:ascii="Arial" w:eastAsia="Times New Roman" w:hAnsi="Arial" w:cs="Arial"/>
          <w:b/>
          <w:sz w:val="16"/>
          <w:szCs w:val="16"/>
          <w:lang w:val="es-ES" w:eastAsia="es-ES"/>
        </w:rPr>
      </w:pPr>
      <w:bookmarkStart w:id="185" w:name="_Toc426530181"/>
      <w:bookmarkStart w:id="186" w:name="_Toc426714305"/>
      <w:r w:rsidRPr="00F16A46">
        <w:rPr>
          <w:rFonts w:ascii="Arial" w:eastAsia="Times New Roman" w:hAnsi="Arial" w:cs="Arial"/>
          <w:b/>
          <w:sz w:val="16"/>
          <w:szCs w:val="16"/>
          <w:lang w:val="es-ES" w:eastAsia="es-ES"/>
        </w:rPr>
        <w:t>CONFORMACIÓN DE TALUDES</w:t>
      </w:r>
      <w:bookmarkEnd w:id="185"/>
      <w:bookmarkEnd w:id="186"/>
      <w:r w:rsidRPr="00F16A46">
        <w:rPr>
          <w:rFonts w:ascii="Arial" w:eastAsia="Times New Roman" w:hAnsi="Arial" w:cs="Arial"/>
          <w:b/>
          <w:sz w:val="16"/>
          <w:szCs w:val="16"/>
          <w:lang w:val="es-ES" w:eastAsia="es-ES"/>
        </w:rPr>
        <w:t xml:space="preserve">  </w:t>
      </w:r>
    </w:p>
    <w:p w:rsidR="001037D5" w:rsidRPr="00F16A46" w:rsidRDefault="001037D5" w:rsidP="002113D3">
      <w:pPr>
        <w:autoSpaceDE/>
        <w:autoSpaceDN/>
        <w:spacing w:after="200"/>
        <w:jc w:val="both"/>
        <w:rPr>
          <w:rFonts w:ascii="Arial" w:eastAsiaTheme="minorHAnsi" w:hAnsi="Arial" w:cs="Arial"/>
          <w:b/>
          <w:spacing w:val="-3"/>
          <w:sz w:val="16"/>
          <w:szCs w:val="16"/>
          <w:lang w:val="es-ES" w:eastAsia="en-US"/>
        </w:rPr>
      </w:pPr>
      <w:r w:rsidRPr="00F16A46">
        <w:rPr>
          <w:rFonts w:ascii="Arial" w:eastAsiaTheme="minorHAnsi" w:hAnsi="Arial" w:cs="Arial"/>
          <w:b/>
          <w:spacing w:val="-3"/>
          <w:sz w:val="16"/>
          <w:szCs w:val="16"/>
          <w:lang w:val="es-ES" w:eastAsia="en-US"/>
        </w:rPr>
        <w:t xml:space="preserve">27.1 Definición.- </w:t>
      </w:r>
    </w:p>
    <w:p w:rsidR="001037D5" w:rsidRPr="00F16A46" w:rsidRDefault="001037D5" w:rsidP="002113D3">
      <w:pPr>
        <w:autoSpaceDE/>
        <w:autoSpaceDN/>
        <w:spacing w:after="200"/>
        <w:jc w:val="both"/>
        <w:rPr>
          <w:rFonts w:ascii="Arial" w:eastAsiaTheme="minorHAnsi" w:hAnsi="Arial" w:cs="Arial"/>
          <w:spacing w:val="-3"/>
          <w:sz w:val="16"/>
          <w:szCs w:val="16"/>
          <w:lang w:val="es-ES" w:eastAsia="en-US"/>
        </w:rPr>
      </w:pPr>
      <w:r w:rsidRPr="00F16A46">
        <w:rPr>
          <w:rFonts w:ascii="Arial" w:eastAsiaTheme="minorHAnsi" w:hAnsi="Arial" w:cs="Arial"/>
          <w:spacing w:val="-3"/>
          <w:sz w:val="16"/>
          <w:szCs w:val="16"/>
          <w:lang w:val="es-ES" w:eastAsia="en-US"/>
        </w:rPr>
        <w:t xml:space="preserve">Comprende la construcción de taludes en los muros de tierra circundantes a la plataforma. </w:t>
      </w:r>
    </w:p>
    <w:p w:rsidR="001037D5" w:rsidRPr="00F16A46" w:rsidRDefault="001037D5" w:rsidP="002113D3">
      <w:pPr>
        <w:autoSpaceDE/>
        <w:autoSpaceDN/>
        <w:spacing w:after="200"/>
        <w:jc w:val="both"/>
        <w:rPr>
          <w:rFonts w:ascii="Arial" w:eastAsiaTheme="minorHAnsi" w:hAnsi="Arial" w:cs="Arial"/>
          <w:b/>
          <w:spacing w:val="-3"/>
          <w:sz w:val="16"/>
          <w:szCs w:val="16"/>
          <w:lang w:val="es-ES" w:eastAsia="en-US"/>
        </w:rPr>
      </w:pPr>
      <w:r w:rsidRPr="00F16A46">
        <w:rPr>
          <w:rFonts w:ascii="Arial" w:eastAsiaTheme="minorHAnsi" w:hAnsi="Arial" w:cs="Arial"/>
          <w:b/>
          <w:spacing w:val="-3"/>
          <w:sz w:val="16"/>
          <w:szCs w:val="16"/>
          <w:lang w:val="es-ES" w:eastAsia="en-US"/>
        </w:rPr>
        <w:t xml:space="preserve">27.2 Especificación.- </w:t>
      </w:r>
    </w:p>
    <w:p w:rsidR="001037D5" w:rsidRPr="00F16A46" w:rsidRDefault="001037D5" w:rsidP="002113D3">
      <w:pPr>
        <w:autoSpaceDE/>
        <w:autoSpaceDN/>
        <w:spacing w:after="200"/>
        <w:jc w:val="both"/>
        <w:rPr>
          <w:rFonts w:ascii="Arial" w:eastAsiaTheme="minorHAnsi" w:hAnsi="Arial" w:cs="Arial"/>
          <w:spacing w:val="-3"/>
          <w:sz w:val="16"/>
          <w:szCs w:val="16"/>
          <w:lang w:val="es-ES" w:eastAsia="en-US"/>
        </w:rPr>
      </w:pPr>
      <w:r w:rsidRPr="00F16A46">
        <w:rPr>
          <w:rFonts w:ascii="Arial" w:eastAsiaTheme="minorHAnsi" w:hAnsi="Arial" w:cs="Arial"/>
          <w:spacing w:val="-3"/>
          <w:sz w:val="16"/>
          <w:szCs w:val="16"/>
          <w:lang w:val="es-ES" w:eastAsia="en-US"/>
        </w:rPr>
        <w:t xml:space="preserve">Los taludes de las fosas serán conformados manual o mecánicamente tratando de no remover el suelo que no sea absolutamente indispensable, en cualquier caso tendrá una pendiente 2:1,  las dimensiones restantes se encuentran especificadas en los planos. </w:t>
      </w:r>
    </w:p>
    <w:p w:rsidR="002113D3" w:rsidRDefault="001037D5" w:rsidP="002113D3">
      <w:pPr>
        <w:autoSpaceDE/>
        <w:autoSpaceDN/>
        <w:spacing w:after="200"/>
        <w:jc w:val="both"/>
        <w:rPr>
          <w:rFonts w:ascii="Arial" w:eastAsiaTheme="minorHAnsi" w:hAnsi="Arial" w:cs="Arial"/>
          <w:spacing w:val="-3"/>
          <w:sz w:val="16"/>
          <w:szCs w:val="16"/>
          <w:lang w:val="es-ES" w:eastAsia="en-US"/>
        </w:rPr>
      </w:pPr>
      <w:r w:rsidRPr="00F16A46">
        <w:rPr>
          <w:rFonts w:ascii="Arial" w:eastAsiaTheme="minorHAnsi" w:hAnsi="Arial" w:cs="Arial"/>
          <w:b/>
          <w:spacing w:val="-3"/>
          <w:sz w:val="16"/>
          <w:szCs w:val="16"/>
          <w:lang w:val="es-ES" w:eastAsia="en-US"/>
        </w:rPr>
        <w:t>27.3 Medición y pago.-</w:t>
      </w:r>
    </w:p>
    <w:p w:rsidR="001037D5" w:rsidRPr="00F16A46" w:rsidRDefault="001037D5" w:rsidP="002113D3">
      <w:pPr>
        <w:autoSpaceDE/>
        <w:autoSpaceDN/>
        <w:spacing w:after="200"/>
        <w:jc w:val="both"/>
        <w:rPr>
          <w:rFonts w:ascii="Arial" w:eastAsiaTheme="minorHAnsi" w:hAnsi="Arial" w:cs="Arial"/>
          <w:spacing w:val="-3"/>
          <w:sz w:val="16"/>
          <w:szCs w:val="16"/>
          <w:lang w:val="es-ES" w:eastAsia="en-US"/>
        </w:rPr>
      </w:pPr>
      <w:r w:rsidRPr="00F16A46">
        <w:rPr>
          <w:rFonts w:ascii="Arial" w:eastAsiaTheme="minorHAnsi" w:hAnsi="Arial" w:cs="Arial"/>
          <w:spacing w:val="-3"/>
          <w:sz w:val="16"/>
          <w:szCs w:val="16"/>
          <w:lang w:val="es-ES" w:eastAsia="en-US"/>
        </w:rPr>
        <w:t xml:space="preserve">La conformación de taludes será medida en función del área del talud expresado en metros cuadrados debidamente conformado y terminado, listo para recibir el recubrimiento con geomembrana. Habrá de incluirse entonces en el precio unitario el costo de toda la maquinaria, mano de obra y en general todo lo que el oferente considere necesario para concluir adecuadamente la ejecución de éste trabajo.  </w:t>
      </w:r>
    </w:p>
    <w:p w:rsidR="001037D5" w:rsidRPr="00F16A46" w:rsidRDefault="001037D5" w:rsidP="002113D3">
      <w:pPr>
        <w:autoSpaceDE/>
        <w:autoSpaceDN/>
        <w:spacing w:after="200"/>
        <w:jc w:val="both"/>
        <w:rPr>
          <w:rFonts w:ascii="Arial" w:eastAsiaTheme="minorHAnsi" w:hAnsi="Arial" w:cs="Arial"/>
          <w:b/>
          <w:spacing w:val="-3"/>
          <w:sz w:val="16"/>
          <w:szCs w:val="16"/>
          <w:lang w:val="es-ES" w:eastAsia="en-US"/>
        </w:rPr>
      </w:pPr>
      <w:r w:rsidRPr="00F16A46">
        <w:rPr>
          <w:rFonts w:ascii="Arial" w:eastAsiaTheme="minorHAnsi" w:hAnsi="Arial" w:cs="Arial"/>
          <w:b/>
          <w:spacing w:val="-3"/>
          <w:sz w:val="16"/>
          <w:szCs w:val="16"/>
          <w:lang w:val="es-ES" w:eastAsia="en-US"/>
        </w:rPr>
        <w:t>27.4 Concepto de trabajo.-</w:t>
      </w:r>
    </w:p>
    <w:p w:rsidR="001037D5" w:rsidRPr="00F16A46" w:rsidRDefault="001037D5" w:rsidP="00E31C76">
      <w:pPr>
        <w:numPr>
          <w:ilvl w:val="0"/>
          <w:numId w:val="8"/>
        </w:numPr>
        <w:autoSpaceDE/>
        <w:autoSpaceDN/>
        <w:spacing w:after="120"/>
        <w:ind w:left="142" w:firstLine="0"/>
        <w:jc w:val="both"/>
        <w:rPr>
          <w:rFonts w:ascii="Arial" w:eastAsia="Times New Roman" w:hAnsi="Arial" w:cs="Arial"/>
          <w:i/>
          <w:spacing w:val="-3"/>
          <w:sz w:val="16"/>
          <w:szCs w:val="16"/>
          <w:lang w:val="es-ES" w:eastAsia="es-ES"/>
        </w:rPr>
      </w:pPr>
      <w:r w:rsidRPr="00F16A46">
        <w:rPr>
          <w:rFonts w:ascii="Arial" w:eastAsia="Times New Roman" w:hAnsi="Arial" w:cs="Arial"/>
          <w:i/>
          <w:spacing w:val="-3"/>
          <w:sz w:val="16"/>
          <w:szCs w:val="16"/>
          <w:lang w:val="es-ES" w:eastAsia="es-ES"/>
        </w:rPr>
        <w:t>Conformación de Taludes (m2).</w:t>
      </w:r>
    </w:p>
    <w:p w:rsidR="005E1593" w:rsidRPr="00F16A46" w:rsidRDefault="005E1593" w:rsidP="00E31C76">
      <w:pPr>
        <w:autoSpaceDE/>
        <w:autoSpaceDN/>
        <w:spacing w:after="120"/>
        <w:ind w:left="142"/>
        <w:jc w:val="both"/>
        <w:rPr>
          <w:rFonts w:ascii="Arial" w:eastAsia="Times New Roman" w:hAnsi="Arial" w:cs="Arial"/>
          <w:i/>
          <w:spacing w:val="-3"/>
          <w:sz w:val="16"/>
          <w:szCs w:val="16"/>
          <w:lang w:val="es-ES" w:eastAsia="es-ES"/>
        </w:rPr>
      </w:pPr>
    </w:p>
    <w:p w:rsidR="001037D5" w:rsidRPr="00F16A46" w:rsidRDefault="001037D5" w:rsidP="00E31C76">
      <w:pPr>
        <w:keepNext/>
        <w:numPr>
          <w:ilvl w:val="0"/>
          <w:numId w:val="25"/>
        </w:numPr>
        <w:autoSpaceDE/>
        <w:autoSpaceDN/>
        <w:spacing w:after="200"/>
        <w:jc w:val="both"/>
        <w:outlineLvl w:val="0"/>
        <w:rPr>
          <w:rFonts w:ascii="Arial" w:eastAsia="Times New Roman" w:hAnsi="Arial" w:cs="Arial"/>
          <w:b/>
          <w:sz w:val="16"/>
          <w:szCs w:val="16"/>
          <w:lang w:eastAsia="es-ES"/>
        </w:rPr>
      </w:pPr>
      <w:bookmarkStart w:id="187" w:name="_Toc132533866"/>
      <w:r w:rsidRPr="00F16A46">
        <w:rPr>
          <w:rFonts w:ascii="Arial" w:eastAsia="Times New Roman" w:hAnsi="Arial" w:cs="Arial"/>
          <w:b/>
          <w:sz w:val="16"/>
          <w:szCs w:val="16"/>
          <w:lang w:eastAsia="es-ES"/>
        </w:rPr>
        <w:t xml:space="preserve"> </w:t>
      </w:r>
      <w:bookmarkStart w:id="188" w:name="_Toc147804354"/>
      <w:bookmarkStart w:id="189" w:name="_Toc147812735"/>
      <w:bookmarkStart w:id="190" w:name="_Toc147813336"/>
      <w:bookmarkStart w:id="191" w:name="_Toc147813652"/>
      <w:bookmarkStart w:id="192" w:name="_Toc147813965"/>
      <w:bookmarkStart w:id="193" w:name="_Toc147815868"/>
      <w:bookmarkStart w:id="194" w:name="_Toc147837068"/>
      <w:bookmarkStart w:id="195" w:name="_Toc148152314"/>
      <w:bookmarkStart w:id="196" w:name="_Toc148425157"/>
      <w:bookmarkStart w:id="197" w:name="_Toc148426253"/>
      <w:bookmarkStart w:id="198" w:name="_Toc426530182"/>
      <w:bookmarkStart w:id="199" w:name="_Toc426714306"/>
      <w:r w:rsidRPr="00F16A46">
        <w:rPr>
          <w:rFonts w:ascii="Arial" w:eastAsia="Times New Roman" w:hAnsi="Arial" w:cs="Arial"/>
          <w:b/>
          <w:sz w:val="16"/>
          <w:szCs w:val="16"/>
          <w:lang w:eastAsia="es-ES"/>
        </w:rPr>
        <w:t xml:space="preserve">ACERO </w:t>
      </w:r>
      <w:bookmarkEnd w:id="187"/>
      <w:bookmarkEnd w:id="188"/>
      <w:bookmarkEnd w:id="189"/>
      <w:bookmarkEnd w:id="190"/>
      <w:bookmarkEnd w:id="191"/>
      <w:bookmarkEnd w:id="192"/>
      <w:bookmarkEnd w:id="193"/>
      <w:r w:rsidRPr="00F16A46">
        <w:rPr>
          <w:rFonts w:ascii="Arial" w:eastAsia="Times New Roman" w:hAnsi="Arial" w:cs="Arial"/>
          <w:b/>
          <w:sz w:val="16"/>
          <w:szCs w:val="16"/>
          <w:lang w:eastAsia="es-ES"/>
        </w:rPr>
        <w:t xml:space="preserve">DE REFUERZO </w:t>
      </w:r>
      <w:bookmarkEnd w:id="194"/>
      <w:bookmarkEnd w:id="195"/>
      <w:bookmarkEnd w:id="196"/>
      <w:bookmarkEnd w:id="197"/>
      <w:r w:rsidRPr="00F16A46">
        <w:rPr>
          <w:rFonts w:ascii="Arial" w:eastAsia="Times New Roman" w:hAnsi="Arial" w:cs="Arial"/>
          <w:b/>
          <w:sz w:val="16"/>
          <w:szCs w:val="16"/>
          <w:lang w:eastAsia="es-ES"/>
        </w:rPr>
        <w:t>fy= 4200 kg/cm2</w:t>
      </w:r>
      <w:bookmarkEnd w:id="198"/>
      <w:bookmarkEnd w:id="199"/>
    </w:p>
    <w:p w:rsidR="001037D5" w:rsidRPr="00F16A46" w:rsidRDefault="001037D5" w:rsidP="002113D3">
      <w:pPr>
        <w:autoSpaceDE/>
        <w:autoSpaceDN/>
        <w:spacing w:after="200"/>
        <w:jc w:val="both"/>
        <w:rPr>
          <w:rFonts w:ascii="Arial" w:eastAsiaTheme="minorHAnsi" w:hAnsi="Arial" w:cs="Arial"/>
          <w:b/>
          <w:sz w:val="16"/>
          <w:szCs w:val="16"/>
          <w:lang w:eastAsia="en-US"/>
        </w:rPr>
      </w:pPr>
      <w:r w:rsidRPr="00F16A46">
        <w:rPr>
          <w:rFonts w:ascii="Arial" w:eastAsiaTheme="minorHAnsi" w:hAnsi="Arial" w:cs="Arial"/>
          <w:b/>
          <w:sz w:val="16"/>
          <w:szCs w:val="16"/>
          <w:lang w:eastAsia="en-US"/>
        </w:rPr>
        <w:t>28.1 Definición</w:t>
      </w:r>
    </w:p>
    <w:p w:rsidR="001037D5" w:rsidRPr="00F16A46" w:rsidRDefault="001037D5" w:rsidP="002113D3">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Comprende el conjunto de operaciones que debe realizar el constructor para suministrar, cortar, doblar, formar ganchos y colocar las varillas de acero de refuerzo utilizadas para la formación de hormigón armado.</w:t>
      </w:r>
    </w:p>
    <w:p w:rsidR="001037D5" w:rsidRPr="00F16A46" w:rsidRDefault="001037D5" w:rsidP="002113D3">
      <w:pPr>
        <w:autoSpaceDE/>
        <w:autoSpaceDN/>
        <w:spacing w:after="200"/>
        <w:jc w:val="both"/>
        <w:rPr>
          <w:rFonts w:ascii="Arial" w:eastAsiaTheme="minorHAnsi" w:hAnsi="Arial" w:cs="Arial"/>
          <w:b/>
          <w:sz w:val="16"/>
          <w:szCs w:val="16"/>
          <w:lang w:eastAsia="en-US"/>
        </w:rPr>
      </w:pPr>
      <w:r w:rsidRPr="00F16A46">
        <w:rPr>
          <w:rFonts w:ascii="Arial" w:eastAsiaTheme="minorHAnsi" w:hAnsi="Arial" w:cs="Arial"/>
          <w:b/>
          <w:sz w:val="16"/>
          <w:szCs w:val="16"/>
          <w:lang w:eastAsia="en-US"/>
        </w:rPr>
        <w:t>28.2 Especificaciones</w:t>
      </w:r>
    </w:p>
    <w:p w:rsidR="001037D5" w:rsidRPr="00F16A46" w:rsidRDefault="001037D5" w:rsidP="002113D3">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El Constructor suministrará dentro de los precios unitarios consignados en su propuesta, todo el acero en varillas necesario y de la calidad estipulada en los planos, estos materiales deberán ser nuevos y aprobados por el Ingeniero Fiscalizador de la obra. El acero usado o instalado por el Constructor sin la respectiva aproba</w:t>
      </w:r>
      <w:r w:rsidRPr="00F16A46">
        <w:rPr>
          <w:rFonts w:ascii="Arial" w:eastAsiaTheme="minorHAnsi" w:hAnsi="Arial" w:cs="Arial"/>
          <w:sz w:val="16"/>
          <w:szCs w:val="16"/>
          <w:lang w:eastAsia="en-US"/>
        </w:rPr>
        <w:softHyphen/>
        <w:t>ción será rechazado.</w:t>
      </w:r>
    </w:p>
    <w:p w:rsidR="001037D5" w:rsidRPr="00F16A46" w:rsidRDefault="001037D5" w:rsidP="002113D3">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El acero de refuerzo deberá ser enderezado en forma adecuada, previamente a su empleo en las estructuras.</w:t>
      </w:r>
    </w:p>
    <w:p w:rsidR="001037D5" w:rsidRPr="00F16A46" w:rsidRDefault="001037D5" w:rsidP="002113D3">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Las distancias a que deben colocarse las varillas de acero que se indique en los planos, serán consideradas de centro a centro, salvo que específicamente se indique otra cosa; la posición exacta, el traslape, el tamaño y la forma de las varillas deberán ser las que se consignan en los planos.</w:t>
      </w:r>
    </w:p>
    <w:p w:rsidR="001037D5" w:rsidRPr="00F16A46" w:rsidRDefault="001037D5" w:rsidP="002113D3">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Antes de precederse a su colocación, las varillas de hierro deberán limpiarse del óxido, polvo grasa u otras substancias y deberán mantenerse en estas condiciones hasta que queden sumergidas en el hormigón.</w:t>
      </w:r>
    </w:p>
    <w:p w:rsidR="001037D5" w:rsidRPr="00F16A46" w:rsidRDefault="001037D5" w:rsidP="002113D3">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Las varillas deberán ser colocadas y mantenidas exacta</w:t>
      </w:r>
      <w:r w:rsidRPr="00F16A46">
        <w:rPr>
          <w:rFonts w:ascii="Arial" w:eastAsiaTheme="minorHAnsi" w:hAnsi="Arial" w:cs="Arial"/>
          <w:sz w:val="16"/>
          <w:szCs w:val="16"/>
          <w:lang w:eastAsia="en-US"/>
        </w:rPr>
        <w:softHyphen/>
        <w:t>mente en su lugar, por medio de soportes, separadores, etc., preferiblemente metálicos, de madera, que no sufran movimientos durante el vaciado del hormigón hasta el vaciado inicial de este. Se deberá tener el cuidado necesario para utilizar de la mejor forma la longitud total de la varilla de acero de refuerzo.</w:t>
      </w:r>
    </w:p>
    <w:p w:rsidR="001037D5" w:rsidRPr="00F16A46" w:rsidRDefault="001037D5" w:rsidP="002113D3">
      <w:pPr>
        <w:autoSpaceDE/>
        <w:autoSpaceDN/>
        <w:spacing w:after="200"/>
        <w:jc w:val="both"/>
        <w:rPr>
          <w:rFonts w:ascii="Arial" w:eastAsiaTheme="minorHAnsi" w:hAnsi="Arial" w:cs="Arial"/>
          <w:b/>
          <w:sz w:val="16"/>
          <w:szCs w:val="16"/>
          <w:lang w:eastAsia="en-US"/>
        </w:rPr>
      </w:pPr>
      <w:r w:rsidRPr="00F16A46">
        <w:rPr>
          <w:rFonts w:ascii="Arial" w:eastAsiaTheme="minorHAnsi" w:hAnsi="Arial" w:cs="Arial"/>
          <w:b/>
          <w:sz w:val="16"/>
          <w:szCs w:val="16"/>
          <w:lang w:eastAsia="en-US"/>
        </w:rPr>
        <w:t>28.3 Medición y forma de pago</w:t>
      </w:r>
    </w:p>
    <w:p w:rsidR="001037D5" w:rsidRPr="00F16A46" w:rsidRDefault="001037D5" w:rsidP="002113D3">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La medición de la colocación de acero de refuerzo se medirá en kilogramos (Kg) con aproximación a la décima.</w:t>
      </w:r>
    </w:p>
    <w:p w:rsidR="001037D5" w:rsidRPr="00F16A46" w:rsidRDefault="001037D5" w:rsidP="002113D3">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Para determinar el número de kilogramos de acero de refuerzo colocados por el Constructor, se verificará el acero colocado en la obra, con la respectiva planilla de aceros del plano estructural.</w:t>
      </w:r>
    </w:p>
    <w:p w:rsidR="001037D5" w:rsidRPr="00F16A46" w:rsidRDefault="001037D5" w:rsidP="002113D3">
      <w:pPr>
        <w:autoSpaceDE/>
        <w:autoSpaceDN/>
        <w:spacing w:after="200"/>
        <w:jc w:val="both"/>
        <w:rPr>
          <w:rFonts w:ascii="Arial" w:eastAsiaTheme="minorHAnsi" w:hAnsi="Arial" w:cs="Arial"/>
          <w:b/>
          <w:sz w:val="16"/>
          <w:szCs w:val="16"/>
          <w:lang w:eastAsia="en-US"/>
        </w:rPr>
      </w:pPr>
      <w:r w:rsidRPr="00F16A46">
        <w:rPr>
          <w:rFonts w:ascii="Arial" w:eastAsiaTheme="minorHAnsi" w:hAnsi="Arial" w:cs="Arial"/>
          <w:b/>
          <w:sz w:val="16"/>
          <w:szCs w:val="16"/>
          <w:lang w:eastAsia="en-US"/>
        </w:rPr>
        <w:t>28.4 Conceptos de trabajo</w:t>
      </w:r>
    </w:p>
    <w:p w:rsidR="001037D5" w:rsidRPr="00F16A46" w:rsidRDefault="001037D5" w:rsidP="002113D3">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lastRenderedPageBreak/>
        <w:t>El suministro y colocación del acero de refuerzo, se pagará al Constructor de acuerdo con los precios unitarios estipu</w:t>
      </w:r>
      <w:r w:rsidRPr="00F16A46">
        <w:rPr>
          <w:rFonts w:ascii="Arial" w:eastAsiaTheme="minorHAnsi" w:hAnsi="Arial" w:cs="Arial"/>
          <w:sz w:val="16"/>
          <w:szCs w:val="16"/>
          <w:lang w:eastAsia="en-US"/>
        </w:rPr>
        <w:softHyphen/>
        <w:t>lados en el Contrato, de acuerdo con el concepto de trabajo siguiente:</w:t>
      </w:r>
    </w:p>
    <w:p w:rsidR="001037D5" w:rsidRPr="00F16A46" w:rsidRDefault="001037D5" w:rsidP="00E31C76">
      <w:pPr>
        <w:numPr>
          <w:ilvl w:val="0"/>
          <w:numId w:val="8"/>
        </w:numPr>
        <w:autoSpaceDE/>
        <w:autoSpaceDN/>
        <w:spacing w:after="200"/>
        <w:ind w:left="142" w:firstLine="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ACERO DE REFUERZO fy= 4200 kg/cm2</w:t>
      </w:r>
    </w:p>
    <w:p w:rsidR="001037D5" w:rsidRPr="00F16A46" w:rsidRDefault="001037D5" w:rsidP="00E31C76">
      <w:pPr>
        <w:keepNext/>
        <w:numPr>
          <w:ilvl w:val="0"/>
          <w:numId w:val="25"/>
        </w:numPr>
        <w:autoSpaceDE/>
        <w:autoSpaceDN/>
        <w:spacing w:after="200"/>
        <w:jc w:val="both"/>
        <w:outlineLvl w:val="0"/>
        <w:rPr>
          <w:rFonts w:ascii="Arial" w:eastAsia="Times New Roman" w:hAnsi="Arial" w:cs="Arial"/>
          <w:b/>
          <w:sz w:val="16"/>
          <w:szCs w:val="16"/>
          <w:lang w:eastAsia="es-ES"/>
        </w:rPr>
      </w:pPr>
      <w:bookmarkStart w:id="200" w:name="_Toc132533882"/>
      <w:bookmarkStart w:id="201" w:name="_Toc147804355"/>
      <w:bookmarkStart w:id="202" w:name="_Toc147812736"/>
      <w:bookmarkStart w:id="203" w:name="_Toc147813337"/>
      <w:bookmarkStart w:id="204" w:name="_Toc147813653"/>
      <w:bookmarkStart w:id="205" w:name="_Toc147813966"/>
      <w:bookmarkStart w:id="206" w:name="_Toc147815869"/>
      <w:bookmarkStart w:id="207" w:name="_Toc147837069"/>
      <w:bookmarkStart w:id="208" w:name="_Toc148152315"/>
      <w:bookmarkStart w:id="209" w:name="_Toc148425158"/>
      <w:bookmarkStart w:id="210" w:name="_Toc148426254"/>
      <w:bookmarkStart w:id="211" w:name="_Toc426530183"/>
      <w:bookmarkStart w:id="212" w:name="_Toc426714307"/>
      <w:r w:rsidRPr="00F16A46">
        <w:rPr>
          <w:rFonts w:ascii="Arial" w:eastAsia="Times New Roman" w:hAnsi="Arial" w:cs="Arial"/>
          <w:b/>
          <w:sz w:val="16"/>
          <w:szCs w:val="16"/>
          <w:lang w:eastAsia="es-ES"/>
        </w:rPr>
        <w:t>MALLAS ELECTROSOLDADAS</w:t>
      </w:r>
      <w:bookmarkEnd w:id="200"/>
      <w:bookmarkEnd w:id="201"/>
      <w:bookmarkEnd w:id="202"/>
      <w:bookmarkEnd w:id="203"/>
      <w:bookmarkEnd w:id="204"/>
      <w:bookmarkEnd w:id="205"/>
      <w:bookmarkEnd w:id="206"/>
      <w:bookmarkEnd w:id="207"/>
      <w:bookmarkEnd w:id="208"/>
      <w:bookmarkEnd w:id="209"/>
      <w:bookmarkEnd w:id="210"/>
      <w:bookmarkEnd w:id="211"/>
      <w:bookmarkEnd w:id="212"/>
    </w:p>
    <w:p w:rsidR="001037D5" w:rsidRPr="00F16A46" w:rsidRDefault="001037D5" w:rsidP="002113D3">
      <w:pPr>
        <w:autoSpaceDE/>
        <w:autoSpaceDN/>
        <w:spacing w:after="200"/>
        <w:jc w:val="both"/>
        <w:rPr>
          <w:rFonts w:ascii="Arial" w:eastAsiaTheme="minorHAnsi" w:hAnsi="Arial" w:cs="Arial"/>
          <w:b/>
          <w:sz w:val="16"/>
          <w:szCs w:val="16"/>
          <w:lang w:eastAsia="en-US"/>
        </w:rPr>
      </w:pPr>
      <w:r w:rsidRPr="00F16A46">
        <w:rPr>
          <w:rFonts w:ascii="Arial" w:eastAsiaTheme="minorHAnsi" w:hAnsi="Arial" w:cs="Arial"/>
          <w:b/>
          <w:sz w:val="16"/>
          <w:szCs w:val="16"/>
          <w:lang w:eastAsia="en-US"/>
        </w:rPr>
        <w:t>29.1 Definición</w:t>
      </w:r>
    </w:p>
    <w:p w:rsidR="001037D5" w:rsidRPr="00F16A46" w:rsidRDefault="001037D5" w:rsidP="002113D3">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Este material es una armadura prefabricada con aceros lisos o con resaltes, de alta resistencia, lista para ser colocada en el sitio de su uso final en la estructura.</w:t>
      </w:r>
    </w:p>
    <w:p w:rsidR="001037D5" w:rsidRPr="00F16A46" w:rsidRDefault="001037D5" w:rsidP="002113D3">
      <w:pPr>
        <w:autoSpaceDE/>
        <w:autoSpaceDN/>
        <w:spacing w:after="200"/>
        <w:jc w:val="both"/>
        <w:rPr>
          <w:rFonts w:ascii="Arial" w:eastAsiaTheme="minorHAnsi" w:hAnsi="Arial" w:cs="Arial"/>
          <w:b/>
          <w:sz w:val="16"/>
          <w:szCs w:val="16"/>
          <w:lang w:eastAsia="en-US"/>
        </w:rPr>
      </w:pPr>
      <w:r w:rsidRPr="00F16A46">
        <w:rPr>
          <w:rFonts w:ascii="Arial" w:eastAsiaTheme="minorHAnsi" w:hAnsi="Arial" w:cs="Arial"/>
          <w:b/>
          <w:sz w:val="16"/>
          <w:szCs w:val="16"/>
          <w:lang w:eastAsia="en-US"/>
        </w:rPr>
        <w:t>29.2 Especificaciones</w:t>
      </w:r>
    </w:p>
    <w:p w:rsidR="001037D5" w:rsidRPr="00F16A46" w:rsidRDefault="001037D5" w:rsidP="002113D3">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La malla electrosoldada es producida con elementos de acero trefilado en frío, de un alto límite elástico.</w:t>
      </w:r>
    </w:p>
    <w:p w:rsidR="001037D5" w:rsidRPr="00F16A46" w:rsidRDefault="001037D5" w:rsidP="002113D3">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Los aceros trefilados lisos cumplen con la especificación ASTM A82, que requiere en la sección 3.5.5 el código INEN y en la sección 3.5.4.2 el ACI-318-83.</w:t>
      </w:r>
    </w:p>
    <w:p w:rsidR="001037D5" w:rsidRPr="00F16A46" w:rsidRDefault="001037D5" w:rsidP="002113D3">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Los aceros con resaltes cumplen con la especificación ASTM A496 que requiere en la sección 3.5.7 el Código Ecuatoriano de la Construcción y en la sección 3.5.3.4 el Código ACI-318-83.</w:t>
      </w:r>
    </w:p>
    <w:p w:rsidR="001037D5" w:rsidRPr="00F16A46" w:rsidRDefault="001037D5" w:rsidP="002113D3">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El límite elástico convencional del acero es de 5000 kg/cm2.</w:t>
      </w:r>
    </w:p>
    <w:p w:rsidR="001037D5" w:rsidRPr="00F16A46" w:rsidRDefault="001037D5" w:rsidP="002113D3">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La suelda de los elementos debe ser controlada para garantizar la bondad y exactitud de la suelda y la distribución exacta de los aceros.</w:t>
      </w:r>
    </w:p>
    <w:p w:rsidR="001037D5" w:rsidRPr="00F16A46" w:rsidRDefault="001037D5" w:rsidP="002113D3">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 xml:space="preserve">Las planchas tienen tamaño estándar de </w:t>
      </w:r>
      <w:smartTag w:uri="urn:schemas-microsoft-com:office:smarttags" w:element="metricconverter">
        <w:smartTagPr>
          <w:attr w:name="ProductID" w:val="6,25 m"/>
        </w:smartTagPr>
        <w:r w:rsidRPr="00F16A46">
          <w:rPr>
            <w:rFonts w:ascii="Arial" w:eastAsiaTheme="minorHAnsi" w:hAnsi="Arial" w:cs="Arial"/>
            <w:sz w:val="16"/>
            <w:szCs w:val="16"/>
            <w:lang w:eastAsia="en-US"/>
          </w:rPr>
          <w:t>6,25 m</w:t>
        </w:r>
      </w:smartTag>
      <w:r w:rsidRPr="00F16A46">
        <w:rPr>
          <w:rFonts w:ascii="Arial" w:eastAsiaTheme="minorHAnsi" w:hAnsi="Arial" w:cs="Arial"/>
          <w:sz w:val="16"/>
          <w:szCs w:val="16"/>
          <w:lang w:eastAsia="en-US"/>
        </w:rPr>
        <w:t xml:space="preserve"> x </w:t>
      </w:r>
      <w:smartTag w:uri="urn:schemas-microsoft-com:office:smarttags" w:element="metricconverter">
        <w:smartTagPr>
          <w:attr w:name="ProductID" w:val="2,40 m"/>
        </w:smartTagPr>
        <w:r w:rsidRPr="00F16A46">
          <w:rPr>
            <w:rFonts w:ascii="Arial" w:eastAsiaTheme="minorHAnsi" w:hAnsi="Arial" w:cs="Arial"/>
            <w:sz w:val="16"/>
            <w:szCs w:val="16"/>
            <w:lang w:eastAsia="en-US"/>
          </w:rPr>
          <w:t>2,40 m</w:t>
        </w:r>
      </w:smartTag>
      <w:r w:rsidRPr="00F16A46">
        <w:rPr>
          <w:rFonts w:ascii="Arial" w:eastAsiaTheme="minorHAnsi" w:hAnsi="Arial" w:cs="Arial"/>
          <w:sz w:val="16"/>
          <w:szCs w:val="16"/>
          <w:lang w:eastAsia="en-US"/>
        </w:rPr>
        <w:t xml:space="preserve"> y de 6,10m x </w:t>
      </w:r>
      <w:smartTag w:uri="urn:schemas-microsoft-com:office:smarttags" w:element="metricconverter">
        <w:smartTagPr>
          <w:attr w:name="ProductID" w:val="1,65 m"/>
        </w:smartTagPr>
        <w:r w:rsidRPr="00F16A46">
          <w:rPr>
            <w:rFonts w:ascii="Arial" w:eastAsiaTheme="minorHAnsi" w:hAnsi="Arial" w:cs="Arial"/>
            <w:sz w:val="16"/>
            <w:szCs w:val="16"/>
            <w:lang w:eastAsia="en-US"/>
          </w:rPr>
          <w:t>1,65 m</w:t>
        </w:r>
      </w:smartTag>
      <w:r w:rsidRPr="00F16A46">
        <w:rPr>
          <w:rFonts w:ascii="Arial" w:eastAsiaTheme="minorHAnsi" w:hAnsi="Arial" w:cs="Arial"/>
          <w:sz w:val="16"/>
          <w:szCs w:val="16"/>
          <w:lang w:eastAsia="en-US"/>
        </w:rPr>
        <w:t xml:space="preserve">, o rollos dependiendo del tipo de ARMEX.  El ancho máximo es </w:t>
      </w:r>
      <w:smartTag w:uri="urn:schemas-microsoft-com:office:smarttags" w:element="metricconverter">
        <w:smartTagPr>
          <w:attr w:name="ProductID" w:val="2,40 m"/>
        </w:smartTagPr>
        <w:r w:rsidRPr="00F16A46">
          <w:rPr>
            <w:rFonts w:ascii="Arial" w:eastAsiaTheme="minorHAnsi" w:hAnsi="Arial" w:cs="Arial"/>
            <w:sz w:val="16"/>
            <w:szCs w:val="16"/>
            <w:lang w:eastAsia="en-US"/>
          </w:rPr>
          <w:t>2,40 m</w:t>
        </w:r>
      </w:smartTag>
    </w:p>
    <w:p w:rsidR="001037D5" w:rsidRPr="00F16A46" w:rsidRDefault="001037D5" w:rsidP="002113D3">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 xml:space="preserve">Para las mallas los diámetros varían desde </w:t>
      </w:r>
      <w:smartTag w:uri="urn:schemas-microsoft-com:office:smarttags" w:element="metricconverter">
        <w:smartTagPr>
          <w:attr w:name="ProductID" w:val="3,00 mm"/>
        </w:smartTagPr>
        <w:r w:rsidRPr="00F16A46">
          <w:rPr>
            <w:rFonts w:ascii="Arial" w:eastAsiaTheme="minorHAnsi" w:hAnsi="Arial" w:cs="Arial"/>
            <w:sz w:val="16"/>
            <w:szCs w:val="16"/>
            <w:lang w:eastAsia="en-US"/>
          </w:rPr>
          <w:t>3,00 mm</w:t>
        </w:r>
      </w:smartTag>
      <w:r w:rsidRPr="00F16A46">
        <w:rPr>
          <w:rFonts w:ascii="Arial" w:eastAsiaTheme="minorHAnsi" w:hAnsi="Arial" w:cs="Arial"/>
          <w:sz w:val="16"/>
          <w:szCs w:val="16"/>
          <w:lang w:eastAsia="en-US"/>
        </w:rPr>
        <w:t xml:space="preserve">. hasta </w:t>
      </w:r>
      <w:smartTag w:uri="urn:schemas-microsoft-com:office:smarttags" w:element="metricconverter">
        <w:smartTagPr>
          <w:attr w:name="ProductID" w:val="10,00 mm"/>
        </w:smartTagPr>
        <w:r w:rsidRPr="00F16A46">
          <w:rPr>
            <w:rFonts w:ascii="Arial" w:eastAsiaTheme="minorHAnsi" w:hAnsi="Arial" w:cs="Arial"/>
            <w:sz w:val="16"/>
            <w:szCs w:val="16"/>
            <w:lang w:eastAsia="en-US"/>
          </w:rPr>
          <w:t>10,00 mm</w:t>
        </w:r>
      </w:smartTag>
      <w:r w:rsidRPr="00F16A46">
        <w:rPr>
          <w:rFonts w:ascii="Arial" w:eastAsiaTheme="minorHAnsi" w:hAnsi="Arial" w:cs="Arial"/>
          <w:sz w:val="16"/>
          <w:szCs w:val="16"/>
          <w:lang w:eastAsia="en-US"/>
        </w:rPr>
        <w:t xml:space="preserve">. con aumentos de </w:t>
      </w:r>
      <w:smartTag w:uri="urn:schemas-microsoft-com:office:smarttags" w:element="metricconverter">
        <w:smartTagPr>
          <w:attr w:name="ProductID" w:val="0,5 mm"/>
        </w:smartTagPr>
        <w:r w:rsidRPr="00F16A46">
          <w:rPr>
            <w:rFonts w:ascii="Arial" w:eastAsiaTheme="minorHAnsi" w:hAnsi="Arial" w:cs="Arial"/>
            <w:sz w:val="16"/>
            <w:szCs w:val="16"/>
            <w:lang w:eastAsia="en-US"/>
          </w:rPr>
          <w:t>0,5 mm</w:t>
        </w:r>
      </w:smartTag>
      <w:r w:rsidRPr="00F16A46">
        <w:rPr>
          <w:rFonts w:ascii="Arial" w:eastAsiaTheme="minorHAnsi" w:hAnsi="Arial" w:cs="Arial"/>
          <w:sz w:val="16"/>
          <w:szCs w:val="16"/>
          <w:lang w:eastAsia="en-US"/>
        </w:rPr>
        <w:t>., y su forma puede ser cuadrada o rectangular dependiendo de su acuerdo a especificaciones técnicas y contrato.</w:t>
      </w:r>
    </w:p>
    <w:p w:rsidR="001037D5" w:rsidRPr="00F16A46" w:rsidRDefault="001037D5" w:rsidP="002113D3">
      <w:pPr>
        <w:autoSpaceDE/>
        <w:autoSpaceDN/>
        <w:spacing w:after="200"/>
        <w:jc w:val="both"/>
        <w:rPr>
          <w:rFonts w:ascii="Arial" w:eastAsiaTheme="minorHAnsi" w:hAnsi="Arial" w:cs="Arial"/>
          <w:b/>
          <w:sz w:val="16"/>
          <w:szCs w:val="16"/>
          <w:lang w:eastAsia="en-US"/>
        </w:rPr>
      </w:pPr>
      <w:r w:rsidRPr="00F16A46">
        <w:rPr>
          <w:rFonts w:ascii="Arial" w:eastAsiaTheme="minorHAnsi" w:hAnsi="Arial" w:cs="Arial"/>
          <w:b/>
          <w:sz w:val="16"/>
          <w:szCs w:val="16"/>
          <w:lang w:eastAsia="en-US"/>
        </w:rPr>
        <w:t>29.3 Medición y forma de pago</w:t>
      </w:r>
    </w:p>
    <w:p w:rsidR="001037D5" w:rsidRPr="00F16A46" w:rsidRDefault="001037D5" w:rsidP="002113D3">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La malla electrosoldada que se emplee en las obras y su colocación se pagarán por metro cuadrado instalado de acuerdo a planos, y su unidad de medida será el m2 con aproximación a un decimal y se medirá las longitudes netas de la malla incluyendo traslapes.</w:t>
      </w:r>
    </w:p>
    <w:p w:rsidR="001037D5" w:rsidRPr="00F16A46" w:rsidRDefault="001037D5" w:rsidP="002113D3">
      <w:pPr>
        <w:autoSpaceDE/>
        <w:autoSpaceDN/>
        <w:spacing w:after="200"/>
        <w:jc w:val="both"/>
        <w:rPr>
          <w:rFonts w:ascii="Arial" w:eastAsiaTheme="minorHAnsi" w:hAnsi="Arial" w:cs="Arial"/>
          <w:b/>
          <w:sz w:val="16"/>
          <w:szCs w:val="16"/>
          <w:lang w:eastAsia="en-US"/>
        </w:rPr>
      </w:pPr>
      <w:r w:rsidRPr="00F16A46">
        <w:rPr>
          <w:rFonts w:ascii="Arial" w:eastAsiaTheme="minorHAnsi" w:hAnsi="Arial" w:cs="Arial"/>
          <w:b/>
          <w:sz w:val="16"/>
          <w:szCs w:val="16"/>
          <w:lang w:eastAsia="en-US"/>
        </w:rPr>
        <w:t>29.4 Conceptos de trabajo</w:t>
      </w:r>
    </w:p>
    <w:p w:rsidR="001037D5" w:rsidRPr="00F16A46" w:rsidRDefault="001037D5" w:rsidP="002113D3">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Malla electrosoldada se liquidarán de acuerdo al siguiente concepto:</w:t>
      </w:r>
    </w:p>
    <w:p w:rsidR="001037D5" w:rsidRPr="00F16A46" w:rsidRDefault="001037D5" w:rsidP="00E31C76">
      <w:pPr>
        <w:numPr>
          <w:ilvl w:val="0"/>
          <w:numId w:val="8"/>
        </w:numPr>
        <w:autoSpaceDE/>
        <w:autoSpaceDN/>
        <w:spacing w:after="200"/>
        <w:ind w:left="142" w:firstLine="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Malla electrosoldada 6.0X100X100 mm</w:t>
      </w:r>
    </w:p>
    <w:p w:rsidR="001037D5" w:rsidRPr="00F16A46" w:rsidRDefault="001037D5" w:rsidP="00E31C76">
      <w:pPr>
        <w:keepNext/>
        <w:numPr>
          <w:ilvl w:val="0"/>
          <w:numId w:val="25"/>
        </w:numPr>
        <w:autoSpaceDE/>
        <w:autoSpaceDN/>
        <w:spacing w:after="200"/>
        <w:jc w:val="both"/>
        <w:outlineLvl w:val="0"/>
        <w:rPr>
          <w:rFonts w:ascii="Arial" w:eastAsia="Times New Roman" w:hAnsi="Arial" w:cs="Arial"/>
          <w:b/>
          <w:sz w:val="16"/>
          <w:szCs w:val="16"/>
          <w:lang w:eastAsia="es-ES"/>
        </w:rPr>
      </w:pPr>
      <w:bookmarkStart w:id="213" w:name="_Toc512443077"/>
      <w:bookmarkStart w:id="214" w:name="_Toc515611540"/>
      <w:bookmarkStart w:id="215" w:name="_Toc515612379"/>
      <w:bookmarkStart w:id="216" w:name="_Toc515612836"/>
      <w:bookmarkStart w:id="217" w:name="_Toc515612952"/>
      <w:bookmarkStart w:id="218" w:name="_Toc4664791"/>
      <w:bookmarkStart w:id="219" w:name="_Toc128631250"/>
      <w:bookmarkStart w:id="220" w:name="_Toc132533893"/>
      <w:bookmarkStart w:id="221" w:name="_Toc147804359"/>
      <w:bookmarkStart w:id="222" w:name="_Toc147812740"/>
      <w:bookmarkStart w:id="223" w:name="_Toc147813339"/>
      <w:bookmarkStart w:id="224" w:name="_Toc147813654"/>
      <w:bookmarkStart w:id="225" w:name="_Toc147813967"/>
      <w:bookmarkStart w:id="226" w:name="_Toc147815870"/>
      <w:r w:rsidRPr="00F16A46">
        <w:rPr>
          <w:rFonts w:ascii="Arial" w:eastAsia="Times New Roman" w:hAnsi="Arial" w:cs="Arial"/>
          <w:b/>
          <w:sz w:val="16"/>
          <w:szCs w:val="16"/>
          <w:lang w:eastAsia="es-ES"/>
        </w:rPr>
        <w:t xml:space="preserve"> </w:t>
      </w:r>
      <w:bookmarkStart w:id="227" w:name="_Toc147837070"/>
      <w:bookmarkStart w:id="228" w:name="_Toc148152316"/>
      <w:bookmarkStart w:id="229" w:name="_Toc148425159"/>
      <w:bookmarkStart w:id="230" w:name="_Toc148426255"/>
      <w:bookmarkStart w:id="231" w:name="_Toc426530184"/>
      <w:bookmarkStart w:id="232" w:name="_Toc426714308"/>
      <w:r w:rsidRPr="00F16A46">
        <w:rPr>
          <w:rFonts w:ascii="Arial" w:eastAsia="Times New Roman" w:hAnsi="Arial" w:cs="Arial"/>
          <w:b/>
          <w:sz w:val="16"/>
          <w:szCs w:val="16"/>
          <w:lang w:eastAsia="es-ES"/>
        </w:rPr>
        <w:t>CERRAMIENTO DE</w:t>
      </w:r>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r w:rsidRPr="00F16A46">
        <w:rPr>
          <w:rFonts w:ascii="Arial" w:eastAsia="Times New Roman" w:hAnsi="Arial" w:cs="Arial"/>
          <w:b/>
          <w:sz w:val="16"/>
          <w:szCs w:val="16"/>
          <w:lang w:eastAsia="es-ES"/>
        </w:rPr>
        <w:t xml:space="preserve"> MALLA h= </w:t>
      </w:r>
      <w:smartTag w:uri="urn:schemas-microsoft-com:office:smarttags" w:element="metricconverter">
        <w:smartTagPr>
          <w:attr w:name="ProductID" w:val="2 m"/>
        </w:smartTagPr>
        <w:r w:rsidRPr="00F16A46">
          <w:rPr>
            <w:rFonts w:ascii="Arial" w:eastAsia="Times New Roman" w:hAnsi="Arial" w:cs="Arial"/>
            <w:b/>
            <w:sz w:val="16"/>
            <w:szCs w:val="16"/>
            <w:lang w:eastAsia="es-ES"/>
          </w:rPr>
          <w:t>2 m</w:t>
        </w:r>
      </w:smartTag>
      <w:r w:rsidRPr="00F16A46">
        <w:rPr>
          <w:rFonts w:ascii="Arial" w:eastAsia="Times New Roman" w:hAnsi="Arial" w:cs="Arial"/>
          <w:b/>
          <w:sz w:val="16"/>
          <w:szCs w:val="16"/>
          <w:lang w:eastAsia="es-ES"/>
        </w:rPr>
        <w:t>, ALAMBRE DE PÚAS 3 HILADAS</w:t>
      </w:r>
      <w:bookmarkEnd w:id="227"/>
      <w:bookmarkEnd w:id="228"/>
      <w:bookmarkEnd w:id="229"/>
      <w:bookmarkEnd w:id="230"/>
      <w:bookmarkEnd w:id="231"/>
      <w:bookmarkEnd w:id="232"/>
      <w:r w:rsidRPr="00F16A46">
        <w:rPr>
          <w:rFonts w:ascii="Arial" w:eastAsia="Times New Roman" w:hAnsi="Arial" w:cs="Arial"/>
          <w:b/>
          <w:sz w:val="16"/>
          <w:szCs w:val="16"/>
          <w:lang w:eastAsia="es-ES"/>
        </w:rPr>
        <w:t xml:space="preserve">     </w:t>
      </w:r>
    </w:p>
    <w:p w:rsidR="001037D5" w:rsidRPr="00F16A46" w:rsidRDefault="001037D5" w:rsidP="002113D3">
      <w:pPr>
        <w:autoSpaceDE/>
        <w:autoSpaceDN/>
        <w:spacing w:after="200"/>
        <w:jc w:val="both"/>
        <w:rPr>
          <w:rFonts w:ascii="Arial" w:eastAsiaTheme="minorHAnsi" w:hAnsi="Arial" w:cs="Arial"/>
          <w:b/>
          <w:sz w:val="16"/>
          <w:szCs w:val="16"/>
          <w:lang w:eastAsia="en-US"/>
        </w:rPr>
      </w:pPr>
      <w:r w:rsidRPr="00F16A46">
        <w:rPr>
          <w:rFonts w:ascii="Arial" w:eastAsiaTheme="minorHAnsi" w:hAnsi="Arial" w:cs="Arial"/>
          <w:b/>
          <w:sz w:val="16"/>
          <w:szCs w:val="16"/>
          <w:lang w:eastAsia="en-US"/>
        </w:rPr>
        <w:t>30.1 Definición</w:t>
      </w:r>
    </w:p>
    <w:p w:rsidR="001037D5" w:rsidRPr="00F16A46" w:rsidRDefault="001037D5" w:rsidP="002113D3">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Son los elementos que serán utilizados en la construcción de los cerramientos perimetrales que se utilizan para la protección de estructuras con el objeto de evitar el ingreso de personas extrañas al lugar de un determinado proyecto.</w:t>
      </w:r>
    </w:p>
    <w:p w:rsidR="001037D5" w:rsidRPr="00F16A46" w:rsidRDefault="001037D5" w:rsidP="002113D3">
      <w:pPr>
        <w:autoSpaceDE/>
        <w:autoSpaceDN/>
        <w:spacing w:after="200"/>
        <w:jc w:val="both"/>
        <w:rPr>
          <w:rFonts w:ascii="Arial" w:eastAsiaTheme="minorHAnsi" w:hAnsi="Arial" w:cs="Arial"/>
          <w:b/>
          <w:sz w:val="16"/>
          <w:szCs w:val="16"/>
          <w:lang w:eastAsia="en-US"/>
        </w:rPr>
      </w:pPr>
      <w:r w:rsidRPr="00F16A46">
        <w:rPr>
          <w:rFonts w:ascii="Arial" w:eastAsiaTheme="minorHAnsi" w:hAnsi="Arial" w:cs="Arial"/>
          <w:b/>
          <w:sz w:val="16"/>
          <w:szCs w:val="16"/>
          <w:lang w:eastAsia="en-US"/>
        </w:rPr>
        <w:t>30.2 Especificaciones</w:t>
      </w:r>
    </w:p>
    <w:p w:rsidR="001037D5" w:rsidRPr="00F16A46" w:rsidRDefault="001037D5" w:rsidP="002113D3">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Las cercas permanentes serán del tipo de cerramiento de malla de las dimensiones mostradas en los planos o establecidas por el Fiscalizador.</w:t>
      </w:r>
    </w:p>
    <w:p w:rsidR="001037D5" w:rsidRPr="00F16A46" w:rsidRDefault="001037D5" w:rsidP="002113D3">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 xml:space="preserve">Se construirán con malla de alambre eslabonada, de alambre galvanizado calibre 12 , entrelazado formando rombos de 5x5 cm; esta irá fijada en parantes verticales construidos con tubería poste de hierro galvanizado; de 2" cerrado en su parte superior y colocados aproximadamente cada dos metros cincuenta, empotrados en un zócalo de hormigón simple. Los elementos de soporte de la malla serán tubos galvanizados, de tipo pesado, como lo muestra el diseño que se incluye en los planos.  Los diagonales o arriostramientos serán del mismo diámetro o sección que el elemento de soporte utilizado. La malla se fijará a los parantes con zunchos de pletina de 12 x </w:t>
      </w:r>
      <w:smartTag w:uri="urn:schemas-microsoft-com:office:smarttags" w:element="metricconverter">
        <w:smartTagPr>
          <w:attr w:name="ProductID" w:val="3 mm"/>
        </w:smartTagPr>
        <w:r w:rsidRPr="00F16A46">
          <w:rPr>
            <w:rFonts w:ascii="Arial" w:eastAsiaTheme="minorHAnsi" w:hAnsi="Arial" w:cs="Arial"/>
            <w:sz w:val="16"/>
            <w:szCs w:val="16"/>
            <w:lang w:eastAsia="en-US"/>
          </w:rPr>
          <w:t>3 mm</w:t>
        </w:r>
      </w:smartTag>
      <w:r w:rsidRPr="00F16A46">
        <w:rPr>
          <w:rFonts w:ascii="Arial" w:eastAsiaTheme="minorHAnsi" w:hAnsi="Arial" w:cs="Arial"/>
          <w:sz w:val="16"/>
          <w:szCs w:val="16"/>
          <w:lang w:eastAsia="en-US"/>
        </w:rPr>
        <w:t xml:space="preserve"> de sección. Los parantes finales de un cerramiento, llevarán piezas de tubo a manera de torna punta a 45 para soportar el esfuerzo proveniente de la malla templada. Las puertas de acceso, se construirán con los mismos materiales; malla estructura de tubo, cerrajería de hierro. Los parantes y elementos de hierro se pintarán con dos manos de pintura anticorrosiva de aluminio y dos manos de pintura esmalte.</w:t>
      </w:r>
    </w:p>
    <w:p w:rsidR="001037D5" w:rsidRPr="00F16A46" w:rsidRDefault="001037D5" w:rsidP="002113D3">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En la parte superior se colocarán 3 cuerdas de alambre de púas calibre  14, con púas de 4 puntas, con el espaciamiento indicado en el diseño y rígidamente templados.</w:t>
      </w:r>
    </w:p>
    <w:p w:rsidR="001037D5" w:rsidRPr="00F16A46" w:rsidRDefault="001037D5" w:rsidP="002113D3">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lastRenderedPageBreak/>
        <w:t>Los tubos quedarán empotrados en pedestales de concreto a la vista de 180 Kg/cm2.  Se construirá una viga de fundación en concreto de 180 Kg/cm2, segùn planos; sobre esta fundación se construirá un muro de concreto de la misma resistencia y de altura variable. Este muro se construirá siguiendo la pendiente que presente el terreno y si es muy grande de acuerdo a las indicaciones del Fiscalizador.  Sobre el muro y pedestales se anclará la malla adecuadamente, con un pisamalla en mortero 1 : 3.</w:t>
      </w:r>
    </w:p>
    <w:p w:rsidR="001037D5" w:rsidRPr="00F16A46" w:rsidRDefault="001037D5" w:rsidP="002113D3">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En los casos que se requieran, los muros irán provistos de orificios para la evacuación de las aguas lluvias.</w:t>
      </w:r>
    </w:p>
    <w:p w:rsidR="001037D5" w:rsidRPr="00F16A46" w:rsidRDefault="001037D5" w:rsidP="002113D3">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 xml:space="preserve">La malla deberá quedar suficientemente templada en ambas direcciones y los amarres a los postes o tubos verticales y a los diagonales, se harán con alambre galvanizado calibre 12 y quedando espaciados a una distancia no mayor de </w:t>
      </w:r>
      <w:smartTag w:uri="urn:schemas-microsoft-com:office:smarttags" w:element="metricconverter">
        <w:smartTagPr>
          <w:attr w:name="ProductID" w:val="30 m"/>
        </w:smartTagPr>
        <w:r w:rsidRPr="00F16A46">
          <w:rPr>
            <w:rFonts w:ascii="Arial" w:eastAsiaTheme="minorHAnsi" w:hAnsi="Arial" w:cs="Arial"/>
            <w:sz w:val="16"/>
            <w:szCs w:val="16"/>
            <w:lang w:eastAsia="en-US"/>
          </w:rPr>
          <w:t>30 m</w:t>
        </w:r>
      </w:smartTag>
      <w:r w:rsidRPr="00F16A46">
        <w:rPr>
          <w:rFonts w:ascii="Arial" w:eastAsiaTheme="minorHAnsi" w:hAnsi="Arial" w:cs="Arial"/>
          <w:sz w:val="16"/>
          <w:szCs w:val="16"/>
          <w:lang w:eastAsia="en-US"/>
        </w:rPr>
        <w:t>.  En los extremos de cada tramo de cerco, la malla se envolverá al tubo y se soldará a este; los amarres también se soldarán a los tubos.</w:t>
      </w:r>
    </w:p>
    <w:p w:rsidR="001037D5" w:rsidRPr="00F16A46" w:rsidRDefault="001037D5" w:rsidP="002113D3">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 xml:space="preserve">h= </w:t>
      </w:r>
      <w:smartTag w:uri="urn:schemas-microsoft-com:office:smarttags" w:element="metricconverter">
        <w:smartTagPr>
          <w:attr w:name="ProductID" w:val="2 m"/>
        </w:smartTagPr>
        <w:r w:rsidRPr="00F16A46">
          <w:rPr>
            <w:rFonts w:ascii="Arial" w:eastAsiaTheme="minorHAnsi" w:hAnsi="Arial" w:cs="Arial"/>
            <w:sz w:val="16"/>
            <w:szCs w:val="16"/>
            <w:lang w:eastAsia="en-US"/>
          </w:rPr>
          <w:t>2 m</w:t>
        </w:r>
      </w:smartTag>
      <w:r w:rsidRPr="00F16A46">
        <w:rPr>
          <w:rFonts w:ascii="Arial" w:eastAsiaTheme="minorHAnsi" w:hAnsi="Arial" w:cs="Arial"/>
          <w:sz w:val="16"/>
          <w:szCs w:val="16"/>
          <w:lang w:eastAsia="en-US"/>
        </w:rPr>
        <w:t xml:space="preserve">, alambre de púas 3 hiladasAntes de iniciar el trabajo se localizará el eje del cerco, a cada lado del cual el Contratista despejará una zona de </w:t>
      </w:r>
      <w:smartTag w:uri="urn:schemas-microsoft-com:office:smarttags" w:element="metricconverter">
        <w:smartTagPr>
          <w:attr w:name="ProductID" w:val="0.60 m"/>
        </w:smartTagPr>
        <w:r w:rsidRPr="00F16A46">
          <w:rPr>
            <w:rFonts w:ascii="Arial" w:eastAsiaTheme="minorHAnsi" w:hAnsi="Arial" w:cs="Arial"/>
            <w:sz w:val="16"/>
            <w:szCs w:val="16"/>
            <w:lang w:eastAsia="en-US"/>
          </w:rPr>
          <w:t>0.60 m</w:t>
        </w:r>
      </w:smartTag>
      <w:r w:rsidRPr="00F16A46">
        <w:rPr>
          <w:rFonts w:ascii="Arial" w:eastAsiaTheme="minorHAnsi" w:hAnsi="Arial" w:cs="Arial"/>
          <w:sz w:val="16"/>
          <w:szCs w:val="16"/>
          <w:lang w:eastAsia="en-US"/>
        </w:rPr>
        <w:t xml:space="preserve"> de ancho, retirando todos los troncos, malezas, rocas, árboles y demás elementos que obstaculicen su construcción.</w:t>
      </w:r>
    </w:p>
    <w:p w:rsidR="001037D5" w:rsidRPr="00F16A46" w:rsidRDefault="001037D5" w:rsidP="002113D3">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Las bocas de los extremos superiores de los tubos llevarán tapones metálicos, de mortero o de otro material aceptado por el Fiscalizador, para evitar la entrada de agua lluvia.</w:t>
      </w:r>
    </w:p>
    <w:p w:rsidR="001037D5" w:rsidRPr="00F16A46" w:rsidRDefault="001037D5" w:rsidP="002113D3">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Todos los materiales a usar serán nuevos y de la mejor calidad.</w:t>
      </w:r>
    </w:p>
    <w:p w:rsidR="001037D5" w:rsidRPr="00F16A46" w:rsidRDefault="001037D5" w:rsidP="002113D3">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Si los materiales, dimensiones o detalles mostrados en el diseño que aparece en los planos, contradicen lo especificado en este numeral, se tomará como base para la propuesta, lo indicado en el diseño.</w:t>
      </w:r>
    </w:p>
    <w:p w:rsidR="001037D5" w:rsidRPr="00F16A46" w:rsidRDefault="001037D5" w:rsidP="002113D3">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En caso de que se exija, en los planos, pintura para los elementos metálicos del cerco esta se realizará así: dos manos de Wash-primer o similar y dos manos de pintura a base de aceite en los colores indicados en el plano o por la Fiscalización.</w:t>
      </w:r>
    </w:p>
    <w:p w:rsidR="001037D5" w:rsidRPr="00F16A46" w:rsidRDefault="001037D5" w:rsidP="002113D3">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Los postes del cerramiento serán pintados de acuerdo con las ordenes del ingeniero fiscalizador</w:t>
      </w:r>
    </w:p>
    <w:p w:rsidR="001037D5" w:rsidRPr="00F16A46" w:rsidRDefault="001037D5" w:rsidP="002113D3">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Los postes para puertas y portones deberán ser fabri</w:t>
      </w:r>
      <w:r w:rsidRPr="00F16A46">
        <w:rPr>
          <w:rFonts w:ascii="Arial" w:eastAsiaTheme="minorHAnsi" w:hAnsi="Arial" w:cs="Arial"/>
          <w:sz w:val="16"/>
          <w:szCs w:val="16"/>
          <w:lang w:eastAsia="en-US"/>
        </w:rPr>
        <w:softHyphen/>
        <w:t>cados de tubos que se ceñirán a los requerimientos de ASTM A 120 o de perfiles estructurales galvanizados que cuenten con la aprobación del Fiscalizador.</w:t>
      </w:r>
    </w:p>
    <w:p w:rsidR="001037D5" w:rsidRPr="00F16A46" w:rsidRDefault="001037D5" w:rsidP="002113D3">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La malla de alambre que se utilice en cercados deberá ser malla de acero galvanizado de acuerdo a las especificaciones AASHO M 181.</w:t>
      </w:r>
    </w:p>
    <w:p w:rsidR="001037D5" w:rsidRPr="00F16A46" w:rsidRDefault="001037D5" w:rsidP="002113D3">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 xml:space="preserve">La malla debe ser galvanizada en caliente después de tejida. El alambre utilizado en la fabricación de la malla deberá ser de calibre 11 para todas las cercas de </w:t>
      </w:r>
      <w:smartTag w:uri="urn:schemas-microsoft-com:office:smarttags" w:element="metricconverter">
        <w:smartTagPr>
          <w:attr w:name="ProductID" w:val="2 metros"/>
        </w:smartTagPr>
        <w:r w:rsidRPr="00F16A46">
          <w:rPr>
            <w:rFonts w:ascii="Arial" w:eastAsiaTheme="minorHAnsi" w:hAnsi="Arial" w:cs="Arial"/>
            <w:sz w:val="16"/>
            <w:szCs w:val="16"/>
            <w:lang w:eastAsia="en-US"/>
          </w:rPr>
          <w:t>2 metros</w:t>
        </w:r>
      </w:smartTag>
      <w:r w:rsidRPr="00F16A46">
        <w:rPr>
          <w:rFonts w:ascii="Arial" w:eastAsiaTheme="minorHAnsi" w:hAnsi="Arial" w:cs="Arial"/>
          <w:sz w:val="16"/>
          <w:szCs w:val="16"/>
          <w:lang w:eastAsia="en-US"/>
        </w:rPr>
        <w:t xml:space="preserve"> o menos de altura, y de calibre 9 para las cercas de más de dos metros de altura.</w:t>
      </w:r>
    </w:p>
    <w:p w:rsidR="001037D5" w:rsidRPr="00F16A46" w:rsidRDefault="001037D5" w:rsidP="002113D3">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La malla de alambre será sostenida entre los postes por el alambre de tensión superior y el de tensión inferior en la base; el alambre de fusión será por lo menos de calibre 7, y galvanizado, de acuerdo con las especificaciones ASTM A 116, clase 3.</w:t>
      </w:r>
    </w:p>
    <w:p w:rsidR="001037D5" w:rsidRPr="00F16A46" w:rsidRDefault="001037D5" w:rsidP="002113D3">
      <w:pPr>
        <w:autoSpaceDE/>
        <w:autoSpaceDN/>
        <w:spacing w:after="200"/>
        <w:jc w:val="both"/>
        <w:rPr>
          <w:rFonts w:ascii="Arial" w:eastAsiaTheme="minorHAnsi" w:hAnsi="Arial" w:cs="Arial"/>
          <w:b/>
          <w:sz w:val="16"/>
          <w:szCs w:val="16"/>
          <w:lang w:eastAsia="en-US"/>
        </w:rPr>
      </w:pPr>
      <w:r w:rsidRPr="00F16A46">
        <w:rPr>
          <w:rFonts w:ascii="Arial" w:eastAsiaTheme="minorHAnsi" w:hAnsi="Arial" w:cs="Arial"/>
          <w:b/>
          <w:sz w:val="16"/>
          <w:szCs w:val="16"/>
          <w:lang w:eastAsia="en-US"/>
        </w:rPr>
        <w:t>30.3 Medición de pago</w:t>
      </w:r>
    </w:p>
    <w:p w:rsidR="001037D5" w:rsidRPr="00F16A46" w:rsidRDefault="001037D5" w:rsidP="002113D3">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El cerramiento de malla se pagará en metros lineales.</w:t>
      </w:r>
    </w:p>
    <w:p w:rsidR="001037D5" w:rsidRPr="00F16A46" w:rsidRDefault="001037D5" w:rsidP="002113D3">
      <w:pPr>
        <w:autoSpaceDE/>
        <w:autoSpaceDN/>
        <w:spacing w:after="200"/>
        <w:jc w:val="both"/>
        <w:rPr>
          <w:rFonts w:ascii="Arial" w:eastAsiaTheme="minorHAnsi" w:hAnsi="Arial" w:cs="Arial"/>
          <w:b/>
          <w:sz w:val="16"/>
          <w:szCs w:val="16"/>
          <w:lang w:eastAsia="en-US"/>
        </w:rPr>
      </w:pPr>
      <w:r w:rsidRPr="00F16A46">
        <w:rPr>
          <w:rFonts w:ascii="Arial" w:eastAsiaTheme="minorHAnsi" w:hAnsi="Arial" w:cs="Arial"/>
          <w:b/>
          <w:sz w:val="16"/>
          <w:szCs w:val="16"/>
          <w:lang w:eastAsia="en-US"/>
        </w:rPr>
        <w:t>30.4 Conceptos de trabajo</w:t>
      </w:r>
    </w:p>
    <w:p w:rsidR="001037D5" w:rsidRPr="00F16A46" w:rsidRDefault="001037D5" w:rsidP="002113D3">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 xml:space="preserve">La construcción de cerramientos malla se pagará al Constructor con los precios unitarios estipulados en el contrato, de acuerdo con el concepto de trabajo siguiente </w:t>
      </w:r>
    </w:p>
    <w:p w:rsidR="001037D5" w:rsidRPr="00F16A46" w:rsidRDefault="001037D5" w:rsidP="002113D3">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 xml:space="preserve">Cerramiento de malla, h= </w:t>
      </w:r>
      <w:smartTag w:uri="urn:schemas-microsoft-com:office:smarttags" w:element="metricconverter">
        <w:smartTagPr>
          <w:attr w:name="ProductID" w:val="2 m"/>
        </w:smartTagPr>
        <w:r w:rsidRPr="00F16A46">
          <w:rPr>
            <w:rFonts w:ascii="Arial" w:eastAsiaTheme="minorHAnsi" w:hAnsi="Arial" w:cs="Arial"/>
            <w:sz w:val="16"/>
            <w:szCs w:val="16"/>
            <w:lang w:eastAsia="en-US"/>
          </w:rPr>
          <w:t>2 m</w:t>
        </w:r>
      </w:smartTag>
      <w:r w:rsidRPr="00F16A46">
        <w:rPr>
          <w:rFonts w:ascii="Arial" w:eastAsiaTheme="minorHAnsi" w:hAnsi="Arial" w:cs="Arial"/>
          <w:sz w:val="16"/>
          <w:szCs w:val="16"/>
          <w:lang w:eastAsia="en-US"/>
        </w:rPr>
        <w:t>, alambre de púas 3 hiladas</w:t>
      </w:r>
    </w:p>
    <w:p w:rsidR="001037D5" w:rsidRPr="00F16A46" w:rsidRDefault="001037D5" w:rsidP="00E31C76">
      <w:pPr>
        <w:keepNext/>
        <w:numPr>
          <w:ilvl w:val="0"/>
          <w:numId w:val="25"/>
        </w:numPr>
        <w:autoSpaceDE/>
        <w:autoSpaceDN/>
        <w:spacing w:after="200"/>
        <w:jc w:val="both"/>
        <w:outlineLvl w:val="0"/>
        <w:rPr>
          <w:rFonts w:ascii="Arial" w:eastAsia="Times New Roman" w:hAnsi="Arial" w:cs="Arial"/>
          <w:b/>
          <w:sz w:val="16"/>
          <w:szCs w:val="16"/>
          <w:lang w:eastAsia="es-ES"/>
        </w:rPr>
      </w:pPr>
      <w:r w:rsidRPr="00F16A46">
        <w:rPr>
          <w:rFonts w:ascii="Arial" w:eastAsia="Times New Roman" w:hAnsi="Arial" w:cs="Arial"/>
          <w:b/>
          <w:sz w:val="16"/>
          <w:szCs w:val="16"/>
          <w:lang w:eastAsia="es-ES"/>
        </w:rPr>
        <w:t xml:space="preserve"> </w:t>
      </w:r>
      <w:bookmarkStart w:id="233" w:name="_Toc147804360"/>
      <w:bookmarkStart w:id="234" w:name="_Toc147812741"/>
      <w:bookmarkStart w:id="235" w:name="_Toc147813340"/>
      <w:bookmarkStart w:id="236" w:name="_Toc147813655"/>
      <w:bookmarkStart w:id="237" w:name="_Toc147813968"/>
      <w:bookmarkStart w:id="238" w:name="_Toc147815871"/>
      <w:bookmarkStart w:id="239" w:name="_Toc147837071"/>
      <w:bookmarkStart w:id="240" w:name="_Toc148152317"/>
      <w:bookmarkStart w:id="241" w:name="_Toc148425160"/>
      <w:bookmarkStart w:id="242" w:name="_Toc148426256"/>
      <w:bookmarkStart w:id="243" w:name="_Toc426530185"/>
      <w:bookmarkStart w:id="244" w:name="_Toc426714309"/>
      <w:r w:rsidRPr="00F16A46">
        <w:rPr>
          <w:rFonts w:ascii="Arial" w:eastAsia="Times New Roman" w:hAnsi="Arial" w:cs="Arial"/>
          <w:b/>
          <w:sz w:val="16"/>
          <w:szCs w:val="16"/>
          <w:lang w:eastAsia="es-ES"/>
        </w:rPr>
        <w:t xml:space="preserve">PUERTA DE MALLA TRIPLE GALVANIZADA 50/10, TUBO HG </w:t>
      </w:r>
      <w:smartTag w:uri="urn:schemas-microsoft-com:office:smarttags" w:element="metricconverter">
        <w:smartTagPr>
          <w:attr w:name="ProductID" w:val="2”"/>
        </w:smartTagPr>
        <w:r w:rsidRPr="00F16A46">
          <w:rPr>
            <w:rFonts w:ascii="Arial" w:eastAsia="Times New Roman" w:hAnsi="Arial" w:cs="Arial"/>
            <w:b/>
            <w:sz w:val="16"/>
            <w:szCs w:val="16"/>
            <w:lang w:eastAsia="es-ES"/>
          </w:rPr>
          <w:t>2”</w:t>
        </w:r>
      </w:smartTag>
      <w:bookmarkEnd w:id="233"/>
      <w:bookmarkEnd w:id="234"/>
      <w:bookmarkEnd w:id="235"/>
      <w:bookmarkEnd w:id="236"/>
      <w:bookmarkEnd w:id="237"/>
      <w:bookmarkEnd w:id="238"/>
      <w:bookmarkEnd w:id="239"/>
      <w:bookmarkEnd w:id="240"/>
      <w:bookmarkEnd w:id="241"/>
      <w:bookmarkEnd w:id="242"/>
      <w:bookmarkEnd w:id="243"/>
      <w:bookmarkEnd w:id="244"/>
    </w:p>
    <w:p w:rsidR="001037D5" w:rsidRPr="00F16A46" w:rsidRDefault="001037D5" w:rsidP="002113D3">
      <w:pPr>
        <w:autoSpaceDE/>
        <w:autoSpaceDN/>
        <w:spacing w:after="200"/>
        <w:jc w:val="both"/>
        <w:rPr>
          <w:rFonts w:ascii="Arial" w:eastAsiaTheme="minorHAnsi" w:hAnsi="Arial" w:cs="Arial"/>
          <w:b/>
          <w:sz w:val="16"/>
          <w:szCs w:val="16"/>
          <w:lang w:eastAsia="en-US"/>
        </w:rPr>
      </w:pPr>
      <w:r w:rsidRPr="00F16A46">
        <w:rPr>
          <w:rFonts w:ascii="Arial" w:eastAsiaTheme="minorHAnsi" w:hAnsi="Arial" w:cs="Arial"/>
          <w:b/>
          <w:sz w:val="16"/>
          <w:szCs w:val="16"/>
          <w:lang w:eastAsia="en-US"/>
        </w:rPr>
        <w:t>31.1 Definición</w:t>
      </w:r>
    </w:p>
    <w:p w:rsidR="001037D5" w:rsidRPr="00F16A46" w:rsidRDefault="001037D5" w:rsidP="002113D3">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 xml:space="preserve">Son las estructuras construidas con elementos de acero en perfiles, varillas, tubos, láminas de acero, alambre, que pueden tener diversas funciones en la construcción. </w:t>
      </w:r>
    </w:p>
    <w:p w:rsidR="001037D5" w:rsidRPr="00F16A46" w:rsidRDefault="001037D5" w:rsidP="002113D3">
      <w:pPr>
        <w:autoSpaceDE/>
        <w:autoSpaceDN/>
        <w:spacing w:after="200"/>
        <w:jc w:val="both"/>
        <w:rPr>
          <w:rFonts w:ascii="Arial" w:eastAsiaTheme="minorHAnsi" w:hAnsi="Arial" w:cs="Arial"/>
          <w:b/>
          <w:sz w:val="16"/>
          <w:szCs w:val="16"/>
          <w:lang w:eastAsia="en-US"/>
        </w:rPr>
      </w:pPr>
      <w:r w:rsidRPr="00F16A46">
        <w:rPr>
          <w:rFonts w:ascii="Arial" w:eastAsiaTheme="minorHAnsi" w:hAnsi="Arial" w:cs="Arial"/>
          <w:b/>
          <w:sz w:val="16"/>
          <w:szCs w:val="16"/>
          <w:lang w:eastAsia="en-US"/>
        </w:rPr>
        <w:t>31.2 Especificaciones</w:t>
      </w:r>
    </w:p>
    <w:p w:rsidR="001037D5" w:rsidRPr="00F16A46" w:rsidRDefault="001037D5" w:rsidP="002113D3">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 xml:space="preserve">Las puertas de acceso se construirán con los mismos materiales utilizando malla triple galvanizada de 50/10, entrelazados formando rombos de 5 x </w:t>
      </w:r>
      <w:smartTag w:uri="urn:schemas-microsoft-com:office:smarttags" w:element="metricconverter">
        <w:smartTagPr>
          <w:attr w:name="ProductID" w:val="5 cm"/>
        </w:smartTagPr>
        <w:r w:rsidRPr="00F16A46">
          <w:rPr>
            <w:rFonts w:ascii="Arial" w:eastAsiaTheme="minorHAnsi" w:hAnsi="Arial" w:cs="Arial"/>
            <w:sz w:val="16"/>
            <w:szCs w:val="16"/>
            <w:lang w:eastAsia="en-US"/>
          </w:rPr>
          <w:t>5 cm</w:t>
        </w:r>
      </w:smartTag>
      <w:r w:rsidRPr="00F16A46">
        <w:rPr>
          <w:rFonts w:ascii="Arial" w:eastAsiaTheme="minorHAnsi" w:hAnsi="Arial" w:cs="Arial"/>
          <w:sz w:val="16"/>
          <w:szCs w:val="16"/>
          <w:lang w:eastAsia="en-US"/>
        </w:rPr>
        <w:t>; ésta irá fijada en parantes verticales construidos con tubos de hierro galvanizado de Ø 2"  Los elementos de hierro no galvanizado se pintarán con pintura anticorrosiva de aluminio y dos manos de pintura de esmalte.</w:t>
      </w:r>
    </w:p>
    <w:p w:rsidR="001037D5" w:rsidRPr="00F16A46" w:rsidRDefault="001037D5" w:rsidP="002113D3">
      <w:pPr>
        <w:autoSpaceDE/>
        <w:autoSpaceDN/>
        <w:spacing w:after="200"/>
        <w:jc w:val="both"/>
        <w:rPr>
          <w:rFonts w:ascii="Arial" w:eastAsiaTheme="minorHAnsi" w:hAnsi="Arial" w:cs="Arial"/>
          <w:b/>
          <w:sz w:val="16"/>
          <w:szCs w:val="16"/>
          <w:lang w:eastAsia="en-US"/>
        </w:rPr>
      </w:pPr>
      <w:r w:rsidRPr="00F16A46">
        <w:rPr>
          <w:rFonts w:ascii="Arial" w:eastAsiaTheme="minorHAnsi" w:hAnsi="Arial" w:cs="Arial"/>
          <w:b/>
          <w:sz w:val="16"/>
          <w:szCs w:val="16"/>
          <w:lang w:eastAsia="en-US"/>
        </w:rPr>
        <w:t>31.3 Medición y pago</w:t>
      </w:r>
    </w:p>
    <w:p w:rsidR="001037D5" w:rsidRPr="00F16A46" w:rsidRDefault="001037D5" w:rsidP="002113D3">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La puerta de malla triple galvanizada 50/10, se medirá en unidades.</w:t>
      </w:r>
    </w:p>
    <w:p w:rsidR="001037D5" w:rsidRPr="00F16A46" w:rsidRDefault="001037D5" w:rsidP="002113D3">
      <w:pPr>
        <w:autoSpaceDE/>
        <w:autoSpaceDN/>
        <w:spacing w:after="200"/>
        <w:jc w:val="both"/>
        <w:rPr>
          <w:rFonts w:ascii="Arial" w:eastAsiaTheme="minorHAnsi" w:hAnsi="Arial" w:cs="Arial"/>
          <w:b/>
          <w:sz w:val="16"/>
          <w:szCs w:val="16"/>
          <w:lang w:eastAsia="en-US"/>
        </w:rPr>
      </w:pPr>
      <w:r w:rsidRPr="00F16A46">
        <w:rPr>
          <w:rFonts w:ascii="Arial" w:eastAsiaTheme="minorHAnsi" w:hAnsi="Arial" w:cs="Arial"/>
          <w:b/>
          <w:sz w:val="16"/>
          <w:szCs w:val="16"/>
          <w:lang w:eastAsia="en-US"/>
        </w:rPr>
        <w:t>31.4 Conceptos de trabajo</w:t>
      </w:r>
    </w:p>
    <w:p w:rsidR="001037D5" w:rsidRPr="00F16A46" w:rsidRDefault="001037D5" w:rsidP="002113D3">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lastRenderedPageBreak/>
        <w:t>El suministro e instalación de puertas de malla se pagará al Constructor con los precios unitarios estipulados en el contrato, de acuerdo con el concepto de trabajo siguiente:</w:t>
      </w:r>
    </w:p>
    <w:p w:rsidR="001037D5" w:rsidRPr="00F16A46" w:rsidRDefault="001037D5" w:rsidP="00E31C76">
      <w:pPr>
        <w:numPr>
          <w:ilvl w:val="0"/>
          <w:numId w:val="8"/>
        </w:numPr>
        <w:autoSpaceDE/>
        <w:autoSpaceDN/>
        <w:spacing w:after="200"/>
        <w:ind w:left="142" w:firstLine="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Puerta de malla de 50/10, sec: 0.80 x 1.90 m</w:t>
      </w:r>
    </w:p>
    <w:p w:rsidR="001037D5" w:rsidRPr="00F16A46" w:rsidRDefault="001037D5" w:rsidP="00E31C76">
      <w:pPr>
        <w:numPr>
          <w:ilvl w:val="0"/>
          <w:numId w:val="8"/>
        </w:numPr>
        <w:autoSpaceDE/>
        <w:autoSpaceDN/>
        <w:spacing w:after="200"/>
        <w:ind w:left="142" w:firstLine="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Puerta de malla de 50/10, sec: 2.0 x 2.25 m</w:t>
      </w:r>
    </w:p>
    <w:p w:rsidR="001037D5" w:rsidRPr="00F16A46" w:rsidRDefault="001037D5" w:rsidP="00E31C76">
      <w:pPr>
        <w:keepNext/>
        <w:numPr>
          <w:ilvl w:val="0"/>
          <w:numId w:val="25"/>
        </w:numPr>
        <w:autoSpaceDE/>
        <w:autoSpaceDN/>
        <w:spacing w:after="200"/>
        <w:jc w:val="both"/>
        <w:outlineLvl w:val="0"/>
        <w:rPr>
          <w:rFonts w:ascii="Arial" w:eastAsia="Times New Roman" w:hAnsi="Arial" w:cs="Arial"/>
          <w:b/>
          <w:sz w:val="16"/>
          <w:szCs w:val="16"/>
          <w:lang w:eastAsia="es-ES"/>
        </w:rPr>
      </w:pPr>
      <w:bookmarkStart w:id="245" w:name="_Toc92896828"/>
      <w:bookmarkStart w:id="246" w:name="_Toc128631241"/>
      <w:bookmarkStart w:id="247" w:name="_Toc132533894"/>
      <w:bookmarkStart w:id="248" w:name="_Toc426714310"/>
      <w:bookmarkStart w:id="249" w:name="_Toc147804363"/>
      <w:bookmarkStart w:id="250" w:name="_Toc147812744"/>
      <w:bookmarkStart w:id="251" w:name="_Toc147813343"/>
      <w:bookmarkStart w:id="252" w:name="_Toc147813658"/>
      <w:bookmarkStart w:id="253" w:name="_Toc147813969"/>
      <w:bookmarkStart w:id="254" w:name="_Toc147815872"/>
      <w:bookmarkStart w:id="255" w:name="_Toc147837072"/>
      <w:bookmarkStart w:id="256" w:name="_Toc148152318"/>
      <w:bookmarkStart w:id="257" w:name="_Toc148425161"/>
      <w:bookmarkStart w:id="258" w:name="_Toc148426257"/>
      <w:bookmarkStart w:id="259" w:name="_Toc426530186"/>
      <w:r w:rsidRPr="00F16A46">
        <w:rPr>
          <w:rFonts w:ascii="Arial" w:eastAsia="Times New Roman" w:hAnsi="Arial" w:cs="Arial"/>
          <w:b/>
          <w:sz w:val="16"/>
          <w:szCs w:val="16"/>
          <w:lang w:eastAsia="es-ES"/>
        </w:rPr>
        <w:t xml:space="preserve">TAPA </w:t>
      </w:r>
      <w:bookmarkEnd w:id="245"/>
      <w:bookmarkEnd w:id="246"/>
      <w:r w:rsidRPr="00F16A46">
        <w:rPr>
          <w:rFonts w:ascii="Arial" w:eastAsia="Times New Roman" w:hAnsi="Arial" w:cs="Arial"/>
          <w:b/>
          <w:sz w:val="16"/>
          <w:szCs w:val="16"/>
          <w:lang w:eastAsia="es-ES"/>
        </w:rPr>
        <w:t>DE TOL</w:t>
      </w:r>
      <w:bookmarkEnd w:id="247"/>
      <w:bookmarkEnd w:id="248"/>
      <w:r w:rsidRPr="00F16A46">
        <w:rPr>
          <w:rFonts w:ascii="Arial" w:eastAsia="Times New Roman" w:hAnsi="Arial" w:cs="Arial"/>
          <w:b/>
          <w:sz w:val="16"/>
          <w:szCs w:val="16"/>
          <w:lang w:eastAsia="es-ES"/>
        </w:rPr>
        <w:t xml:space="preserve"> </w:t>
      </w:r>
      <w:bookmarkEnd w:id="249"/>
      <w:bookmarkEnd w:id="250"/>
      <w:bookmarkEnd w:id="251"/>
      <w:bookmarkEnd w:id="252"/>
      <w:bookmarkEnd w:id="253"/>
      <w:bookmarkEnd w:id="254"/>
      <w:bookmarkEnd w:id="255"/>
      <w:bookmarkEnd w:id="256"/>
      <w:bookmarkEnd w:id="257"/>
      <w:bookmarkEnd w:id="258"/>
      <w:bookmarkEnd w:id="259"/>
    </w:p>
    <w:p w:rsidR="001037D5" w:rsidRPr="00F16A46" w:rsidRDefault="001037D5" w:rsidP="002113D3">
      <w:pPr>
        <w:autoSpaceDE/>
        <w:autoSpaceDN/>
        <w:spacing w:after="200"/>
        <w:jc w:val="both"/>
        <w:rPr>
          <w:rFonts w:ascii="Arial" w:eastAsiaTheme="minorHAnsi" w:hAnsi="Arial" w:cs="Arial"/>
          <w:b/>
          <w:sz w:val="16"/>
          <w:szCs w:val="16"/>
          <w:lang w:eastAsia="en-US"/>
        </w:rPr>
      </w:pPr>
      <w:r w:rsidRPr="00F16A46">
        <w:rPr>
          <w:rFonts w:ascii="Arial" w:eastAsiaTheme="minorHAnsi" w:hAnsi="Arial" w:cs="Arial"/>
          <w:b/>
          <w:sz w:val="16"/>
          <w:szCs w:val="16"/>
          <w:lang w:eastAsia="en-US"/>
        </w:rPr>
        <w:t>32.1 Definición</w:t>
      </w:r>
    </w:p>
    <w:p w:rsidR="001037D5" w:rsidRPr="00F16A46" w:rsidRDefault="001037D5" w:rsidP="002113D3">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Se entiende a las actividades que se requieren para la construcción e instalación de tapas metálicas de tol, con todos los sistemas de fijación, anclaje y seguridad que se requiere, según el sistema especificado y los diseños que se señalen en planos del proyecto, detalles de fabricación y las indicaciones de la Fiscalización.</w:t>
      </w:r>
    </w:p>
    <w:p w:rsidR="001037D5" w:rsidRPr="00F16A46" w:rsidRDefault="001037D5" w:rsidP="002113D3">
      <w:pPr>
        <w:autoSpaceDE/>
        <w:autoSpaceDN/>
        <w:spacing w:after="200"/>
        <w:jc w:val="both"/>
        <w:rPr>
          <w:rFonts w:ascii="Arial" w:eastAsiaTheme="minorHAnsi" w:hAnsi="Arial" w:cs="Arial"/>
          <w:b/>
          <w:sz w:val="16"/>
          <w:szCs w:val="16"/>
          <w:lang w:eastAsia="en-US"/>
        </w:rPr>
      </w:pPr>
      <w:r w:rsidRPr="00F16A46">
        <w:rPr>
          <w:rFonts w:ascii="Arial" w:eastAsiaTheme="minorHAnsi" w:hAnsi="Arial" w:cs="Arial"/>
          <w:b/>
          <w:sz w:val="16"/>
          <w:szCs w:val="16"/>
          <w:lang w:eastAsia="en-US"/>
        </w:rPr>
        <w:t>32.2 Especificaciones</w:t>
      </w:r>
    </w:p>
    <w:p w:rsidR="001037D5" w:rsidRPr="00F16A46" w:rsidRDefault="001037D5" w:rsidP="002113D3">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Materiales: La tapas metálicas se construirán con tol galvanizado e = 4mm, bisagras de longitud = 4.20cm y diámetro = ½”, marco de tapa ángulo 6x6x0.6cm, tornillos de D =10mm, tiradera metálica varilla lisa diámetro = 3/8”, L = 15cm; candado y cadena similar al existente. Según indiquen los planos</w:t>
      </w:r>
    </w:p>
    <w:p w:rsidR="001037D5" w:rsidRPr="00F16A46" w:rsidRDefault="001037D5" w:rsidP="002113D3">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Equipo mínimo: soldadora, cortadora y lijadora,</w:t>
      </w:r>
    </w:p>
    <w:p w:rsidR="001037D5" w:rsidRPr="00F16A46" w:rsidRDefault="001037D5" w:rsidP="002113D3">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Requerimientos previos: Se observarán las siguientes indicaciones:</w:t>
      </w:r>
    </w:p>
    <w:p w:rsidR="001037D5" w:rsidRPr="00F16A46" w:rsidRDefault="001037D5" w:rsidP="00E31C76">
      <w:pPr>
        <w:autoSpaceDE/>
        <w:autoSpaceDN/>
        <w:spacing w:after="200"/>
        <w:ind w:left="142"/>
        <w:jc w:val="both"/>
        <w:rPr>
          <w:rFonts w:ascii="Arial" w:eastAsiaTheme="minorHAnsi" w:hAnsi="Arial" w:cs="Arial"/>
          <w:sz w:val="16"/>
          <w:szCs w:val="16"/>
          <w:lang w:eastAsia="en-US"/>
        </w:rPr>
      </w:pPr>
    </w:p>
    <w:p w:rsidR="001037D5" w:rsidRPr="00F16A46" w:rsidRDefault="001037D5" w:rsidP="002113D3">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Se verificarán los planos del proyecto y de detalle, que determinan los diseños, dimensiones  y otros para la elaboración de las tapas; el constructor realizará planos de fabricación.</w:t>
      </w:r>
    </w:p>
    <w:p w:rsidR="001037D5" w:rsidRPr="00F16A46" w:rsidRDefault="001037D5" w:rsidP="002113D3">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Culminación previa de enlucidos, etc.</w:t>
      </w:r>
    </w:p>
    <w:p w:rsidR="001037D5" w:rsidRPr="00F16A46" w:rsidRDefault="001037D5" w:rsidP="002113D3">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Descuentos máximos en holguras con relación al vano de - 3mm.</w:t>
      </w:r>
    </w:p>
    <w:p w:rsidR="001037D5" w:rsidRPr="00F16A46" w:rsidRDefault="001037D5" w:rsidP="002113D3">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 xml:space="preserve">Verificación de la escuadra de marco de la tapa. </w:t>
      </w:r>
    </w:p>
    <w:p w:rsidR="001037D5" w:rsidRPr="00F16A46" w:rsidRDefault="001037D5" w:rsidP="002113D3">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Durante la ejecución: Se observarán las siguientes indicaciones:</w:t>
      </w:r>
    </w:p>
    <w:p w:rsidR="001037D5" w:rsidRPr="00F16A46" w:rsidRDefault="001037D5" w:rsidP="002113D3">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Corte a 90° de todos los perfiles de hierro, destaje de las aletas, perforaciones con taladro para ensambles.</w:t>
      </w:r>
    </w:p>
    <w:p w:rsidR="001037D5" w:rsidRPr="00F16A46" w:rsidRDefault="001037D5" w:rsidP="002113D3">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Control de las escuadras, diagonales, uniones, etc.</w:t>
      </w:r>
    </w:p>
    <w:p w:rsidR="001037D5" w:rsidRPr="00F16A46" w:rsidRDefault="001037D5" w:rsidP="002113D3">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Alineamiento, aplomado y nivelación de las tapas; perforación de la estructura para sujeción.</w:t>
      </w:r>
    </w:p>
    <w:p w:rsidR="001037D5" w:rsidRPr="00F16A46" w:rsidRDefault="001037D5" w:rsidP="002113D3">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Cualquier abertura mayor entre el vano y la tapa se rectificará con masilla de cemento y aditivo pegante.</w:t>
      </w:r>
    </w:p>
    <w:p w:rsidR="001037D5" w:rsidRPr="00F16A46" w:rsidRDefault="001037D5" w:rsidP="002113D3">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Posterior a la ejecución: Se observará las siguientes indicaciones:</w:t>
      </w:r>
    </w:p>
    <w:p w:rsidR="001037D5" w:rsidRPr="00F16A46" w:rsidRDefault="001037D5" w:rsidP="002113D3">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Fiscalización realizará la recepción y posterior aprobación o rechazo del rubro ejecutado.</w:t>
      </w:r>
    </w:p>
    <w:p w:rsidR="001037D5" w:rsidRPr="00F16A46" w:rsidRDefault="001037D5" w:rsidP="002113D3">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Las tapas serán perfectamente fabricadas e instaladas sin presentar desperfectos.</w:t>
      </w:r>
    </w:p>
    <w:p w:rsidR="001037D5" w:rsidRPr="00F16A46" w:rsidRDefault="001037D5" w:rsidP="002113D3">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Las uniones entre perfiles, no tendrán abertura alguna.</w:t>
      </w:r>
    </w:p>
    <w:p w:rsidR="001037D5" w:rsidRPr="00F16A46" w:rsidRDefault="001037D5" w:rsidP="002113D3">
      <w:pPr>
        <w:autoSpaceDE/>
        <w:autoSpaceDN/>
        <w:spacing w:after="200"/>
        <w:jc w:val="both"/>
        <w:rPr>
          <w:rFonts w:ascii="Arial" w:eastAsiaTheme="minorHAnsi" w:hAnsi="Arial" w:cs="Arial"/>
          <w:b/>
          <w:sz w:val="16"/>
          <w:szCs w:val="16"/>
          <w:lang w:eastAsia="en-US"/>
        </w:rPr>
      </w:pPr>
      <w:r w:rsidRPr="00F16A46">
        <w:rPr>
          <w:rFonts w:ascii="Arial" w:eastAsiaTheme="minorHAnsi" w:hAnsi="Arial" w:cs="Arial"/>
          <w:b/>
          <w:sz w:val="16"/>
          <w:szCs w:val="16"/>
          <w:lang w:eastAsia="en-US"/>
        </w:rPr>
        <w:t>32.3 Medición y pago</w:t>
      </w:r>
    </w:p>
    <w:p w:rsidR="001037D5" w:rsidRPr="00F16A46" w:rsidRDefault="001037D5" w:rsidP="002113D3">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 xml:space="preserve">Las tapas se medirán y pagarán por unidad, la cual incluye todos los accesorios anteriormente mencionados, debidamente  elaboradas, instaladas y probadas en obra y con los planos del proyecto. Incluye los sistemas de fijación. </w:t>
      </w:r>
    </w:p>
    <w:p w:rsidR="001037D5" w:rsidRPr="00F16A46" w:rsidRDefault="001037D5" w:rsidP="002113D3">
      <w:pPr>
        <w:autoSpaceDE/>
        <w:autoSpaceDN/>
        <w:spacing w:after="200"/>
        <w:jc w:val="both"/>
        <w:rPr>
          <w:rFonts w:ascii="Arial" w:eastAsiaTheme="minorHAnsi" w:hAnsi="Arial" w:cs="Arial"/>
          <w:b/>
          <w:sz w:val="16"/>
          <w:szCs w:val="16"/>
          <w:lang w:eastAsia="en-US"/>
        </w:rPr>
      </w:pPr>
      <w:r w:rsidRPr="00F16A46">
        <w:rPr>
          <w:rFonts w:ascii="Arial" w:eastAsiaTheme="minorHAnsi" w:hAnsi="Arial" w:cs="Arial"/>
          <w:b/>
          <w:sz w:val="16"/>
          <w:szCs w:val="16"/>
          <w:lang w:eastAsia="en-US"/>
        </w:rPr>
        <w:t>32.4 Conceptos de trabajo</w:t>
      </w:r>
    </w:p>
    <w:p w:rsidR="001037D5" w:rsidRPr="00F16A46" w:rsidRDefault="001037D5" w:rsidP="002113D3">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El suministro e instalación de tapas de tol tipo sanitaria se pagará al Constructor con los precios unitarios estipulados en el contrato, de acuerdo con el concepto de trabajo siguiente:</w:t>
      </w:r>
    </w:p>
    <w:p w:rsidR="001037D5" w:rsidRPr="00AD0639" w:rsidRDefault="001037D5" w:rsidP="00AD0639">
      <w:pPr>
        <w:pStyle w:val="Prrafodelista"/>
        <w:numPr>
          <w:ilvl w:val="0"/>
          <w:numId w:val="48"/>
        </w:numPr>
        <w:autoSpaceDE/>
        <w:autoSpaceDN/>
        <w:spacing w:after="200"/>
        <w:jc w:val="both"/>
        <w:rPr>
          <w:rFonts w:ascii="Arial" w:eastAsiaTheme="minorHAnsi" w:hAnsi="Arial" w:cs="Arial"/>
          <w:sz w:val="16"/>
          <w:szCs w:val="16"/>
          <w:lang w:eastAsia="en-US"/>
        </w:rPr>
      </w:pPr>
      <w:r w:rsidRPr="00AD0639">
        <w:rPr>
          <w:rFonts w:ascii="Arial" w:eastAsiaTheme="minorHAnsi" w:hAnsi="Arial" w:cs="Arial"/>
          <w:sz w:val="16"/>
          <w:szCs w:val="16"/>
          <w:lang w:eastAsia="en-US"/>
        </w:rPr>
        <w:t xml:space="preserve">Tapa sanitaria sec: 0.60 x </w:t>
      </w:r>
      <w:smartTag w:uri="urn:schemas-microsoft-com:office:smarttags" w:element="metricconverter">
        <w:smartTagPr>
          <w:attr w:name="ProductID" w:val="0.60 m"/>
        </w:smartTagPr>
        <w:r w:rsidRPr="00AD0639">
          <w:rPr>
            <w:rFonts w:ascii="Arial" w:eastAsiaTheme="minorHAnsi" w:hAnsi="Arial" w:cs="Arial"/>
            <w:sz w:val="16"/>
            <w:szCs w:val="16"/>
            <w:lang w:eastAsia="en-US"/>
          </w:rPr>
          <w:t>0.60 m</w:t>
        </w:r>
      </w:smartTag>
      <w:r w:rsidRPr="00AD0639">
        <w:rPr>
          <w:rFonts w:ascii="Arial" w:eastAsiaTheme="minorHAnsi" w:hAnsi="Arial" w:cs="Arial"/>
          <w:sz w:val="16"/>
          <w:szCs w:val="16"/>
          <w:lang w:eastAsia="en-US"/>
        </w:rPr>
        <w:t xml:space="preserve"> (metálica)</w:t>
      </w:r>
    </w:p>
    <w:p w:rsidR="001037D5" w:rsidRPr="00AD0639" w:rsidRDefault="001037D5" w:rsidP="00AD0639">
      <w:pPr>
        <w:pStyle w:val="Prrafodelista"/>
        <w:numPr>
          <w:ilvl w:val="0"/>
          <w:numId w:val="48"/>
        </w:numPr>
        <w:autoSpaceDE/>
        <w:autoSpaceDN/>
        <w:spacing w:after="200"/>
        <w:jc w:val="both"/>
        <w:rPr>
          <w:rFonts w:ascii="Arial" w:eastAsiaTheme="minorHAnsi" w:hAnsi="Arial" w:cs="Arial"/>
          <w:sz w:val="16"/>
          <w:szCs w:val="16"/>
          <w:lang w:eastAsia="en-US"/>
        </w:rPr>
      </w:pPr>
      <w:r w:rsidRPr="00AD0639">
        <w:rPr>
          <w:rFonts w:ascii="Arial" w:eastAsiaTheme="minorHAnsi" w:hAnsi="Arial" w:cs="Arial"/>
          <w:sz w:val="16"/>
          <w:szCs w:val="16"/>
          <w:lang w:eastAsia="en-US"/>
        </w:rPr>
        <w:t xml:space="preserve">Tapa sanitaria sec: 0.80 x </w:t>
      </w:r>
      <w:smartTag w:uri="urn:schemas-microsoft-com:office:smarttags" w:element="metricconverter">
        <w:smartTagPr>
          <w:attr w:name="ProductID" w:val="0.80 m"/>
        </w:smartTagPr>
        <w:r w:rsidRPr="00AD0639">
          <w:rPr>
            <w:rFonts w:ascii="Arial" w:eastAsiaTheme="minorHAnsi" w:hAnsi="Arial" w:cs="Arial"/>
            <w:sz w:val="16"/>
            <w:szCs w:val="16"/>
            <w:lang w:eastAsia="en-US"/>
          </w:rPr>
          <w:t>0.80 m</w:t>
        </w:r>
      </w:smartTag>
      <w:r w:rsidRPr="00AD0639">
        <w:rPr>
          <w:rFonts w:ascii="Arial" w:eastAsiaTheme="minorHAnsi" w:hAnsi="Arial" w:cs="Arial"/>
          <w:sz w:val="16"/>
          <w:szCs w:val="16"/>
          <w:lang w:eastAsia="en-US"/>
        </w:rPr>
        <w:t xml:space="preserve"> (metálica)</w:t>
      </w:r>
    </w:p>
    <w:p w:rsidR="001037D5" w:rsidRPr="00AD0639" w:rsidRDefault="001037D5" w:rsidP="00AD0639">
      <w:pPr>
        <w:pStyle w:val="Prrafodelista"/>
        <w:numPr>
          <w:ilvl w:val="0"/>
          <w:numId w:val="48"/>
        </w:numPr>
        <w:autoSpaceDE/>
        <w:autoSpaceDN/>
        <w:spacing w:after="200"/>
        <w:jc w:val="both"/>
        <w:rPr>
          <w:rFonts w:ascii="Arial" w:eastAsiaTheme="minorHAnsi" w:hAnsi="Arial" w:cs="Arial"/>
          <w:sz w:val="16"/>
          <w:szCs w:val="16"/>
          <w:lang w:eastAsia="en-US"/>
        </w:rPr>
      </w:pPr>
      <w:r w:rsidRPr="00AD0639">
        <w:rPr>
          <w:rFonts w:ascii="Arial" w:eastAsiaTheme="minorHAnsi" w:hAnsi="Arial" w:cs="Arial"/>
          <w:sz w:val="16"/>
          <w:szCs w:val="16"/>
          <w:lang w:eastAsia="en-US"/>
        </w:rPr>
        <w:t xml:space="preserve">Tapa sanitaria sec: 1.10 x </w:t>
      </w:r>
      <w:smartTag w:uri="urn:schemas-microsoft-com:office:smarttags" w:element="metricconverter">
        <w:smartTagPr>
          <w:attr w:name="ProductID" w:val="1.0 m"/>
        </w:smartTagPr>
        <w:r w:rsidRPr="00AD0639">
          <w:rPr>
            <w:rFonts w:ascii="Arial" w:eastAsiaTheme="minorHAnsi" w:hAnsi="Arial" w:cs="Arial"/>
            <w:sz w:val="16"/>
            <w:szCs w:val="16"/>
            <w:lang w:eastAsia="en-US"/>
          </w:rPr>
          <w:t>1.0 m</w:t>
        </w:r>
      </w:smartTag>
      <w:r w:rsidRPr="00AD0639">
        <w:rPr>
          <w:rFonts w:ascii="Arial" w:eastAsiaTheme="minorHAnsi" w:hAnsi="Arial" w:cs="Arial"/>
          <w:sz w:val="16"/>
          <w:szCs w:val="16"/>
          <w:lang w:eastAsia="en-US"/>
        </w:rPr>
        <w:t xml:space="preserve"> (metálica)</w:t>
      </w:r>
    </w:p>
    <w:p w:rsidR="001037D5" w:rsidRPr="00F16A46" w:rsidRDefault="001037D5" w:rsidP="00E31C76">
      <w:pPr>
        <w:keepNext/>
        <w:numPr>
          <w:ilvl w:val="0"/>
          <w:numId w:val="25"/>
        </w:numPr>
        <w:autoSpaceDE/>
        <w:autoSpaceDN/>
        <w:spacing w:after="200"/>
        <w:jc w:val="both"/>
        <w:outlineLvl w:val="0"/>
        <w:rPr>
          <w:rFonts w:ascii="Arial" w:eastAsia="Times New Roman" w:hAnsi="Arial" w:cs="Arial"/>
          <w:b/>
          <w:sz w:val="16"/>
          <w:szCs w:val="16"/>
          <w:lang w:eastAsia="es-ES"/>
        </w:rPr>
      </w:pPr>
      <w:r w:rsidRPr="00F16A46">
        <w:rPr>
          <w:rFonts w:ascii="Arial" w:eastAsia="Times New Roman" w:hAnsi="Arial" w:cs="Arial"/>
          <w:b/>
          <w:sz w:val="16"/>
          <w:szCs w:val="16"/>
          <w:lang w:eastAsia="es-ES"/>
        </w:rPr>
        <w:lastRenderedPageBreak/>
        <w:t xml:space="preserve"> </w:t>
      </w:r>
      <w:bookmarkStart w:id="260" w:name="_Toc147804364"/>
      <w:bookmarkStart w:id="261" w:name="_Toc147812745"/>
      <w:bookmarkStart w:id="262" w:name="_Toc147813344"/>
      <w:bookmarkStart w:id="263" w:name="_Toc147813659"/>
      <w:bookmarkStart w:id="264" w:name="_Toc147813970"/>
      <w:bookmarkStart w:id="265" w:name="_Toc147815873"/>
      <w:bookmarkStart w:id="266" w:name="_Toc147837073"/>
      <w:bookmarkStart w:id="267" w:name="_Toc148152319"/>
      <w:bookmarkStart w:id="268" w:name="_Toc148425162"/>
      <w:bookmarkStart w:id="269" w:name="_Toc148426258"/>
      <w:bookmarkStart w:id="270" w:name="_Toc426530187"/>
      <w:bookmarkStart w:id="271" w:name="_Toc426714311"/>
      <w:r w:rsidRPr="00F16A46">
        <w:rPr>
          <w:rFonts w:ascii="Arial" w:eastAsia="Times New Roman" w:hAnsi="Arial" w:cs="Arial"/>
          <w:b/>
          <w:sz w:val="16"/>
          <w:szCs w:val="16"/>
          <w:lang w:eastAsia="es-ES"/>
        </w:rPr>
        <w:t>REJILLA DE ALUMINIO</w:t>
      </w:r>
      <w:bookmarkEnd w:id="260"/>
      <w:bookmarkEnd w:id="261"/>
      <w:bookmarkEnd w:id="262"/>
      <w:bookmarkEnd w:id="263"/>
      <w:bookmarkEnd w:id="264"/>
      <w:bookmarkEnd w:id="265"/>
      <w:bookmarkEnd w:id="266"/>
      <w:bookmarkEnd w:id="267"/>
      <w:bookmarkEnd w:id="268"/>
      <w:bookmarkEnd w:id="269"/>
      <w:bookmarkEnd w:id="270"/>
      <w:bookmarkEnd w:id="271"/>
      <w:r w:rsidRPr="00F16A46">
        <w:rPr>
          <w:rFonts w:ascii="Arial" w:eastAsia="Times New Roman" w:hAnsi="Arial" w:cs="Arial"/>
          <w:b/>
          <w:sz w:val="16"/>
          <w:szCs w:val="16"/>
          <w:lang w:eastAsia="es-ES"/>
        </w:rPr>
        <w:t xml:space="preserve"> </w:t>
      </w:r>
    </w:p>
    <w:p w:rsidR="001037D5" w:rsidRPr="00F16A46" w:rsidRDefault="001037D5" w:rsidP="002113D3">
      <w:pPr>
        <w:autoSpaceDE/>
        <w:autoSpaceDN/>
        <w:spacing w:after="200"/>
        <w:jc w:val="both"/>
        <w:rPr>
          <w:rFonts w:ascii="Arial" w:eastAsiaTheme="minorHAnsi" w:hAnsi="Arial" w:cs="Arial"/>
          <w:b/>
          <w:sz w:val="16"/>
          <w:szCs w:val="16"/>
          <w:lang w:eastAsia="en-US"/>
        </w:rPr>
      </w:pPr>
      <w:bookmarkStart w:id="272" w:name="_Toc147375403"/>
      <w:bookmarkStart w:id="273" w:name="_Toc147570699"/>
      <w:r w:rsidRPr="00F16A46">
        <w:rPr>
          <w:rFonts w:ascii="Arial" w:eastAsiaTheme="minorHAnsi" w:hAnsi="Arial" w:cs="Arial"/>
          <w:b/>
          <w:sz w:val="16"/>
          <w:szCs w:val="16"/>
          <w:lang w:eastAsia="en-US"/>
        </w:rPr>
        <w:t>33.1 Definición</w:t>
      </w:r>
      <w:bookmarkEnd w:id="272"/>
      <w:bookmarkEnd w:id="273"/>
      <w:r w:rsidRPr="00F16A46">
        <w:rPr>
          <w:rFonts w:ascii="Arial" w:eastAsiaTheme="minorHAnsi" w:hAnsi="Arial" w:cs="Arial"/>
          <w:b/>
          <w:sz w:val="16"/>
          <w:szCs w:val="16"/>
          <w:lang w:eastAsia="en-US"/>
        </w:rPr>
        <w:t xml:space="preserve"> </w:t>
      </w:r>
    </w:p>
    <w:p w:rsidR="001037D5" w:rsidRPr="00F16A46" w:rsidRDefault="001037D5" w:rsidP="002113D3">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 xml:space="preserve">Este rubro se refiere a la construcción de la rejilla de aluminio de sección 1.15 x </w:t>
      </w:r>
      <w:smartTag w:uri="urn:schemas-microsoft-com:office:smarttags" w:element="metricconverter">
        <w:smartTagPr>
          <w:attr w:name="ProductID" w:val="0.4 m"/>
        </w:smartTagPr>
        <w:r w:rsidRPr="00F16A46">
          <w:rPr>
            <w:rFonts w:ascii="Arial" w:eastAsiaTheme="minorHAnsi" w:hAnsi="Arial" w:cs="Arial"/>
            <w:sz w:val="16"/>
            <w:szCs w:val="16"/>
            <w:lang w:eastAsia="en-US"/>
          </w:rPr>
          <w:t>0.4 m</w:t>
        </w:r>
      </w:smartTag>
      <w:r w:rsidRPr="00F16A46">
        <w:rPr>
          <w:rFonts w:ascii="Arial" w:eastAsiaTheme="minorHAnsi" w:hAnsi="Arial" w:cs="Arial"/>
          <w:sz w:val="16"/>
          <w:szCs w:val="16"/>
          <w:lang w:eastAsia="en-US"/>
        </w:rPr>
        <w:t xml:space="preserve">, los espaciamientos entre las varillas son de </w:t>
      </w:r>
      <w:smartTag w:uri="urn:schemas-microsoft-com:office:smarttags" w:element="metricconverter">
        <w:smartTagPr>
          <w:attr w:name="ProductID" w:val="0.03 m"/>
        </w:smartTagPr>
        <w:r w:rsidRPr="00F16A46">
          <w:rPr>
            <w:rFonts w:ascii="Arial" w:eastAsiaTheme="minorHAnsi" w:hAnsi="Arial" w:cs="Arial"/>
            <w:sz w:val="16"/>
            <w:szCs w:val="16"/>
            <w:lang w:eastAsia="en-US"/>
          </w:rPr>
          <w:t>0.03 m</w:t>
        </w:r>
      </w:smartTag>
      <w:r w:rsidRPr="00F16A46">
        <w:rPr>
          <w:rFonts w:ascii="Arial" w:eastAsiaTheme="minorHAnsi" w:hAnsi="Arial" w:cs="Arial"/>
          <w:sz w:val="16"/>
          <w:szCs w:val="16"/>
          <w:lang w:eastAsia="en-US"/>
        </w:rPr>
        <w:t xml:space="preserve">. (varilla cuadrada de 12 x </w:t>
      </w:r>
      <w:smartTag w:uri="urn:schemas-microsoft-com:office:smarttags" w:element="metricconverter">
        <w:smartTagPr>
          <w:attr w:name="ProductID" w:val="12 mm"/>
        </w:smartTagPr>
        <w:r w:rsidRPr="00F16A46">
          <w:rPr>
            <w:rFonts w:ascii="Arial" w:eastAsiaTheme="minorHAnsi" w:hAnsi="Arial" w:cs="Arial"/>
            <w:sz w:val="16"/>
            <w:szCs w:val="16"/>
            <w:lang w:eastAsia="en-US"/>
          </w:rPr>
          <w:t>12 mm</w:t>
        </w:r>
      </w:smartTag>
      <w:r w:rsidRPr="00F16A46">
        <w:rPr>
          <w:rFonts w:ascii="Arial" w:eastAsiaTheme="minorHAnsi" w:hAnsi="Arial" w:cs="Arial"/>
          <w:sz w:val="16"/>
          <w:szCs w:val="16"/>
          <w:lang w:eastAsia="en-US"/>
        </w:rPr>
        <w:t>). El principal objetivo es retener los sólidos que viene con el agua, que va hacía las bombas. A demás esta rejilla deberá estar colocada en forma inclinada para una mejor retención de sólidos, hasta la planta de tratamiento.</w:t>
      </w:r>
    </w:p>
    <w:p w:rsidR="001037D5" w:rsidRPr="00F16A46" w:rsidRDefault="001037D5" w:rsidP="002113D3">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 xml:space="preserve">Esta rejilla se utilizara para las plantas de tratamiento que no tienen estación de bombeo.  </w:t>
      </w:r>
    </w:p>
    <w:p w:rsidR="001037D5" w:rsidRPr="00F16A46" w:rsidRDefault="001037D5" w:rsidP="002113D3">
      <w:pPr>
        <w:autoSpaceDE/>
        <w:autoSpaceDN/>
        <w:spacing w:after="200"/>
        <w:jc w:val="both"/>
        <w:rPr>
          <w:rFonts w:ascii="Arial" w:eastAsiaTheme="minorHAnsi" w:hAnsi="Arial" w:cs="Arial"/>
          <w:b/>
          <w:sz w:val="16"/>
          <w:szCs w:val="16"/>
          <w:lang w:eastAsia="en-US"/>
        </w:rPr>
      </w:pPr>
      <w:bookmarkStart w:id="274" w:name="_Toc147375404"/>
      <w:bookmarkStart w:id="275" w:name="_Toc147570700"/>
      <w:r w:rsidRPr="00F16A46">
        <w:rPr>
          <w:rFonts w:ascii="Arial" w:eastAsiaTheme="minorHAnsi" w:hAnsi="Arial" w:cs="Arial"/>
          <w:b/>
          <w:sz w:val="16"/>
          <w:szCs w:val="16"/>
          <w:lang w:eastAsia="en-US"/>
        </w:rPr>
        <w:t>33.2 Especificación.-</w:t>
      </w:r>
      <w:bookmarkEnd w:id="274"/>
      <w:bookmarkEnd w:id="275"/>
      <w:r w:rsidRPr="00F16A46">
        <w:rPr>
          <w:rFonts w:ascii="Arial" w:eastAsiaTheme="minorHAnsi" w:hAnsi="Arial" w:cs="Arial"/>
          <w:b/>
          <w:sz w:val="16"/>
          <w:szCs w:val="16"/>
          <w:lang w:eastAsia="en-US"/>
        </w:rPr>
        <w:t xml:space="preserve"> </w:t>
      </w:r>
    </w:p>
    <w:p w:rsidR="001037D5" w:rsidRPr="00F16A46" w:rsidRDefault="001037D5" w:rsidP="002113D3">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 xml:space="preserve">Para la construcción de este rubro se seguirá las especificaciones que se detallan pormenorizadamente en los planos de diseño e indicaciones dadas por la Fiscalización. </w:t>
      </w:r>
    </w:p>
    <w:p w:rsidR="001037D5" w:rsidRPr="00F16A46" w:rsidRDefault="001037D5" w:rsidP="002113D3">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Todos los elementos construidos con los materiales de acero se ceñirán a las siguientes especificaciones generales:</w:t>
      </w:r>
    </w:p>
    <w:p w:rsidR="001037D5" w:rsidRPr="00F16A46" w:rsidRDefault="001037D5" w:rsidP="00E31C76">
      <w:pPr>
        <w:numPr>
          <w:ilvl w:val="0"/>
          <w:numId w:val="4"/>
        </w:numPr>
        <w:tabs>
          <w:tab w:val="num" w:pos="851"/>
        </w:tabs>
        <w:autoSpaceDE/>
        <w:autoSpaceDN/>
        <w:spacing w:after="200"/>
        <w:ind w:left="142" w:firstLine="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 xml:space="preserve">Las varillas y perfiles serán obtenidos de laminación directa de lingotes de adecuada identificación del proceso básico. </w:t>
      </w:r>
    </w:p>
    <w:p w:rsidR="001037D5" w:rsidRPr="00F16A46" w:rsidRDefault="001037D5" w:rsidP="00E31C76">
      <w:pPr>
        <w:numPr>
          <w:ilvl w:val="0"/>
          <w:numId w:val="4"/>
        </w:numPr>
        <w:tabs>
          <w:tab w:val="num" w:pos="851"/>
        </w:tabs>
        <w:autoSpaceDE/>
        <w:autoSpaceDN/>
        <w:spacing w:after="200"/>
        <w:ind w:left="142" w:firstLine="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 xml:space="preserve">Los diferentes elementos estructurales, se unirán con suelda eléctrica o pernos según lo detallen los planos. </w:t>
      </w:r>
    </w:p>
    <w:p w:rsidR="001037D5" w:rsidRPr="00F16A46" w:rsidRDefault="001037D5" w:rsidP="00E31C76">
      <w:pPr>
        <w:numPr>
          <w:ilvl w:val="0"/>
          <w:numId w:val="4"/>
        </w:numPr>
        <w:tabs>
          <w:tab w:val="num" w:pos="851"/>
        </w:tabs>
        <w:autoSpaceDE/>
        <w:autoSpaceDN/>
        <w:spacing w:after="200"/>
        <w:ind w:left="142" w:firstLine="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 xml:space="preserve">Cuando se trate de unir láminas de hierro, varillas de 12x12 mm. Y ángulos de 25 x 25 x </w:t>
      </w:r>
      <w:smartTag w:uri="urn:schemas-microsoft-com:office:smarttags" w:element="metricconverter">
        <w:smartTagPr>
          <w:attr w:name="ProductID" w:val="4 mm"/>
        </w:smartTagPr>
        <w:r w:rsidRPr="00F16A46">
          <w:rPr>
            <w:rFonts w:ascii="Arial" w:eastAsiaTheme="minorHAnsi" w:hAnsi="Arial" w:cs="Arial"/>
            <w:sz w:val="16"/>
            <w:szCs w:val="16"/>
            <w:lang w:eastAsia="en-US"/>
          </w:rPr>
          <w:t>4 mm</w:t>
        </w:r>
      </w:smartTag>
      <w:r w:rsidRPr="00F16A46">
        <w:rPr>
          <w:rFonts w:ascii="Arial" w:eastAsiaTheme="minorHAnsi" w:hAnsi="Arial" w:cs="Arial"/>
          <w:sz w:val="16"/>
          <w:szCs w:val="16"/>
          <w:lang w:eastAsia="en-US"/>
        </w:rPr>
        <w:t xml:space="preserve">. u otros elementos, se tendrá cuidado de escoger el adecuado material de acuerdo a las especificaciones técnicas y planos. </w:t>
      </w:r>
    </w:p>
    <w:p w:rsidR="001037D5" w:rsidRPr="00F16A46" w:rsidRDefault="001037D5" w:rsidP="002113D3">
      <w:pPr>
        <w:autoSpaceDE/>
        <w:autoSpaceDN/>
        <w:spacing w:after="200"/>
        <w:jc w:val="both"/>
        <w:rPr>
          <w:rFonts w:ascii="Arial" w:eastAsiaTheme="minorHAnsi" w:hAnsi="Arial" w:cs="Arial"/>
          <w:b/>
          <w:sz w:val="16"/>
          <w:szCs w:val="16"/>
          <w:lang w:eastAsia="en-US"/>
        </w:rPr>
      </w:pPr>
      <w:r w:rsidRPr="00F16A46">
        <w:rPr>
          <w:rFonts w:ascii="Arial" w:eastAsiaTheme="minorHAnsi" w:hAnsi="Arial" w:cs="Arial"/>
          <w:b/>
          <w:sz w:val="16"/>
          <w:szCs w:val="16"/>
          <w:lang w:eastAsia="en-US"/>
        </w:rPr>
        <w:t>33.3 Medición y Forma de Pago</w:t>
      </w:r>
    </w:p>
    <w:p w:rsidR="001037D5" w:rsidRPr="00F16A46" w:rsidRDefault="001037D5" w:rsidP="002113D3">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 xml:space="preserve">El pago por las rejillas se la hará por unidad a la conclusión de la totalidad de los trabajos debidamente ejecutados y aceptados por la fiscalización.   </w:t>
      </w:r>
    </w:p>
    <w:p w:rsidR="001037D5" w:rsidRPr="00F16A46" w:rsidRDefault="001037D5" w:rsidP="002113D3">
      <w:pPr>
        <w:autoSpaceDE/>
        <w:autoSpaceDN/>
        <w:spacing w:after="200"/>
        <w:jc w:val="both"/>
        <w:rPr>
          <w:rFonts w:ascii="Arial" w:eastAsiaTheme="minorHAnsi" w:hAnsi="Arial" w:cs="Arial"/>
          <w:b/>
          <w:sz w:val="16"/>
          <w:szCs w:val="16"/>
          <w:lang w:eastAsia="en-US"/>
        </w:rPr>
      </w:pPr>
      <w:r w:rsidRPr="00F16A46">
        <w:rPr>
          <w:rFonts w:ascii="Arial" w:eastAsiaTheme="minorHAnsi" w:hAnsi="Arial" w:cs="Arial"/>
          <w:b/>
          <w:sz w:val="16"/>
          <w:szCs w:val="16"/>
          <w:lang w:eastAsia="en-US"/>
        </w:rPr>
        <w:t>33.4Conceptos de trabajo</w:t>
      </w:r>
    </w:p>
    <w:p w:rsidR="001037D5" w:rsidRPr="00F16A46" w:rsidRDefault="001037D5" w:rsidP="002113D3">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La colocación de las rejillas, se pagarán y liquidarán de acuerdo a los conceptos de trabajo detallados en los respectivos planos y orden del Ingeniero Fiscalizador siguiente concepto de trabajo</w:t>
      </w:r>
    </w:p>
    <w:p w:rsidR="001037D5" w:rsidRPr="00F16A46" w:rsidRDefault="001037D5" w:rsidP="00E31C76">
      <w:pPr>
        <w:numPr>
          <w:ilvl w:val="0"/>
          <w:numId w:val="11"/>
        </w:numPr>
        <w:autoSpaceDE/>
        <w:autoSpaceDN/>
        <w:spacing w:after="200"/>
        <w:ind w:left="142" w:firstLine="0"/>
        <w:jc w:val="both"/>
        <w:rPr>
          <w:rFonts w:ascii="Arial" w:eastAsiaTheme="minorHAnsi" w:hAnsi="Arial" w:cs="Arial"/>
          <w:sz w:val="16"/>
          <w:szCs w:val="16"/>
          <w:lang w:val="es-ES" w:eastAsia="en-US"/>
        </w:rPr>
      </w:pPr>
      <w:r w:rsidRPr="00F16A46">
        <w:rPr>
          <w:rFonts w:ascii="Arial" w:eastAsiaTheme="minorHAnsi" w:hAnsi="Arial" w:cs="Arial"/>
          <w:sz w:val="16"/>
          <w:szCs w:val="16"/>
          <w:lang w:val="es-ES" w:eastAsia="en-US"/>
        </w:rPr>
        <w:t>Rejilla de aluminio sec:1.15x0.40 m</w:t>
      </w:r>
    </w:p>
    <w:p w:rsidR="001037D5" w:rsidRPr="00F16A46" w:rsidRDefault="001037D5" w:rsidP="00E31C76">
      <w:pPr>
        <w:autoSpaceDE/>
        <w:autoSpaceDN/>
        <w:jc w:val="both"/>
        <w:rPr>
          <w:rFonts w:ascii="Arial" w:eastAsiaTheme="minorHAnsi" w:hAnsi="Arial" w:cs="Arial"/>
          <w:sz w:val="16"/>
          <w:szCs w:val="16"/>
          <w:lang w:val="es-ES" w:eastAsia="en-US"/>
        </w:rPr>
      </w:pPr>
    </w:p>
    <w:p w:rsidR="001037D5" w:rsidRPr="00F16A46" w:rsidRDefault="001037D5" w:rsidP="00E31C76">
      <w:pPr>
        <w:keepNext/>
        <w:numPr>
          <w:ilvl w:val="0"/>
          <w:numId w:val="25"/>
        </w:numPr>
        <w:autoSpaceDE/>
        <w:autoSpaceDN/>
        <w:spacing w:after="200"/>
        <w:jc w:val="both"/>
        <w:outlineLvl w:val="0"/>
        <w:rPr>
          <w:rFonts w:ascii="Arial" w:eastAsia="Times New Roman" w:hAnsi="Arial" w:cs="Arial"/>
          <w:sz w:val="16"/>
          <w:szCs w:val="16"/>
          <w:lang w:val="es-ES" w:eastAsia="es-ES"/>
        </w:rPr>
      </w:pPr>
      <w:r w:rsidRPr="00F16A46">
        <w:rPr>
          <w:rFonts w:ascii="Arial" w:eastAsia="Times New Roman" w:hAnsi="Arial" w:cs="Arial"/>
          <w:b/>
          <w:sz w:val="16"/>
          <w:szCs w:val="16"/>
          <w:lang w:eastAsia="es-ES"/>
        </w:rPr>
        <w:t xml:space="preserve"> </w:t>
      </w:r>
      <w:bookmarkStart w:id="276" w:name="_Toc147804365"/>
      <w:bookmarkStart w:id="277" w:name="_Toc147812746"/>
      <w:bookmarkStart w:id="278" w:name="_Toc147813345"/>
      <w:bookmarkStart w:id="279" w:name="_Toc147813660"/>
      <w:bookmarkStart w:id="280" w:name="_Toc147813971"/>
      <w:bookmarkStart w:id="281" w:name="_Toc147815874"/>
      <w:bookmarkStart w:id="282" w:name="_Toc147837074"/>
      <w:bookmarkStart w:id="283" w:name="_Toc148152320"/>
      <w:bookmarkStart w:id="284" w:name="_Toc148425163"/>
      <w:bookmarkStart w:id="285" w:name="_Toc148426259"/>
      <w:bookmarkStart w:id="286" w:name="_Toc426530188"/>
      <w:bookmarkStart w:id="287" w:name="_Toc426714312"/>
      <w:r w:rsidRPr="00F16A46">
        <w:rPr>
          <w:rFonts w:ascii="Arial" w:eastAsia="Times New Roman" w:hAnsi="Arial" w:cs="Arial"/>
          <w:b/>
          <w:sz w:val="16"/>
          <w:szCs w:val="16"/>
          <w:lang w:eastAsia="es-ES"/>
        </w:rPr>
        <w:t>BANDEJA DE DRENAJE DE ALUMINIO</w:t>
      </w:r>
      <w:bookmarkEnd w:id="276"/>
      <w:bookmarkEnd w:id="277"/>
      <w:bookmarkEnd w:id="278"/>
      <w:bookmarkEnd w:id="279"/>
      <w:bookmarkEnd w:id="280"/>
      <w:bookmarkEnd w:id="281"/>
      <w:bookmarkEnd w:id="282"/>
      <w:bookmarkEnd w:id="283"/>
      <w:bookmarkEnd w:id="284"/>
      <w:bookmarkEnd w:id="285"/>
      <w:bookmarkEnd w:id="286"/>
      <w:bookmarkEnd w:id="287"/>
      <w:r w:rsidRPr="00F16A46">
        <w:rPr>
          <w:rFonts w:ascii="Arial" w:eastAsia="Times New Roman" w:hAnsi="Arial" w:cs="Arial"/>
          <w:sz w:val="16"/>
          <w:szCs w:val="16"/>
          <w:lang w:val="es-ES" w:eastAsia="es-ES"/>
        </w:rPr>
        <w:t xml:space="preserve">  </w:t>
      </w:r>
    </w:p>
    <w:p w:rsidR="001037D5" w:rsidRPr="00F16A46" w:rsidRDefault="001037D5" w:rsidP="002113D3">
      <w:pPr>
        <w:autoSpaceDE/>
        <w:autoSpaceDN/>
        <w:spacing w:after="200"/>
        <w:jc w:val="both"/>
        <w:rPr>
          <w:rFonts w:ascii="Arial" w:eastAsiaTheme="minorHAnsi" w:hAnsi="Arial" w:cs="Arial"/>
          <w:b/>
          <w:sz w:val="16"/>
          <w:szCs w:val="16"/>
          <w:lang w:eastAsia="en-US"/>
        </w:rPr>
      </w:pPr>
      <w:bookmarkStart w:id="288" w:name="_Toc147375406"/>
      <w:bookmarkStart w:id="289" w:name="_Toc147570702"/>
      <w:r w:rsidRPr="00F16A46">
        <w:rPr>
          <w:rFonts w:ascii="Arial" w:eastAsiaTheme="minorHAnsi" w:hAnsi="Arial" w:cs="Arial"/>
          <w:b/>
          <w:sz w:val="16"/>
          <w:szCs w:val="16"/>
          <w:lang w:eastAsia="en-US"/>
        </w:rPr>
        <w:t>34.1 Definición</w:t>
      </w:r>
      <w:bookmarkEnd w:id="288"/>
      <w:bookmarkEnd w:id="289"/>
    </w:p>
    <w:p w:rsidR="001037D5" w:rsidRPr="00F16A46" w:rsidRDefault="001037D5" w:rsidP="002113D3">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 xml:space="preserve">Las estructuras serán construidas con elementos de y aluminio están destinadas a recoger el agua servida una vez que se excede del nivel de drenaje que llega por la tubería hasta la rejilla. Para nuestro caso serán construidas de aluminio sección: 0.6 x 0.40. </w:t>
      </w:r>
    </w:p>
    <w:p w:rsidR="001037D5" w:rsidRPr="00F16A46" w:rsidRDefault="001037D5" w:rsidP="002113D3">
      <w:pPr>
        <w:autoSpaceDE/>
        <w:autoSpaceDN/>
        <w:spacing w:after="200"/>
        <w:jc w:val="both"/>
        <w:rPr>
          <w:rFonts w:ascii="Arial" w:eastAsiaTheme="minorHAnsi" w:hAnsi="Arial" w:cs="Arial"/>
          <w:b/>
          <w:sz w:val="16"/>
          <w:szCs w:val="16"/>
          <w:lang w:eastAsia="en-US"/>
        </w:rPr>
      </w:pPr>
      <w:bookmarkStart w:id="290" w:name="_Toc147375407"/>
      <w:bookmarkStart w:id="291" w:name="_Toc147570703"/>
      <w:r w:rsidRPr="00F16A46">
        <w:rPr>
          <w:rFonts w:ascii="Arial" w:eastAsiaTheme="minorHAnsi" w:hAnsi="Arial" w:cs="Arial"/>
          <w:b/>
          <w:sz w:val="16"/>
          <w:szCs w:val="16"/>
          <w:lang w:eastAsia="en-US"/>
        </w:rPr>
        <w:t>34.2 Especificaciones</w:t>
      </w:r>
      <w:bookmarkEnd w:id="290"/>
      <w:bookmarkEnd w:id="291"/>
    </w:p>
    <w:p w:rsidR="001037D5" w:rsidRPr="00F16A46" w:rsidRDefault="001037D5" w:rsidP="002113D3">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Todos los elementos construidos con los materiales de aluminio se  regirán a las siguientes especificaciones generales:</w:t>
      </w:r>
    </w:p>
    <w:p w:rsidR="001037D5" w:rsidRPr="00F16A46" w:rsidRDefault="001037D5" w:rsidP="00E31C76">
      <w:pPr>
        <w:numPr>
          <w:ilvl w:val="0"/>
          <w:numId w:val="3"/>
        </w:numPr>
        <w:tabs>
          <w:tab w:val="num" w:pos="709"/>
        </w:tabs>
        <w:autoSpaceDE/>
        <w:autoSpaceDN/>
        <w:spacing w:after="200"/>
        <w:ind w:left="142" w:firstLine="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 xml:space="preserve">Las bandejas de drenaje serán construidos con planchas de sección de 0.60 x 0.40  m. </w:t>
      </w:r>
    </w:p>
    <w:p w:rsidR="001037D5" w:rsidRPr="00F16A46" w:rsidRDefault="001037D5" w:rsidP="00E31C76">
      <w:pPr>
        <w:numPr>
          <w:ilvl w:val="0"/>
          <w:numId w:val="3"/>
        </w:numPr>
        <w:tabs>
          <w:tab w:val="num" w:pos="709"/>
        </w:tabs>
        <w:autoSpaceDE/>
        <w:autoSpaceDN/>
        <w:spacing w:after="200"/>
        <w:ind w:left="142" w:firstLine="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 xml:space="preserve">Los diferentes elementos estructurales, se unirán con suelda eléctrica o pernos según lo detallen los planos. </w:t>
      </w:r>
    </w:p>
    <w:p w:rsidR="001037D5" w:rsidRPr="00F16A46" w:rsidRDefault="001037D5" w:rsidP="00E31C76">
      <w:pPr>
        <w:numPr>
          <w:ilvl w:val="0"/>
          <w:numId w:val="3"/>
        </w:numPr>
        <w:tabs>
          <w:tab w:val="num" w:pos="709"/>
        </w:tabs>
        <w:autoSpaceDE/>
        <w:autoSpaceDN/>
        <w:spacing w:after="200"/>
        <w:ind w:left="142" w:firstLine="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 xml:space="preserve">Cuando se trate de unir láminas o planchas de aluminio de 1  mm de espesor  que tiene en toda su área orificios de </w:t>
      </w:r>
      <w:smartTag w:uri="urn:schemas-microsoft-com:office:smarttags" w:element="metricconverter">
        <w:smartTagPr>
          <w:attr w:name="ProductID" w:val="2 cm"/>
        </w:smartTagPr>
        <w:r w:rsidRPr="00F16A46">
          <w:rPr>
            <w:rFonts w:ascii="Arial" w:eastAsiaTheme="minorHAnsi" w:hAnsi="Arial" w:cs="Arial"/>
            <w:sz w:val="16"/>
            <w:szCs w:val="16"/>
            <w:lang w:eastAsia="en-US"/>
          </w:rPr>
          <w:t>2 cm</w:t>
        </w:r>
      </w:smartTag>
      <w:r w:rsidRPr="00F16A46">
        <w:rPr>
          <w:rFonts w:ascii="Arial" w:eastAsiaTheme="minorHAnsi" w:hAnsi="Arial" w:cs="Arial"/>
          <w:sz w:val="16"/>
          <w:szCs w:val="16"/>
          <w:lang w:eastAsia="en-US"/>
        </w:rPr>
        <w:t>. espaciados con un @ de 2  cm, se tendrá cuidado de escoger el adecuado amperaje de aplicación para el electrodo, con el objeto de evitar deformaciones y ondulaciones en la lámina o elementos delgados.</w:t>
      </w:r>
    </w:p>
    <w:p w:rsidR="001037D5" w:rsidRPr="00F16A46" w:rsidRDefault="001037D5" w:rsidP="00E31C76">
      <w:pPr>
        <w:autoSpaceDE/>
        <w:autoSpaceDN/>
        <w:spacing w:after="200"/>
        <w:ind w:left="142"/>
        <w:jc w:val="both"/>
        <w:rPr>
          <w:rFonts w:ascii="Arial" w:eastAsiaTheme="minorHAnsi" w:hAnsi="Arial" w:cs="Arial"/>
          <w:b/>
          <w:sz w:val="16"/>
          <w:szCs w:val="16"/>
          <w:lang w:eastAsia="en-US"/>
        </w:rPr>
      </w:pPr>
      <w:bookmarkStart w:id="292" w:name="_Toc147375408"/>
      <w:bookmarkStart w:id="293" w:name="_Toc147570704"/>
      <w:r w:rsidRPr="00F16A46">
        <w:rPr>
          <w:rFonts w:ascii="Arial" w:eastAsiaTheme="minorHAnsi" w:hAnsi="Arial" w:cs="Arial"/>
          <w:b/>
          <w:sz w:val="16"/>
          <w:szCs w:val="16"/>
          <w:lang w:eastAsia="en-US"/>
        </w:rPr>
        <w:t>34.3 Medición y Forma de Pago</w:t>
      </w:r>
      <w:bookmarkEnd w:id="292"/>
      <w:bookmarkEnd w:id="293"/>
    </w:p>
    <w:p w:rsidR="002113D3" w:rsidRDefault="001037D5" w:rsidP="002113D3">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El pago por la bandeja de drenaje aluminio se lo hará por unidad a la conclusión de la totalidad de los trabajos debidamente ejecutados y ac</w:t>
      </w:r>
      <w:r w:rsidR="002113D3">
        <w:rPr>
          <w:rFonts w:ascii="Arial" w:eastAsiaTheme="minorHAnsi" w:hAnsi="Arial" w:cs="Arial"/>
          <w:sz w:val="16"/>
          <w:szCs w:val="16"/>
          <w:lang w:eastAsia="en-US"/>
        </w:rPr>
        <w:t xml:space="preserve">eptados por la fiscalización.  </w:t>
      </w:r>
    </w:p>
    <w:p w:rsidR="001037D5" w:rsidRPr="002113D3" w:rsidRDefault="001037D5" w:rsidP="002113D3">
      <w:pPr>
        <w:autoSpaceDE/>
        <w:autoSpaceDN/>
        <w:spacing w:after="200"/>
        <w:jc w:val="both"/>
        <w:rPr>
          <w:rFonts w:ascii="Arial" w:eastAsiaTheme="minorHAnsi" w:hAnsi="Arial" w:cs="Arial"/>
          <w:sz w:val="16"/>
          <w:szCs w:val="16"/>
          <w:lang w:eastAsia="en-US"/>
        </w:rPr>
      </w:pPr>
      <w:bookmarkStart w:id="294" w:name="_Toc147375409"/>
      <w:bookmarkStart w:id="295" w:name="_Toc147570705"/>
      <w:r w:rsidRPr="00F16A46">
        <w:rPr>
          <w:rFonts w:ascii="Arial" w:eastAsiaTheme="minorHAnsi" w:hAnsi="Arial" w:cs="Arial"/>
          <w:b/>
          <w:sz w:val="16"/>
          <w:szCs w:val="16"/>
          <w:lang w:eastAsia="en-US"/>
        </w:rPr>
        <w:t>34.4 Conceptos de Trabajo</w:t>
      </w:r>
      <w:bookmarkEnd w:id="294"/>
      <w:bookmarkEnd w:id="295"/>
      <w:r w:rsidRPr="00F16A46">
        <w:rPr>
          <w:rFonts w:ascii="Arial" w:eastAsiaTheme="minorHAnsi" w:hAnsi="Arial" w:cs="Arial"/>
          <w:b/>
          <w:sz w:val="16"/>
          <w:szCs w:val="16"/>
          <w:lang w:eastAsia="en-US"/>
        </w:rPr>
        <w:t xml:space="preserve"> </w:t>
      </w:r>
    </w:p>
    <w:p w:rsidR="001037D5" w:rsidRPr="00F16A46" w:rsidRDefault="001037D5" w:rsidP="002113D3">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La colocación de la bandeja de drenaje aluminio se pagarán y liquidarán de acuerdo a los conceptos de trabajo detallados en los respectivos planos y orden del Ingeniero Fiscalizador siguiente concepto de trabajo</w:t>
      </w:r>
    </w:p>
    <w:p w:rsidR="001037D5" w:rsidRPr="00F16A46" w:rsidRDefault="001037D5" w:rsidP="00E31C76">
      <w:pPr>
        <w:numPr>
          <w:ilvl w:val="0"/>
          <w:numId w:val="11"/>
        </w:numPr>
        <w:autoSpaceDE/>
        <w:autoSpaceDN/>
        <w:spacing w:after="200"/>
        <w:ind w:left="142" w:firstLine="0"/>
        <w:jc w:val="both"/>
        <w:rPr>
          <w:rFonts w:ascii="Arial" w:eastAsiaTheme="minorHAnsi" w:hAnsi="Arial" w:cs="Arial"/>
          <w:sz w:val="16"/>
          <w:szCs w:val="16"/>
          <w:lang w:eastAsia="en-US"/>
        </w:rPr>
      </w:pPr>
      <w:r w:rsidRPr="00F16A46">
        <w:rPr>
          <w:rFonts w:ascii="Arial" w:eastAsiaTheme="minorHAnsi" w:hAnsi="Arial" w:cs="Arial"/>
          <w:sz w:val="16"/>
          <w:szCs w:val="16"/>
          <w:lang w:val="es-ES" w:eastAsia="en-US"/>
        </w:rPr>
        <w:t>Bandeja de drenaje aluminio sec:0.6x0.40</w:t>
      </w:r>
    </w:p>
    <w:p w:rsidR="001037D5" w:rsidRPr="00F16A46" w:rsidRDefault="001037D5" w:rsidP="00E31C76">
      <w:pPr>
        <w:keepNext/>
        <w:numPr>
          <w:ilvl w:val="0"/>
          <w:numId w:val="25"/>
        </w:numPr>
        <w:autoSpaceDE/>
        <w:autoSpaceDN/>
        <w:spacing w:after="200"/>
        <w:jc w:val="both"/>
        <w:outlineLvl w:val="0"/>
        <w:rPr>
          <w:rFonts w:ascii="Arial" w:eastAsia="Times New Roman" w:hAnsi="Arial" w:cs="Arial"/>
          <w:b/>
          <w:sz w:val="16"/>
          <w:szCs w:val="16"/>
          <w:lang w:val="es-ES" w:eastAsia="es-ES"/>
        </w:rPr>
      </w:pPr>
      <w:bookmarkStart w:id="296" w:name="_Toc426530189"/>
      <w:bookmarkStart w:id="297" w:name="_Toc426714313"/>
      <w:r w:rsidRPr="00F16A46">
        <w:rPr>
          <w:rFonts w:ascii="Arial" w:eastAsia="Times New Roman" w:hAnsi="Arial" w:cs="Arial"/>
          <w:b/>
          <w:sz w:val="16"/>
          <w:szCs w:val="16"/>
          <w:lang w:val="es-ES" w:eastAsia="es-ES"/>
        </w:rPr>
        <w:lastRenderedPageBreak/>
        <w:t>COMPUERTAS DE ALUMINIO</w:t>
      </w:r>
      <w:bookmarkEnd w:id="296"/>
      <w:bookmarkEnd w:id="297"/>
      <w:r w:rsidRPr="00F16A46">
        <w:rPr>
          <w:rFonts w:ascii="Arial" w:eastAsia="Times New Roman" w:hAnsi="Arial" w:cs="Arial"/>
          <w:b/>
          <w:sz w:val="16"/>
          <w:szCs w:val="16"/>
          <w:lang w:val="es-ES" w:eastAsia="es-ES"/>
        </w:rPr>
        <w:t xml:space="preserve"> </w:t>
      </w:r>
    </w:p>
    <w:p w:rsidR="001037D5" w:rsidRPr="00F16A46" w:rsidRDefault="001037D5" w:rsidP="00E31C76">
      <w:pPr>
        <w:autoSpaceDE/>
        <w:autoSpaceDN/>
        <w:spacing w:after="200"/>
        <w:ind w:left="142"/>
        <w:jc w:val="both"/>
        <w:rPr>
          <w:rFonts w:ascii="Arial" w:eastAsiaTheme="minorHAnsi" w:hAnsi="Arial" w:cs="Arial"/>
          <w:b/>
          <w:spacing w:val="-3"/>
          <w:sz w:val="16"/>
          <w:szCs w:val="16"/>
          <w:lang w:val="es-ES" w:eastAsia="en-US"/>
        </w:rPr>
      </w:pPr>
      <w:r w:rsidRPr="00F16A46">
        <w:rPr>
          <w:rFonts w:ascii="Arial" w:eastAsiaTheme="minorHAnsi" w:hAnsi="Arial" w:cs="Arial"/>
          <w:b/>
          <w:spacing w:val="-3"/>
          <w:sz w:val="16"/>
          <w:szCs w:val="16"/>
          <w:lang w:val="es-ES" w:eastAsia="en-US"/>
        </w:rPr>
        <w:t>35.1 Definición</w:t>
      </w:r>
    </w:p>
    <w:p w:rsidR="001037D5" w:rsidRPr="00F16A46" w:rsidRDefault="001037D5" w:rsidP="00972549">
      <w:pPr>
        <w:autoSpaceDE/>
        <w:autoSpaceDN/>
        <w:spacing w:after="200"/>
        <w:jc w:val="both"/>
        <w:rPr>
          <w:rFonts w:ascii="Arial" w:eastAsiaTheme="minorHAnsi" w:hAnsi="Arial" w:cs="Arial"/>
          <w:spacing w:val="-3"/>
          <w:sz w:val="16"/>
          <w:szCs w:val="16"/>
          <w:lang w:val="es-ES" w:eastAsia="en-US"/>
        </w:rPr>
      </w:pPr>
      <w:r w:rsidRPr="00F16A46">
        <w:rPr>
          <w:rFonts w:ascii="Arial" w:eastAsiaTheme="minorHAnsi" w:hAnsi="Arial" w:cs="Arial"/>
          <w:spacing w:val="-3"/>
          <w:sz w:val="16"/>
          <w:szCs w:val="16"/>
          <w:lang w:val="es-ES" w:eastAsia="en-US"/>
        </w:rPr>
        <w:t>Son sistemas de cierre formados por compuertas metálicas con sistemas de ranura, que permiten levantar o bajar la compuerta según lo requiera el funcionamiento del sistema.</w:t>
      </w:r>
    </w:p>
    <w:p w:rsidR="001037D5" w:rsidRPr="00F16A46" w:rsidRDefault="001037D5" w:rsidP="00972549">
      <w:pPr>
        <w:autoSpaceDE/>
        <w:autoSpaceDN/>
        <w:spacing w:after="200"/>
        <w:jc w:val="both"/>
        <w:rPr>
          <w:rFonts w:ascii="Arial" w:eastAsiaTheme="minorHAnsi" w:hAnsi="Arial" w:cs="Arial"/>
          <w:spacing w:val="-3"/>
          <w:sz w:val="16"/>
          <w:szCs w:val="16"/>
          <w:lang w:val="es-ES" w:eastAsia="en-US"/>
        </w:rPr>
      </w:pPr>
      <w:r w:rsidRPr="00F16A46">
        <w:rPr>
          <w:rFonts w:ascii="Arial" w:eastAsiaTheme="minorHAnsi" w:hAnsi="Arial" w:cs="Arial"/>
          <w:b/>
          <w:spacing w:val="-3"/>
          <w:sz w:val="16"/>
          <w:szCs w:val="16"/>
          <w:lang w:val="es-ES" w:eastAsia="en-US"/>
        </w:rPr>
        <w:t>35.2 Especificaciones</w:t>
      </w:r>
    </w:p>
    <w:p w:rsidR="001037D5" w:rsidRPr="00F16A46" w:rsidRDefault="001037D5" w:rsidP="00972549">
      <w:pPr>
        <w:autoSpaceDE/>
        <w:autoSpaceDN/>
        <w:spacing w:after="200"/>
        <w:jc w:val="both"/>
        <w:rPr>
          <w:rFonts w:ascii="Arial" w:eastAsiaTheme="minorHAnsi" w:hAnsi="Arial" w:cs="Arial"/>
          <w:spacing w:val="-3"/>
          <w:sz w:val="16"/>
          <w:szCs w:val="16"/>
          <w:lang w:val="es-ES" w:eastAsia="en-US"/>
        </w:rPr>
      </w:pPr>
      <w:r w:rsidRPr="00F16A46">
        <w:rPr>
          <w:rFonts w:ascii="Arial" w:eastAsiaTheme="minorHAnsi" w:hAnsi="Arial" w:cs="Arial"/>
          <w:spacing w:val="-3"/>
          <w:sz w:val="16"/>
          <w:szCs w:val="16"/>
          <w:lang w:val="es-ES" w:eastAsia="en-US"/>
        </w:rPr>
        <w:t xml:space="preserve">Las compuertas a emplease en el cajón de ingreso (repartidor de caudales) a la planta de tratamiento, serán de aluminio reforzado. Las guías de la compuerta estarán conformadas por un perfil tipo “P” de aluminio reforzado de 1cm de espesor con dimensiones de 2”x1/4”. La compuerta será de aluminio reforzado de 4mm de espesor. (Ver detalles de planos). </w:t>
      </w:r>
    </w:p>
    <w:p w:rsidR="001037D5" w:rsidRPr="00F16A46" w:rsidRDefault="001037D5" w:rsidP="00972549">
      <w:pPr>
        <w:autoSpaceDE/>
        <w:autoSpaceDN/>
        <w:spacing w:after="200"/>
        <w:jc w:val="both"/>
        <w:rPr>
          <w:rFonts w:ascii="Arial" w:eastAsiaTheme="minorHAnsi" w:hAnsi="Arial" w:cs="Arial"/>
          <w:spacing w:val="-3"/>
          <w:sz w:val="16"/>
          <w:szCs w:val="16"/>
          <w:lang w:val="es-ES" w:eastAsia="en-US"/>
        </w:rPr>
      </w:pPr>
      <w:r w:rsidRPr="00F16A46">
        <w:rPr>
          <w:rFonts w:ascii="Arial" w:eastAsiaTheme="minorHAnsi" w:hAnsi="Arial" w:cs="Arial"/>
          <w:spacing w:val="-3"/>
          <w:sz w:val="16"/>
          <w:szCs w:val="16"/>
          <w:lang w:val="es-ES" w:eastAsia="en-US"/>
        </w:rPr>
        <w:t>La compuerta será accionada manualmente por lo que tendrá unas aberturas que permitan manejarla para asegurar la compuerta.</w:t>
      </w:r>
    </w:p>
    <w:p w:rsidR="001037D5" w:rsidRPr="00F16A46" w:rsidRDefault="001037D5" w:rsidP="00972549">
      <w:pPr>
        <w:autoSpaceDE/>
        <w:autoSpaceDN/>
        <w:spacing w:after="200"/>
        <w:jc w:val="both"/>
        <w:rPr>
          <w:rFonts w:ascii="Arial" w:eastAsiaTheme="minorHAnsi" w:hAnsi="Arial" w:cs="Arial"/>
          <w:spacing w:val="-3"/>
          <w:sz w:val="16"/>
          <w:szCs w:val="16"/>
          <w:lang w:val="es-ES" w:eastAsia="en-US"/>
        </w:rPr>
      </w:pPr>
      <w:r w:rsidRPr="00F16A46">
        <w:rPr>
          <w:rFonts w:ascii="Arial" w:eastAsiaTheme="minorHAnsi" w:hAnsi="Arial" w:cs="Arial"/>
          <w:b/>
          <w:spacing w:val="-3"/>
          <w:sz w:val="16"/>
          <w:szCs w:val="16"/>
          <w:lang w:val="es-ES" w:eastAsia="en-US"/>
        </w:rPr>
        <w:t>35.3 Medición y pago</w:t>
      </w:r>
    </w:p>
    <w:p w:rsidR="001037D5" w:rsidRPr="00F16A46" w:rsidRDefault="001037D5" w:rsidP="00972549">
      <w:pPr>
        <w:autoSpaceDE/>
        <w:autoSpaceDN/>
        <w:spacing w:after="200"/>
        <w:jc w:val="both"/>
        <w:rPr>
          <w:rFonts w:ascii="Arial" w:eastAsiaTheme="minorHAnsi" w:hAnsi="Arial" w:cs="Arial"/>
          <w:spacing w:val="-3"/>
          <w:sz w:val="16"/>
          <w:szCs w:val="16"/>
          <w:lang w:val="es-ES" w:eastAsia="en-US"/>
        </w:rPr>
      </w:pPr>
      <w:r w:rsidRPr="00F16A46">
        <w:rPr>
          <w:rFonts w:ascii="Arial" w:eastAsiaTheme="minorHAnsi" w:hAnsi="Arial" w:cs="Arial"/>
          <w:spacing w:val="-3"/>
          <w:sz w:val="16"/>
          <w:szCs w:val="16"/>
          <w:lang w:val="es-ES" w:eastAsia="en-US"/>
        </w:rPr>
        <w:t>Las compuertas se medirán y pagarán por unidad, debidamente elaboradas, instaladas y probadas. Este rubro incluye la compuerta instalada, la columna de maniobras (con volante) y todo acople y accesorio necesario para garantizar el funcionamiento correcto de las mismas.</w:t>
      </w:r>
    </w:p>
    <w:p w:rsidR="001037D5" w:rsidRPr="00F16A46" w:rsidRDefault="001037D5" w:rsidP="00972549">
      <w:pPr>
        <w:autoSpaceDE/>
        <w:autoSpaceDN/>
        <w:spacing w:after="200"/>
        <w:jc w:val="both"/>
        <w:rPr>
          <w:rFonts w:ascii="Arial" w:eastAsiaTheme="minorHAnsi" w:hAnsi="Arial" w:cs="Arial"/>
          <w:spacing w:val="-3"/>
          <w:sz w:val="16"/>
          <w:szCs w:val="16"/>
          <w:lang w:val="es-ES" w:eastAsia="en-US"/>
        </w:rPr>
      </w:pPr>
      <w:r w:rsidRPr="00F16A46">
        <w:rPr>
          <w:rFonts w:ascii="Arial" w:eastAsiaTheme="minorHAnsi" w:hAnsi="Arial" w:cs="Arial"/>
          <w:b/>
          <w:spacing w:val="-3"/>
          <w:sz w:val="16"/>
          <w:szCs w:val="16"/>
          <w:lang w:val="es-ES" w:eastAsia="en-US"/>
        </w:rPr>
        <w:t>35.4 Conceptos de trabajo</w:t>
      </w:r>
      <w:r w:rsidRPr="00F16A46">
        <w:rPr>
          <w:rFonts w:ascii="Arial" w:eastAsiaTheme="minorHAnsi" w:hAnsi="Arial" w:cs="Arial"/>
          <w:sz w:val="16"/>
          <w:szCs w:val="16"/>
          <w:lang w:val="es-ES" w:eastAsia="en-US"/>
        </w:rPr>
        <w:tab/>
      </w:r>
    </w:p>
    <w:p w:rsidR="001037D5" w:rsidRPr="00F16A46" w:rsidRDefault="001037D5" w:rsidP="00E31C76">
      <w:pPr>
        <w:numPr>
          <w:ilvl w:val="0"/>
          <w:numId w:val="11"/>
        </w:numPr>
        <w:autoSpaceDE/>
        <w:autoSpaceDN/>
        <w:spacing w:after="120"/>
        <w:ind w:left="142" w:firstLine="0"/>
        <w:jc w:val="both"/>
        <w:rPr>
          <w:rFonts w:ascii="Arial" w:eastAsia="Times New Roman" w:hAnsi="Arial" w:cs="Arial"/>
          <w:spacing w:val="-3"/>
          <w:sz w:val="16"/>
          <w:szCs w:val="16"/>
          <w:lang w:val="es-ES" w:eastAsia="es-ES"/>
        </w:rPr>
      </w:pPr>
      <w:r w:rsidRPr="00F16A46">
        <w:rPr>
          <w:rFonts w:ascii="Arial" w:eastAsia="Times New Roman" w:hAnsi="Arial" w:cs="Arial"/>
          <w:spacing w:val="-3"/>
          <w:sz w:val="16"/>
          <w:szCs w:val="16"/>
          <w:lang w:val="es-ES" w:eastAsia="es-ES"/>
        </w:rPr>
        <w:t>Compuertas Aluminio 0.80x0.80m , e = 4mm (u).</w:t>
      </w:r>
    </w:p>
    <w:p w:rsidR="001037D5" w:rsidRPr="00F16A46" w:rsidRDefault="001037D5" w:rsidP="00E31C76">
      <w:pPr>
        <w:numPr>
          <w:ilvl w:val="0"/>
          <w:numId w:val="11"/>
        </w:numPr>
        <w:autoSpaceDE/>
        <w:autoSpaceDN/>
        <w:spacing w:after="120"/>
        <w:ind w:left="142" w:firstLine="0"/>
        <w:jc w:val="both"/>
        <w:rPr>
          <w:rFonts w:ascii="Arial" w:eastAsia="Times New Roman" w:hAnsi="Arial" w:cs="Arial"/>
          <w:spacing w:val="-3"/>
          <w:sz w:val="16"/>
          <w:szCs w:val="16"/>
          <w:lang w:val="es-ES" w:eastAsia="es-ES"/>
        </w:rPr>
      </w:pPr>
      <w:r w:rsidRPr="00F16A46">
        <w:rPr>
          <w:rFonts w:ascii="Arial" w:eastAsia="Times New Roman" w:hAnsi="Arial" w:cs="Arial"/>
          <w:spacing w:val="-3"/>
          <w:sz w:val="16"/>
          <w:szCs w:val="16"/>
          <w:lang w:val="es-ES" w:eastAsia="es-ES"/>
        </w:rPr>
        <w:t>Compuerta de aluminio 0.60x0.90m, con volante de control.</w:t>
      </w:r>
    </w:p>
    <w:p w:rsidR="001037D5" w:rsidRPr="00F16A46" w:rsidRDefault="001037D5" w:rsidP="00E31C76">
      <w:pPr>
        <w:autoSpaceDE/>
        <w:autoSpaceDN/>
        <w:spacing w:after="120"/>
        <w:ind w:left="283"/>
        <w:jc w:val="both"/>
        <w:rPr>
          <w:rFonts w:ascii="Arial" w:eastAsia="Times New Roman" w:hAnsi="Arial" w:cs="Arial"/>
          <w:spacing w:val="-3"/>
          <w:sz w:val="16"/>
          <w:szCs w:val="16"/>
          <w:lang w:val="es-ES" w:eastAsia="es-ES"/>
        </w:rPr>
      </w:pPr>
    </w:p>
    <w:p w:rsidR="001037D5" w:rsidRPr="00F16A46" w:rsidRDefault="001037D5" w:rsidP="00E31C76">
      <w:pPr>
        <w:keepNext/>
        <w:numPr>
          <w:ilvl w:val="0"/>
          <w:numId w:val="25"/>
        </w:numPr>
        <w:autoSpaceDE/>
        <w:autoSpaceDN/>
        <w:spacing w:after="200"/>
        <w:jc w:val="both"/>
        <w:outlineLvl w:val="0"/>
        <w:rPr>
          <w:rFonts w:ascii="Arial" w:eastAsia="Times New Roman" w:hAnsi="Arial" w:cs="Arial"/>
          <w:b/>
          <w:sz w:val="16"/>
          <w:szCs w:val="16"/>
          <w:lang w:eastAsia="es-ES"/>
        </w:rPr>
      </w:pPr>
      <w:r w:rsidRPr="00F16A46">
        <w:rPr>
          <w:rFonts w:ascii="Arial" w:eastAsia="Times New Roman" w:hAnsi="Arial" w:cs="Arial"/>
          <w:b/>
          <w:sz w:val="16"/>
          <w:szCs w:val="16"/>
          <w:lang w:eastAsia="es-ES"/>
        </w:rPr>
        <w:t xml:space="preserve">  </w:t>
      </w:r>
      <w:bookmarkStart w:id="298" w:name="_Toc147804361"/>
      <w:bookmarkStart w:id="299" w:name="_Toc147812742"/>
      <w:bookmarkStart w:id="300" w:name="_Toc147813341"/>
      <w:bookmarkStart w:id="301" w:name="_Toc147813656"/>
      <w:bookmarkStart w:id="302" w:name="_Toc147813973"/>
      <w:bookmarkStart w:id="303" w:name="_Toc147815876"/>
      <w:bookmarkStart w:id="304" w:name="_Toc147837076"/>
      <w:bookmarkStart w:id="305" w:name="_Toc148152322"/>
      <w:bookmarkStart w:id="306" w:name="_Toc148425165"/>
      <w:bookmarkStart w:id="307" w:name="_Toc148426261"/>
      <w:bookmarkStart w:id="308" w:name="_Toc426530190"/>
      <w:bookmarkStart w:id="309" w:name="_Toc426714314"/>
      <w:r w:rsidRPr="00F16A46">
        <w:rPr>
          <w:rFonts w:ascii="Arial" w:eastAsia="Times New Roman" w:hAnsi="Arial" w:cs="Arial"/>
          <w:b/>
          <w:sz w:val="16"/>
          <w:szCs w:val="16"/>
          <w:lang w:eastAsia="es-ES"/>
        </w:rPr>
        <w:t>MAMPOSTERÍA</w:t>
      </w:r>
      <w:bookmarkEnd w:id="298"/>
      <w:bookmarkEnd w:id="299"/>
      <w:bookmarkEnd w:id="300"/>
      <w:bookmarkEnd w:id="301"/>
      <w:bookmarkEnd w:id="302"/>
      <w:bookmarkEnd w:id="303"/>
      <w:bookmarkEnd w:id="304"/>
      <w:bookmarkEnd w:id="305"/>
      <w:bookmarkEnd w:id="306"/>
      <w:bookmarkEnd w:id="307"/>
      <w:bookmarkEnd w:id="308"/>
      <w:bookmarkEnd w:id="309"/>
    </w:p>
    <w:p w:rsidR="001037D5" w:rsidRPr="00F16A46" w:rsidRDefault="001037D5" w:rsidP="00972549">
      <w:pPr>
        <w:autoSpaceDE/>
        <w:autoSpaceDN/>
        <w:spacing w:after="200"/>
        <w:jc w:val="both"/>
        <w:rPr>
          <w:rFonts w:ascii="Arial" w:eastAsiaTheme="minorHAnsi" w:hAnsi="Arial" w:cs="Arial"/>
          <w:b/>
          <w:sz w:val="16"/>
          <w:szCs w:val="16"/>
          <w:lang w:eastAsia="en-US"/>
        </w:rPr>
      </w:pPr>
      <w:r w:rsidRPr="00F16A46">
        <w:rPr>
          <w:rFonts w:ascii="Arial" w:eastAsiaTheme="minorHAnsi" w:hAnsi="Arial" w:cs="Arial"/>
          <w:b/>
          <w:sz w:val="16"/>
          <w:szCs w:val="16"/>
          <w:lang w:eastAsia="en-US"/>
        </w:rPr>
        <w:t xml:space="preserve">36.1 Definición.- </w:t>
      </w:r>
    </w:p>
    <w:p w:rsidR="001037D5" w:rsidRPr="00F16A46" w:rsidRDefault="001037D5" w:rsidP="00972549">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Se entiende por mampostería, a la unión por medio de mortero de mampuestos, de acuerdo a normas de arte especiales.</w:t>
      </w:r>
    </w:p>
    <w:p w:rsidR="001037D5" w:rsidRPr="00F16A46" w:rsidRDefault="001037D5" w:rsidP="00972549">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Los mampuestos son bloques de tamaños y formas regulares y pueden ser piedras, ladrillos y bloques.</w:t>
      </w:r>
    </w:p>
    <w:p w:rsidR="001037D5" w:rsidRPr="00F16A46" w:rsidRDefault="001037D5" w:rsidP="00972549">
      <w:pPr>
        <w:autoSpaceDE/>
        <w:autoSpaceDN/>
        <w:spacing w:after="200"/>
        <w:jc w:val="both"/>
        <w:rPr>
          <w:rFonts w:ascii="Arial" w:eastAsiaTheme="minorHAnsi" w:hAnsi="Arial" w:cs="Arial"/>
          <w:b/>
          <w:sz w:val="16"/>
          <w:szCs w:val="16"/>
          <w:lang w:eastAsia="en-US"/>
        </w:rPr>
      </w:pPr>
      <w:r w:rsidRPr="00F16A46">
        <w:rPr>
          <w:rFonts w:ascii="Arial" w:eastAsiaTheme="minorHAnsi" w:hAnsi="Arial" w:cs="Arial"/>
          <w:b/>
          <w:sz w:val="16"/>
          <w:szCs w:val="16"/>
          <w:lang w:eastAsia="en-US"/>
        </w:rPr>
        <w:t xml:space="preserve">36.2 Especificaciones.- </w:t>
      </w:r>
    </w:p>
    <w:p w:rsidR="001037D5" w:rsidRPr="00F16A46" w:rsidRDefault="001037D5" w:rsidP="00972549">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Mampostería de ladrillo o bloque</w:t>
      </w:r>
    </w:p>
    <w:p w:rsidR="001037D5" w:rsidRPr="00F16A46" w:rsidRDefault="001037D5" w:rsidP="00972549">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Las mamposterías de bloque o ladrillo serán construidas de acuerdo a lo previsto en  los planos y/o por el Ingeniero Fiscalizador, e</w:t>
      </w:r>
      <w:r w:rsidR="00972549">
        <w:rPr>
          <w:rFonts w:ascii="Arial" w:eastAsiaTheme="minorHAnsi" w:hAnsi="Arial" w:cs="Arial"/>
          <w:sz w:val="16"/>
          <w:szCs w:val="16"/>
          <w:lang w:eastAsia="en-US"/>
        </w:rPr>
        <w:t xml:space="preserve">n lo </w:t>
      </w:r>
      <w:r w:rsidRPr="00F16A46">
        <w:rPr>
          <w:rFonts w:ascii="Arial" w:eastAsiaTheme="minorHAnsi" w:hAnsi="Arial" w:cs="Arial"/>
          <w:sz w:val="16"/>
          <w:szCs w:val="16"/>
          <w:lang w:eastAsia="en-US"/>
        </w:rPr>
        <w:t>referente a sitios, forma, dimensiones y niveles.</w:t>
      </w:r>
    </w:p>
    <w:p w:rsidR="001037D5" w:rsidRPr="00F16A46" w:rsidRDefault="001037D5" w:rsidP="00972549">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Se construirán usando mortero de cemento de dosificación 1:6, o las que se señalen en los planos, utilizando los ladrillos o bloques que se especifiquen en el proyecto, los que deberán estar limpios y saturados al momento de su uso.</w:t>
      </w:r>
    </w:p>
    <w:p w:rsidR="001037D5" w:rsidRPr="00F16A46" w:rsidRDefault="001037D5" w:rsidP="00972549">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 xml:space="preserve">Los mampuestos se colocarán en hileras perfectamente niveladas y aplomadas, colocadas de manera que se produzca trabazón con los mampuestos de las hileras adyacentes. El mortero debe colocarse en la base así como a los lados de los mampuestos, en un espesor conveniente pero en ningún caso menor a </w:t>
      </w:r>
      <w:smartTag w:uri="urn:schemas-microsoft-com:office:smarttags" w:element="metricconverter">
        <w:smartTagPr>
          <w:attr w:name="ProductID" w:val="1 cm"/>
        </w:smartTagPr>
        <w:r w:rsidRPr="00F16A46">
          <w:rPr>
            <w:rFonts w:ascii="Arial" w:eastAsiaTheme="minorHAnsi" w:hAnsi="Arial" w:cs="Arial"/>
            <w:sz w:val="16"/>
            <w:szCs w:val="16"/>
            <w:lang w:eastAsia="en-US"/>
          </w:rPr>
          <w:t>1 cm</w:t>
        </w:r>
      </w:smartTag>
      <w:r w:rsidRPr="00F16A46">
        <w:rPr>
          <w:rFonts w:ascii="Arial" w:eastAsiaTheme="minorHAnsi" w:hAnsi="Arial" w:cs="Arial"/>
          <w:sz w:val="16"/>
          <w:szCs w:val="16"/>
          <w:lang w:eastAsia="en-US"/>
        </w:rPr>
        <w:t>.</w:t>
      </w:r>
    </w:p>
    <w:p w:rsidR="001037D5" w:rsidRPr="00F16A46" w:rsidRDefault="001037D5" w:rsidP="00972549">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 xml:space="preserve">Las uniones con columnas de hormigón armado se realizarán por medio de varillas de hierro de </w:t>
      </w:r>
      <w:smartTag w:uri="urn:schemas-microsoft-com:office:smarttags" w:element="metricconverter">
        <w:smartTagPr>
          <w:attr w:name="ProductID" w:val="8 mm"/>
        </w:smartTagPr>
        <w:r w:rsidRPr="00F16A46">
          <w:rPr>
            <w:rFonts w:ascii="Arial" w:eastAsiaTheme="minorHAnsi" w:hAnsi="Arial" w:cs="Arial"/>
            <w:sz w:val="16"/>
            <w:szCs w:val="16"/>
            <w:lang w:eastAsia="en-US"/>
          </w:rPr>
          <w:t>8 mm</w:t>
        </w:r>
      </w:smartTag>
      <w:r w:rsidRPr="00F16A46">
        <w:rPr>
          <w:rFonts w:ascii="Arial" w:eastAsiaTheme="minorHAnsi" w:hAnsi="Arial" w:cs="Arial"/>
          <w:sz w:val="16"/>
          <w:szCs w:val="16"/>
          <w:lang w:eastAsia="en-US"/>
        </w:rPr>
        <w:t xml:space="preserve"> de diámetro, espaciadas a distancias no mayor de </w:t>
      </w:r>
      <w:smartTag w:uri="urn:schemas-microsoft-com:office:smarttags" w:element="metricconverter">
        <w:smartTagPr>
          <w:attr w:name="ProductID" w:val="50 cm"/>
        </w:smartTagPr>
        <w:r w:rsidRPr="00F16A46">
          <w:rPr>
            <w:rFonts w:ascii="Arial" w:eastAsiaTheme="minorHAnsi" w:hAnsi="Arial" w:cs="Arial"/>
            <w:sz w:val="16"/>
            <w:szCs w:val="16"/>
            <w:lang w:eastAsia="en-US"/>
          </w:rPr>
          <w:t>50 cm</w:t>
        </w:r>
      </w:smartTag>
      <w:r w:rsidRPr="00F16A46">
        <w:rPr>
          <w:rFonts w:ascii="Arial" w:eastAsiaTheme="minorHAnsi" w:hAnsi="Arial" w:cs="Arial"/>
          <w:sz w:val="16"/>
          <w:szCs w:val="16"/>
          <w:lang w:eastAsia="en-US"/>
        </w:rPr>
        <w:t xml:space="preserve">, las varillas irán empotradas en el hormigón en el momento de construirse las estructuras y tendrán una longitud de </w:t>
      </w:r>
      <w:smartTag w:uri="urn:schemas-microsoft-com:office:smarttags" w:element="metricconverter">
        <w:smartTagPr>
          <w:attr w:name="ProductID" w:val="60 cm"/>
        </w:smartTagPr>
        <w:r w:rsidRPr="00F16A46">
          <w:rPr>
            <w:rFonts w:ascii="Arial" w:eastAsiaTheme="minorHAnsi" w:hAnsi="Arial" w:cs="Arial"/>
            <w:sz w:val="16"/>
            <w:szCs w:val="16"/>
            <w:lang w:eastAsia="en-US"/>
          </w:rPr>
          <w:t>60 cm</w:t>
        </w:r>
      </w:smartTag>
      <w:r w:rsidRPr="00F16A46">
        <w:rPr>
          <w:rFonts w:ascii="Arial" w:eastAsiaTheme="minorHAnsi" w:hAnsi="Arial" w:cs="Arial"/>
          <w:sz w:val="16"/>
          <w:szCs w:val="16"/>
          <w:lang w:eastAsia="en-US"/>
        </w:rPr>
        <w:t xml:space="preserve"> en casos normales.</w:t>
      </w:r>
    </w:p>
    <w:p w:rsidR="001037D5" w:rsidRPr="00F16A46" w:rsidRDefault="001037D5" w:rsidP="00972549">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 xml:space="preserve">El espesor de las paredes viene determinado en los planos. El espesor mínimo en paredes resistentes de mampostería será de </w:t>
      </w:r>
      <w:smartTag w:uri="urn:schemas-microsoft-com:office:smarttags" w:element="metricconverter">
        <w:smartTagPr>
          <w:attr w:name="ProductID" w:val="15 cm"/>
        </w:smartTagPr>
        <w:r w:rsidRPr="00F16A46">
          <w:rPr>
            <w:rFonts w:ascii="Arial" w:eastAsiaTheme="minorHAnsi" w:hAnsi="Arial" w:cs="Arial"/>
            <w:sz w:val="16"/>
            <w:szCs w:val="16"/>
            <w:lang w:eastAsia="en-US"/>
          </w:rPr>
          <w:t>15 cm</w:t>
        </w:r>
      </w:smartTag>
      <w:r w:rsidRPr="00F16A46">
        <w:rPr>
          <w:rFonts w:ascii="Arial" w:eastAsiaTheme="minorHAnsi" w:hAnsi="Arial" w:cs="Arial"/>
          <w:sz w:val="16"/>
          <w:szCs w:val="16"/>
          <w:lang w:eastAsia="en-US"/>
        </w:rPr>
        <w:t xml:space="preserve">. En mamposterías no soportantes se pueden utilizar espesores de </w:t>
      </w:r>
      <w:smartTag w:uri="urn:schemas-microsoft-com:office:smarttags" w:element="metricconverter">
        <w:smartTagPr>
          <w:attr w:name="ProductID" w:val="10 cm"/>
        </w:smartTagPr>
        <w:r w:rsidRPr="00F16A46">
          <w:rPr>
            <w:rFonts w:ascii="Arial" w:eastAsiaTheme="minorHAnsi" w:hAnsi="Arial" w:cs="Arial"/>
            <w:sz w:val="16"/>
            <w:szCs w:val="16"/>
            <w:lang w:eastAsia="en-US"/>
          </w:rPr>
          <w:t>10 cm</w:t>
        </w:r>
      </w:smartTag>
      <w:r w:rsidRPr="00F16A46">
        <w:rPr>
          <w:rFonts w:ascii="Arial" w:eastAsiaTheme="minorHAnsi" w:hAnsi="Arial" w:cs="Arial"/>
          <w:sz w:val="16"/>
          <w:szCs w:val="16"/>
          <w:lang w:eastAsia="en-US"/>
        </w:rPr>
        <w:t xml:space="preserve"> pero con mortero cemento-arena de una dosificación 1:4. En tabiques sobre losas o vigas se usarán preferentemente ladrillos o bloques huecos.</w:t>
      </w:r>
    </w:p>
    <w:p w:rsidR="001037D5" w:rsidRPr="00F16A46" w:rsidRDefault="001037D5" w:rsidP="00972549">
      <w:pPr>
        <w:autoSpaceDE/>
        <w:autoSpaceDN/>
        <w:spacing w:after="200"/>
        <w:jc w:val="both"/>
        <w:rPr>
          <w:rFonts w:ascii="Arial" w:eastAsiaTheme="minorHAnsi" w:hAnsi="Arial" w:cs="Arial"/>
          <w:b/>
          <w:sz w:val="16"/>
          <w:szCs w:val="16"/>
          <w:lang w:eastAsia="en-US"/>
        </w:rPr>
      </w:pPr>
      <w:r w:rsidRPr="00F16A46">
        <w:rPr>
          <w:rFonts w:ascii="Arial" w:eastAsiaTheme="minorHAnsi" w:hAnsi="Arial" w:cs="Arial"/>
          <w:b/>
          <w:sz w:val="16"/>
          <w:szCs w:val="16"/>
          <w:lang w:eastAsia="en-US"/>
        </w:rPr>
        <w:t xml:space="preserve">36.3 Forma de pago.- </w:t>
      </w:r>
    </w:p>
    <w:p w:rsidR="001037D5" w:rsidRPr="00F16A46" w:rsidRDefault="001037D5" w:rsidP="00972549">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 xml:space="preserve">Las mamposterías de bloques serán medidas en m2 con aproximación a 2 decimales. Determinándose la cantidad directamente en obra y sobre la base de lo determinado en el proyecto y las órdenes del Ingeniero Fiscalizador, efectuándose el pago de acuerdo a los precios unitarios del Contrato </w:t>
      </w:r>
    </w:p>
    <w:p w:rsidR="001037D5" w:rsidRPr="00F16A46" w:rsidRDefault="001037D5" w:rsidP="00972549">
      <w:pPr>
        <w:autoSpaceDE/>
        <w:autoSpaceDN/>
        <w:spacing w:after="200"/>
        <w:jc w:val="both"/>
        <w:rPr>
          <w:rFonts w:ascii="Arial" w:eastAsiaTheme="minorHAnsi" w:hAnsi="Arial" w:cs="Arial"/>
          <w:b/>
          <w:sz w:val="16"/>
          <w:szCs w:val="16"/>
          <w:lang w:eastAsia="en-US"/>
        </w:rPr>
      </w:pPr>
      <w:r w:rsidRPr="00F16A46">
        <w:rPr>
          <w:rFonts w:ascii="Arial" w:eastAsiaTheme="minorHAnsi" w:hAnsi="Arial" w:cs="Arial"/>
          <w:b/>
          <w:sz w:val="16"/>
          <w:szCs w:val="16"/>
          <w:lang w:eastAsia="en-US"/>
        </w:rPr>
        <w:t xml:space="preserve">36.4 Conceptos de trabajo.- </w:t>
      </w:r>
    </w:p>
    <w:p w:rsidR="001037D5" w:rsidRPr="00F16A46" w:rsidRDefault="001037D5" w:rsidP="00972549">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 xml:space="preserve">La construcción de la mampostería se pagará al Constructor con los precios unitarios estipulados en el contrato, de acuerdo con el concepto de trabajo siguiente </w:t>
      </w:r>
    </w:p>
    <w:p w:rsidR="001037D5" w:rsidRPr="00F16A46" w:rsidRDefault="001037D5" w:rsidP="00E31C76">
      <w:pPr>
        <w:numPr>
          <w:ilvl w:val="0"/>
          <w:numId w:val="8"/>
        </w:numPr>
        <w:autoSpaceDE/>
        <w:autoSpaceDN/>
        <w:spacing w:after="200"/>
        <w:ind w:left="142" w:firstLine="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lastRenderedPageBreak/>
        <w:t>Mampostería de bloque, e= 15 cm</w:t>
      </w:r>
    </w:p>
    <w:p w:rsidR="001037D5" w:rsidRPr="00F16A46" w:rsidRDefault="001037D5" w:rsidP="00E31C76">
      <w:pPr>
        <w:numPr>
          <w:ilvl w:val="0"/>
          <w:numId w:val="8"/>
        </w:numPr>
        <w:autoSpaceDE/>
        <w:autoSpaceDN/>
        <w:spacing w:after="200"/>
        <w:ind w:left="142" w:firstLine="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Bloque de alivianamiento 40x20x15</w:t>
      </w:r>
    </w:p>
    <w:p w:rsidR="001037D5" w:rsidRPr="00F16A46" w:rsidRDefault="001037D5" w:rsidP="00E31C76">
      <w:pPr>
        <w:keepNext/>
        <w:numPr>
          <w:ilvl w:val="0"/>
          <w:numId w:val="25"/>
        </w:numPr>
        <w:autoSpaceDE/>
        <w:autoSpaceDN/>
        <w:spacing w:after="200"/>
        <w:jc w:val="both"/>
        <w:outlineLvl w:val="0"/>
        <w:rPr>
          <w:rFonts w:ascii="Arial" w:eastAsia="Times New Roman" w:hAnsi="Arial" w:cs="Arial"/>
          <w:b/>
          <w:color w:val="666699"/>
          <w:sz w:val="16"/>
          <w:szCs w:val="16"/>
          <w:lang w:val="es-ES" w:eastAsia="es-ES"/>
        </w:rPr>
      </w:pPr>
      <w:r w:rsidRPr="00F16A46">
        <w:rPr>
          <w:rFonts w:ascii="Arial" w:eastAsia="Times New Roman" w:hAnsi="Arial" w:cs="Arial"/>
          <w:b/>
          <w:sz w:val="16"/>
          <w:szCs w:val="16"/>
          <w:lang w:eastAsia="es-ES"/>
        </w:rPr>
        <w:t xml:space="preserve"> </w:t>
      </w:r>
      <w:bookmarkStart w:id="310" w:name="_Toc147837077"/>
      <w:bookmarkStart w:id="311" w:name="_Toc148152323"/>
      <w:bookmarkStart w:id="312" w:name="_Toc148425166"/>
      <w:bookmarkStart w:id="313" w:name="_Toc148426262"/>
      <w:bookmarkStart w:id="314" w:name="_Toc426530191"/>
      <w:bookmarkStart w:id="315" w:name="_Toc426714315"/>
      <w:r w:rsidRPr="00F16A46">
        <w:rPr>
          <w:rFonts w:ascii="Arial" w:eastAsia="Times New Roman" w:hAnsi="Arial" w:cs="Arial"/>
          <w:b/>
          <w:sz w:val="16"/>
          <w:szCs w:val="16"/>
          <w:lang w:eastAsia="es-ES"/>
        </w:rPr>
        <w:t>ENLUCIDOS</w:t>
      </w:r>
      <w:bookmarkEnd w:id="310"/>
      <w:bookmarkEnd w:id="311"/>
      <w:bookmarkEnd w:id="312"/>
      <w:bookmarkEnd w:id="313"/>
      <w:bookmarkEnd w:id="314"/>
      <w:bookmarkEnd w:id="315"/>
      <w:r w:rsidRPr="00F16A46">
        <w:rPr>
          <w:rFonts w:ascii="Arial" w:eastAsia="Times New Roman" w:hAnsi="Arial" w:cs="Arial"/>
          <w:b/>
          <w:color w:val="666699"/>
          <w:sz w:val="16"/>
          <w:szCs w:val="16"/>
          <w:lang w:val="es-ES" w:eastAsia="es-ES"/>
        </w:rPr>
        <w:tab/>
      </w:r>
    </w:p>
    <w:p w:rsidR="001037D5" w:rsidRPr="00F16A46" w:rsidRDefault="001037D5" w:rsidP="00E31C76">
      <w:pPr>
        <w:tabs>
          <w:tab w:val="left" w:pos="-1440"/>
        </w:tabs>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b/>
          <w:sz w:val="16"/>
          <w:szCs w:val="16"/>
          <w:lang w:eastAsia="en-US"/>
        </w:rPr>
        <w:t>37.1 Definición</w:t>
      </w:r>
      <w:r w:rsidRPr="00F16A46">
        <w:rPr>
          <w:rFonts w:ascii="Arial" w:eastAsiaTheme="minorHAnsi" w:hAnsi="Arial" w:cs="Arial"/>
          <w:sz w:val="16"/>
          <w:szCs w:val="16"/>
          <w:lang w:eastAsia="en-US"/>
        </w:rPr>
        <w:t xml:space="preserve"> </w:t>
      </w:r>
    </w:p>
    <w:p w:rsidR="001037D5" w:rsidRPr="00F16A46" w:rsidRDefault="001037D5"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Será la conformación de un revestimiento vertical interior y exterior con mortero cemento-arena-agua, en proporción 1:6, sobre mamposterías o elementos verticales, con una superficie final sobre la que se podrá realizar una diversidad de terminados posteriores.</w:t>
      </w:r>
    </w:p>
    <w:p w:rsidR="001037D5" w:rsidRPr="00F16A46" w:rsidRDefault="001037D5"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El objetivo será la construcción del enlucido interior y exterior impermeable, incluyendo las medias cañas, filos, franjas, remates y similares que requiera el trabajo de enlucido, el que será de superficie regular, uniforme, limpia y de buen aspecto, según las ubicaciones determinadas en los planos del proyecto y las indicaciones de la dirección arquitectónica o la fiscalización.</w:t>
      </w:r>
    </w:p>
    <w:p w:rsidR="001037D5" w:rsidRPr="00F16A46" w:rsidRDefault="001037D5" w:rsidP="00E31C76">
      <w:pPr>
        <w:autoSpaceDE/>
        <w:autoSpaceDN/>
        <w:spacing w:after="200"/>
        <w:ind w:left="142"/>
        <w:jc w:val="both"/>
        <w:rPr>
          <w:rFonts w:ascii="Arial" w:eastAsiaTheme="minorHAnsi" w:hAnsi="Arial" w:cs="Arial"/>
          <w:b/>
          <w:i/>
          <w:sz w:val="16"/>
          <w:szCs w:val="16"/>
          <w:lang w:eastAsia="en-US"/>
        </w:rPr>
      </w:pPr>
      <w:r w:rsidRPr="00F16A46">
        <w:rPr>
          <w:rFonts w:ascii="Arial" w:eastAsiaTheme="minorHAnsi" w:hAnsi="Arial" w:cs="Arial"/>
          <w:sz w:val="16"/>
          <w:szCs w:val="16"/>
          <w:lang w:eastAsia="en-US"/>
        </w:rPr>
        <w:t xml:space="preserve"> </w:t>
      </w:r>
      <w:r w:rsidRPr="00F16A46">
        <w:rPr>
          <w:rFonts w:ascii="Arial" w:eastAsiaTheme="minorHAnsi" w:hAnsi="Arial" w:cs="Arial"/>
          <w:b/>
          <w:i/>
          <w:sz w:val="16"/>
          <w:szCs w:val="16"/>
          <w:lang w:eastAsia="en-US"/>
        </w:rPr>
        <w:t>37.2 Especificaciones</w:t>
      </w:r>
    </w:p>
    <w:p w:rsidR="001037D5" w:rsidRPr="00F16A46" w:rsidRDefault="001037D5"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b/>
          <w:sz w:val="16"/>
          <w:szCs w:val="16"/>
          <w:lang w:eastAsia="en-US"/>
        </w:rPr>
        <w:t>Requerimiento previos:</w:t>
      </w:r>
      <w:r w:rsidRPr="00F16A46">
        <w:rPr>
          <w:rFonts w:ascii="Arial" w:eastAsiaTheme="minorHAnsi" w:hAnsi="Arial" w:cs="Arial"/>
          <w:sz w:val="16"/>
          <w:szCs w:val="16"/>
          <w:lang w:eastAsia="en-US"/>
        </w:rPr>
        <w:t xml:space="preserve"> Previo a la ejecución del rubro se verificarán los planos del proyecto, determinando los sitios en los que se ejecutará el enlucido y definiendo o ratificando la forma y dimensiones de medias cañas, filos, remates o similares y de requerirse se realizarán planos de taller. No se iniciará el rubro mientras no se concluyan todas las instalaciones (las que deberán estar probadas y verificado su funcionamiento), y otros elementos que deben quedar empotrados en la mampostería y cubiertos con en el mortero. Se cumplirán las siguientes indicaciones, previo el inicio del enlucido.</w:t>
      </w:r>
    </w:p>
    <w:p w:rsidR="001037D5" w:rsidRPr="00F16A46" w:rsidRDefault="001037D5"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 xml:space="preserve">Definición del acabado de la superficie final terminada: El terminado de la superficie del enlucido será: paleteado grueso, paleteado fino, esponjeado, etc. El constructor, por requerimiento de la dirección arquitectónica o la fiscalización, realizará muestras del enlucido, en un área mínima de </w:t>
      </w:r>
      <w:smartTag w:uri="urn:schemas-microsoft-com:office:smarttags" w:element="metricconverter">
        <w:smartTagPr>
          <w:attr w:name="ProductID" w:val="10 m2"/>
        </w:smartTagPr>
        <w:r w:rsidRPr="00F16A46">
          <w:rPr>
            <w:rFonts w:ascii="Arial" w:eastAsiaTheme="minorHAnsi" w:hAnsi="Arial" w:cs="Arial"/>
            <w:sz w:val="16"/>
            <w:szCs w:val="16"/>
            <w:lang w:eastAsia="en-US"/>
          </w:rPr>
          <w:t>10 m2</w:t>
        </w:r>
      </w:smartTag>
      <w:r w:rsidRPr="00F16A46">
        <w:rPr>
          <w:rFonts w:ascii="Arial" w:eastAsiaTheme="minorHAnsi" w:hAnsi="Arial" w:cs="Arial"/>
          <w:sz w:val="16"/>
          <w:szCs w:val="16"/>
          <w:lang w:eastAsia="en-US"/>
        </w:rPr>
        <w:t>, previo la definición por parte de la fiscalización del acabado de la superficie.</w:t>
      </w:r>
    </w:p>
    <w:p w:rsidR="001037D5" w:rsidRPr="00F16A46" w:rsidRDefault="001037D5"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Definición y aprobación de los aditivos a utilizar, para lograr un enlucido impermeable, que permita la evaporación del vapor de agua y con una retracción mínima inicial y final prácticamente nula.</w:t>
      </w:r>
    </w:p>
    <w:p w:rsidR="001037D5" w:rsidRPr="00F16A46" w:rsidRDefault="001037D5"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Protección de todos los elementos y vecindad que puedan ser afectados con la ejecución de los enlucidos.</w:t>
      </w:r>
    </w:p>
    <w:p w:rsidR="001037D5" w:rsidRPr="00F16A46" w:rsidRDefault="001037D5"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No se aplicará un enlucido, sin antes verificar que la obra de mamposterías y hormigón, estén completamente secos, fraguados, limpios de polvo, grasas y otros elementos que impidan la buena adherencia del mortero.</w:t>
      </w:r>
    </w:p>
    <w:p w:rsidR="001037D5" w:rsidRPr="00F16A46" w:rsidRDefault="001037D5"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 xml:space="preserve">Revisión de verticalidad y presencia de deformaciones o fallas en la mampostería: a ser corregidas previa la ejecución del enlucido. Se colocarán elementos de control de plomos, verticalidad y espesor, a máximo </w:t>
      </w:r>
      <w:smartTag w:uri="urn:schemas-microsoft-com:office:smarttags" w:element="metricconverter">
        <w:smartTagPr>
          <w:attr w:name="ProductID" w:val="2.400 mm"/>
        </w:smartTagPr>
        <w:r w:rsidRPr="00F16A46">
          <w:rPr>
            <w:rFonts w:ascii="Arial" w:eastAsiaTheme="minorHAnsi" w:hAnsi="Arial" w:cs="Arial"/>
            <w:sz w:val="16"/>
            <w:szCs w:val="16"/>
            <w:lang w:eastAsia="en-US"/>
          </w:rPr>
          <w:t>2.400 mm</w:t>
        </w:r>
      </w:smartTag>
      <w:r w:rsidRPr="00F16A46">
        <w:rPr>
          <w:rFonts w:ascii="Arial" w:eastAsiaTheme="minorHAnsi" w:hAnsi="Arial" w:cs="Arial"/>
          <w:sz w:val="16"/>
          <w:szCs w:val="16"/>
          <w:lang w:eastAsia="en-US"/>
        </w:rPr>
        <w:t>, del nivel superior al inferior y horizontalmente.</w:t>
      </w:r>
    </w:p>
    <w:p w:rsidR="001037D5" w:rsidRPr="00F16A46" w:rsidRDefault="001037D5"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 xml:space="preserve">Corchado de instalaciones y relleno de grietas y vacíos pronunciados mediante el mortero utilizado para la mampostería. </w:t>
      </w:r>
    </w:p>
    <w:p w:rsidR="001037D5" w:rsidRPr="00F16A46" w:rsidRDefault="001037D5"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Verificación de las juntas entre mampostería y estructura: deben encontrarse totalmente selladas, sin rajaduras. Caso contrario se procederá a resanar las mismas, previa la ejecución de los enlucidos, mediante masillas elastoméricas o con una malla metálica galvanizada, debidamente sujeta y traslapada, que garantice la estabilidad de la junta.</w:t>
      </w:r>
    </w:p>
    <w:p w:rsidR="001037D5" w:rsidRPr="00F16A46" w:rsidRDefault="001037D5"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Superficie áspera de la mampostería y con un acabado rehundido de las juntas, para mejorar la adherencia del mortero. Las superficies de hormigón serán martelinadas, para permitir una mejor adherencia del enlucido.</w:t>
      </w:r>
    </w:p>
    <w:p w:rsidR="001037D5" w:rsidRPr="00F16A46" w:rsidRDefault="001037D5"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Humedecimiento previo de la superficie que va a recibir el enlucido, verificando que se conserve una absorción residual.</w:t>
      </w:r>
    </w:p>
    <w:p w:rsidR="001037D5" w:rsidRPr="00F16A46" w:rsidRDefault="001037D5"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En el precio se deberá incluir el sistema de andamiaje y forma de sustentación que ofrezca seguridad de los obreros.</w:t>
      </w:r>
    </w:p>
    <w:p w:rsidR="001037D5" w:rsidRPr="00F16A46" w:rsidRDefault="001037D5"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b/>
          <w:sz w:val="16"/>
          <w:szCs w:val="16"/>
          <w:lang w:eastAsia="en-US"/>
        </w:rPr>
        <w:t>Durante la ejecución:</w:t>
      </w:r>
      <w:r w:rsidRPr="00F16A46">
        <w:rPr>
          <w:rFonts w:ascii="Arial" w:eastAsiaTheme="minorHAnsi" w:hAnsi="Arial" w:cs="Arial"/>
          <w:sz w:val="16"/>
          <w:szCs w:val="16"/>
          <w:lang w:eastAsia="en-US"/>
        </w:rPr>
        <w:t xml:space="preserve"> Todo enlucido se iniciará por el nivel máximo superior de cada paramento o superficie a enlucir.</w:t>
      </w:r>
    </w:p>
    <w:p w:rsidR="001037D5" w:rsidRPr="00F16A46" w:rsidRDefault="001037D5"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La máxima cantidad de preparación de mortero, será para una jornada de trabajo.</w:t>
      </w:r>
    </w:p>
    <w:p w:rsidR="001037D5" w:rsidRPr="00F16A46" w:rsidRDefault="001037D5"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El constructor realizará un detallado y concurrente control de calidad y de la granulometría del agregado fino, el proceso de medido, mezclado y transporte del mortero, para garantizar la calidad del mismo.</w:t>
      </w:r>
    </w:p>
    <w:p w:rsidR="001037D5" w:rsidRPr="00F16A46" w:rsidRDefault="001037D5"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 xml:space="preserve">Verificación de la ejecución y ubicación de maestras verticales, que permitan definir niveles, alineamientos, escuadras y verticalidad: máximo a </w:t>
      </w:r>
      <w:smartTag w:uri="urn:schemas-microsoft-com:office:smarttags" w:element="metricconverter">
        <w:smartTagPr>
          <w:attr w:name="ProductID" w:val="2.400 mm"/>
        </w:smartTagPr>
        <w:r w:rsidRPr="00F16A46">
          <w:rPr>
            <w:rFonts w:ascii="Arial" w:eastAsiaTheme="minorHAnsi" w:hAnsi="Arial" w:cs="Arial"/>
            <w:sz w:val="16"/>
            <w:szCs w:val="16"/>
            <w:lang w:eastAsia="en-US"/>
          </w:rPr>
          <w:t>2.400 mm</w:t>
        </w:r>
      </w:smartTag>
      <w:r w:rsidRPr="00F16A46">
        <w:rPr>
          <w:rFonts w:ascii="Arial" w:eastAsiaTheme="minorHAnsi" w:hAnsi="Arial" w:cs="Arial"/>
          <w:sz w:val="16"/>
          <w:szCs w:val="16"/>
          <w:lang w:eastAsia="en-US"/>
        </w:rPr>
        <w:t xml:space="preserve"> entre maestras.</w:t>
      </w:r>
    </w:p>
    <w:p w:rsidR="001037D5" w:rsidRPr="00F16A46" w:rsidRDefault="001037D5"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 xml:space="preserve">Indicación y órdenes para toma de muestras y verificación de consistencia, resistencia, uso de aditivos, y las pruebas que creyera conveniente fiscalización: mínimo una diaria o cada </w:t>
      </w:r>
      <w:smartTag w:uri="urn:schemas-microsoft-com:office:smarttags" w:element="metricconverter">
        <w:smartTagPr>
          <w:attr w:name="ProductID" w:val="200 m2"/>
        </w:smartTagPr>
        <w:r w:rsidRPr="00F16A46">
          <w:rPr>
            <w:rFonts w:ascii="Arial" w:eastAsiaTheme="minorHAnsi" w:hAnsi="Arial" w:cs="Arial"/>
            <w:sz w:val="16"/>
            <w:szCs w:val="16"/>
            <w:lang w:eastAsia="en-US"/>
          </w:rPr>
          <w:t>200 m2</w:t>
        </w:r>
      </w:smartTag>
      <w:r w:rsidRPr="00F16A46">
        <w:rPr>
          <w:rFonts w:ascii="Arial" w:eastAsiaTheme="minorHAnsi" w:hAnsi="Arial" w:cs="Arial"/>
          <w:sz w:val="16"/>
          <w:szCs w:val="16"/>
          <w:lang w:eastAsia="en-US"/>
        </w:rPr>
        <w:t>.</w:t>
      </w:r>
    </w:p>
    <w:p w:rsidR="001037D5" w:rsidRPr="00F16A46" w:rsidRDefault="001037D5"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Control de la aplicación del mortero en dos capas como mínimo.</w:t>
      </w:r>
    </w:p>
    <w:p w:rsidR="001037D5" w:rsidRPr="00F16A46" w:rsidRDefault="001037D5"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 xml:space="preserve">El recorrido del codal será efectuado en sentido horizontal y vertical, para obtener una superficie plana, uniforme y a codal. La capa final del enlucido será uniforme en su espesor: que no exceda de 30mm., ni disminuya de 20mm, ajustando desigualdades de las </w:t>
      </w:r>
      <w:r w:rsidRPr="00F16A46">
        <w:rPr>
          <w:rFonts w:ascii="Arial" w:eastAsiaTheme="minorHAnsi" w:hAnsi="Arial" w:cs="Arial"/>
          <w:sz w:val="16"/>
          <w:szCs w:val="16"/>
          <w:lang w:eastAsia="en-US"/>
        </w:rPr>
        <w:lastRenderedPageBreak/>
        <w:t xml:space="preserve">mamposterías o estructura. Para enlucidos de mayor espesor, a causa de desplomes en las mamposterías, el constructor por su cuenta, deberá colocar y asegurar mallas de hierro galvanizado, que garanticen el control de fisuras y adherencia del enlucido. </w:t>
      </w:r>
    </w:p>
    <w:p w:rsidR="001037D5" w:rsidRPr="00F16A46" w:rsidRDefault="001037D5"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 xml:space="preserve">La intersección de una superficie horizontal y una vertical, será en línea recta horizontal y separados por una unión tipo “media caña” perfectamente definida, con el uso de guías, reglas y otros medios. </w:t>
      </w:r>
    </w:p>
    <w:p w:rsidR="001037D5" w:rsidRPr="00F16A46" w:rsidRDefault="001037D5"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En las uniones verticales de mampostería con la estructura, se ejecutará igualmente una media caña en el enlucido, conforme a los detalles establecidos antes del inicio de los trabajos.</w:t>
      </w:r>
    </w:p>
    <w:p w:rsidR="001037D5" w:rsidRPr="00F16A46" w:rsidRDefault="001037D5"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Control de la ejecución de los enlucidos de los filos (encuentros de dos superficies verticales) perfectamente verticales; remates y detalles que conforman los vanos de puertas y ventanas: totalmente horizontales, de anchos uniformes, sin desplomes.</w:t>
      </w:r>
    </w:p>
    <w:p w:rsidR="001037D5" w:rsidRPr="00F16A46" w:rsidRDefault="001037D5"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 xml:space="preserve">Cuando se corte una etapa de enlucido se concluirá chaflanada, para obtener una mejor adherencia con la siguiente etapa. </w:t>
      </w:r>
    </w:p>
    <w:p w:rsidR="001037D5" w:rsidRPr="00F16A46" w:rsidRDefault="001037D5"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Control de la superficie de acabado: deberán ser uniformes a la vista, conforme a la(s) muestra(s) aprobadas. Las superficies obtenidas, serán regulares, parejas, sin grietas o fisuras.</w:t>
      </w:r>
    </w:p>
    <w:p w:rsidR="001037D5" w:rsidRPr="00F16A46" w:rsidRDefault="001037D5"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b/>
          <w:sz w:val="16"/>
          <w:szCs w:val="16"/>
          <w:lang w:eastAsia="en-US"/>
        </w:rPr>
        <w:t>Verificación del curado de los enlucidos</w:t>
      </w:r>
      <w:r w:rsidRPr="00F16A46">
        <w:rPr>
          <w:rFonts w:ascii="Arial" w:eastAsiaTheme="minorHAnsi" w:hAnsi="Arial" w:cs="Arial"/>
          <w:sz w:val="16"/>
          <w:szCs w:val="16"/>
          <w:lang w:eastAsia="en-US"/>
        </w:rPr>
        <w:t>: mínimo de 72 horas posteriores a la ejecución del enlucido,  por medio de aspergeo de agua, en dos ocasiones diarias o adicionalmente conforme se requiera por condiciones climáticas cálidas.</w:t>
      </w:r>
    </w:p>
    <w:p w:rsidR="001037D5" w:rsidRPr="00F16A46" w:rsidRDefault="001037D5"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Las superficies que se inicien en una jornada de trabajo, deberán terminarse en la misma, para lo que se determinarán oportunamente las áreas a trabajarse en una jornada de trabajo, acorde con los medios disponibles.</w:t>
      </w:r>
    </w:p>
    <w:p w:rsidR="001037D5" w:rsidRPr="00F16A46" w:rsidRDefault="001037D5"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Posterior a la ejecución: Fiscalización realizará la recepción y posterior aprobación o rechazo del rubro ejecutado, para lo cual se observarán:</w:t>
      </w:r>
    </w:p>
    <w:p w:rsidR="001037D5" w:rsidRPr="00F16A46" w:rsidRDefault="001037D5"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El cumplimiento de la resistencia especificada para el mortero (100kg/cm2), mediante las pruebas de las muestras tomadas durante la ejecución del rubro.</w:t>
      </w:r>
    </w:p>
    <w:p w:rsidR="001037D5" w:rsidRPr="00F16A46" w:rsidRDefault="001037D5"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 xml:space="preserve">Pruebas de una buena adherencia del mortero, mediante  golpes con una varilla de </w:t>
      </w:r>
      <w:smartTag w:uri="urn:schemas-microsoft-com:office:smarttags" w:element="metricconverter">
        <w:smartTagPr>
          <w:attr w:name="ProductID" w:val="12 mm"/>
        </w:smartTagPr>
        <w:r w:rsidRPr="00F16A46">
          <w:rPr>
            <w:rFonts w:ascii="Arial" w:eastAsiaTheme="minorHAnsi" w:hAnsi="Arial" w:cs="Arial"/>
            <w:sz w:val="16"/>
            <w:szCs w:val="16"/>
            <w:lang w:eastAsia="en-US"/>
          </w:rPr>
          <w:t>12 mm</w:t>
        </w:r>
      </w:smartTag>
      <w:r w:rsidRPr="00F16A46">
        <w:rPr>
          <w:rFonts w:ascii="Arial" w:eastAsiaTheme="minorHAnsi" w:hAnsi="Arial" w:cs="Arial"/>
          <w:sz w:val="16"/>
          <w:szCs w:val="16"/>
          <w:lang w:eastAsia="en-US"/>
        </w:rPr>
        <w:t xml:space="preserve"> de diámetro, que permita localizar posibles áreas de enlucido no adheridas suficientemente a las mamposterías. El enlucido no se desprenderá al clavar y retirar clavos de acero de 1 ½”. Las áreas defectuosas deberán retirarse y ejecutarse nuevamente.</w:t>
      </w:r>
    </w:p>
    <w:p w:rsidR="001037D5" w:rsidRPr="00F16A46" w:rsidRDefault="001037D5"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 xml:space="preserve">Verificación del acabado superficial y comprobación de la verticalidad, que será uniforme y a codal, sin ondulaciones o hendiduras: mediante un codal de </w:t>
      </w:r>
      <w:smartTag w:uri="urn:schemas-microsoft-com:office:smarttags" w:element="metricconverter">
        <w:smartTagPr>
          <w:attr w:name="ProductID" w:val="3000 mm"/>
        </w:smartTagPr>
        <w:r w:rsidRPr="00F16A46">
          <w:rPr>
            <w:rFonts w:ascii="Arial" w:eastAsiaTheme="minorHAnsi" w:hAnsi="Arial" w:cs="Arial"/>
            <w:sz w:val="16"/>
            <w:szCs w:val="16"/>
            <w:lang w:eastAsia="en-US"/>
          </w:rPr>
          <w:t>3000 mm</w:t>
        </w:r>
      </w:smartTag>
      <w:r w:rsidRPr="00F16A46">
        <w:rPr>
          <w:rFonts w:ascii="Arial" w:eastAsiaTheme="minorHAnsi" w:hAnsi="Arial" w:cs="Arial"/>
          <w:sz w:val="16"/>
          <w:szCs w:val="16"/>
          <w:lang w:eastAsia="en-US"/>
        </w:rPr>
        <w:t xml:space="preserve">, colocado en cualquier dirección, la variación no será mayor a +/- </w:t>
      </w:r>
      <w:smartTag w:uri="urn:schemas-microsoft-com:office:smarttags" w:element="metricconverter">
        <w:smartTagPr>
          <w:attr w:name="ProductID" w:val="2 mm"/>
        </w:smartTagPr>
        <w:r w:rsidRPr="00F16A46">
          <w:rPr>
            <w:rFonts w:ascii="Arial" w:eastAsiaTheme="minorHAnsi" w:hAnsi="Arial" w:cs="Arial"/>
            <w:sz w:val="16"/>
            <w:szCs w:val="16"/>
            <w:lang w:eastAsia="en-US"/>
          </w:rPr>
          <w:t>2 mm</w:t>
        </w:r>
      </w:smartTag>
      <w:r w:rsidRPr="00F16A46">
        <w:rPr>
          <w:rFonts w:ascii="Arial" w:eastAsiaTheme="minorHAnsi" w:hAnsi="Arial" w:cs="Arial"/>
          <w:sz w:val="16"/>
          <w:szCs w:val="16"/>
          <w:lang w:eastAsia="en-US"/>
        </w:rPr>
        <w:t xml:space="preserve">. en los </w:t>
      </w:r>
      <w:smartTag w:uri="urn:schemas-microsoft-com:office:smarttags" w:element="metricconverter">
        <w:smartTagPr>
          <w:attr w:name="ProductID" w:val="3000 mm"/>
        </w:smartTagPr>
        <w:r w:rsidRPr="00F16A46">
          <w:rPr>
            <w:rFonts w:ascii="Arial" w:eastAsiaTheme="minorHAnsi" w:hAnsi="Arial" w:cs="Arial"/>
            <w:sz w:val="16"/>
            <w:szCs w:val="16"/>
            <w:lang w:eastAsia="en-US"/>
          </w:rPr>
          <w:t>3000 mm</w:t>
        </w:r>
      </w:smartTag>
      <w:r w:rsidRPr="00F16A46">
        <w:rPr>
          <w:rFonts w:ascii="Arial" w:eastAsiaTheme="minorHAnsi" w:hAnsi="Arial" w:cs="Arial"/>
          <w:sz w:val="16"/>
          <w:szCs w:val="16"/>
          <w:lang w:eastAsia="en-US"/>
        </w:rPr>
        <w:t>. del codal. Control de fisuras: los enlucidos terminados no tendrán fisuras de ninguna especie.</w:t>
      </w:r>
    </w:p>
    <w:p w:rsidR="001037D5" w:rsidRPr="00F16A46" w:rsidRDefault="001037D5"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Verificación de escuadra en uniones verticales y plomo de las aristas de unión; verificación de la nivelación de franjas y filos y anchos uniformes de las mismas, con tolerancias de +/- 2mm en 3000mm de longitud o altura.</w:t>
      </w:r>
    </w:p>
    <w:p w:rsidR="001037D5" w:rsidRPr="00F16A46" w:rsidRDefault="001037D5"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Eliminación y limpieza de manchas, por florescencias producidas por sales minerales, salitres u otros.</w:t>
      </w:r>
    </w:p>
    <w:p w:rsidR="001037D5" w:rsidRPr="00F16A46" w:rsidRDefault="001037D5"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Limpieza del mortero sobrante y de los sitios afectados durante el proceso de ejecución del rubro.</w:t>
      </w:r>
    </w:p>
    <w:p w:rsidR="001037D5" w:rsidRPr="00F16A46" w:rsidRDefault="001037D5" w:rsidP="00E31C76">
      <w:pPr>
        <w:tabs>
          <w:tab w:val="left" w:pos="-1440"/>
        </w:tabs>
        <w:autoSpaceDE/>
        <w:autoSpaceDN/>
        <w:spacing w:after="200"/>
        <w:ind w:left="142"/>
        <w:jc w:val="both"/>
        <w:rPr>
          <w:rFonts w:ascii="Arial" w:eastAsiaTheme="minorHAnsi" w:hAnsi="Arial" w:cs="Arial"/>
          <w:b/>
          <w:sz w:val="16"/>
          <w:szCs w:val="16"/>
          <w:lang w:eastAsia="en-US"/>
        </w:rPr>
      </w:pPr>
      <w:r w:rsidRPr="00F16A46">
        <w:rPr>
          <w:rFonts w:ascii="Arial" w:eastAsiaTheme="minorHAnsi" w:hAnsi="Arial" w:cs="Arial"/>
          <w:b/>
          <w:sz w:val="16"/>
          <w:szCs w:val="16"/>
          <w:lang w:eastAsia="en-US"/>
        </w:rPr>
        <w:t>37.3 Medición y forma de pago</w:t>
      </w:r>
    </w:p>
    <w:p w:rsidR="001037D5" w:rsidRPr="00F16A46" w:rsidRDefault="001037D5"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La medición se la hará en metros cuadrados; con aproximación de un decimal. El pago se realizará a los precios del contrato, del área realmente ejecutada que deberá ser verificada en obra y con los detalles indicados en los planos del proyecto. El pago incluye la ejecución de las  medias cañas, muestras, franjas, filos, remates y similares requeridos para el total recubrimiento de las mamposterías y demás elementos verticales exteriores.</w:t>
      </w:r>
    </w:p>
    <w:p w:rsidR="001037D5" w:rsidRPr="00F16A46" w:rsidRDefault="001037D5" w:rsidP="00E31C76">
      <w:pPr>
        <w:tabs>
          <w:tab w:val="left" w:pos="-1440"/>
        </w:tabs>
        <w:autoSpaceDE/>
        <w:autoSpaceDN/>
        <w:spacing w:after="200"/>
        <w:ind w:left="142"/>
        <w:jc w:val="both"/>
        <w:rPr>
          <w:rFonts w:ascii="Arial" w:eastAsiaTheme="minorHAnsi" w:hAnsi="Arial" w:cs="Arial"/>
          <w:b/>
          <w:sz w:val="16"/>
          <w:szCs w:val="16"/>
          <w:lang w:eastAsia="en-US"/>
        </w:rPr>
      </w:pPr>
      <w:r w:rsidRPr="00F16A46">
        <w:rPr>
          <w:rFonts w:ascii="Arial" w:eastAsiaTheme="minorHAnsi" w:hAnsi="Arial" w:cs="Arial"/>
          <w:b/>
          <w:sz w:val="16"/>
          <w:szCs w:val="16"/>
          <w:lang w:eastAsia="en-US"/>
        </w:rPr>
        <w:t>37.4 Conceptos de trabajo</w:t>
      </w:r>
    </w:p>
    <w:p w:rsidR="001037D5" w:rsidRPr="00F16A46" w:rsidRDefault="001037D5"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La ejecución de este rubro por parte del constructor, se liquidará de acuerdo al siguiente concepto de trabajo:</w:t>
      </w:r>
    </w:p>
    <w:p w:rsidR="001037D5" w:rsidRPr="00F16A46" w:rsidRDefault="001037D5" w:rsidP="00E31C76">
      <w:pPr>
        <w:numPr>
          <w:ilvl w:val="0"/>
          <w:numId w:val="8"/>
        </w:numPr>
        <w:autoSpaceDE/>
        <w:autoSpaceDN/>
        <w:spacing w:after="200"/>
        <w:ind w:left="142" w:firstLine="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Enlucido vertical, mortero 1:5, e= 1.5 cm + impermeabilizante</w:t>
      </w:r>
    </w:p>
    <w:p w:rsidR="001037D5" w:rsidRPr="00F16A46" w:rsidRDefault="001037D5" w:rsidP="00E31C76">
      <w:pPr>
        <w:keepNext/>
        <w:numPr>
          <w:ilvl w:val="0"/>
          <w:numId w:val="25"/>
        </w:numPr>
        <w:autoSpaceDE/>
        <w:autoSpaceDN/>
        <w:spacing w:after="200"/>
        <w:jc w:val="both"/>
        <w:outlineLvl w:val="0"/>
        <w:rPr>
          <w:rFonts w:ascii="Arial" w:eastAsia="Times New Roman" w:hAnsi="Arial" w:cs="Arial"/>
          <w:b/>
          <w:sz w:val="16"/>
          <w:szCs w:val="16"/>
          <w:lang w:eastAsia="es-ES"/>
        </w:rPr>
      </w:pPr>
      <w:bookmarkStart w:id="316" w:name="_Toc103148487"/>
      <w:bookmarkStart w:id="317" w:name="_Toc132533890"/>
      <w:r w:rsidRPr="00F16A46">
        <w:rPr>
          <w:rFonts w:ascii="Arial" w:eastAsia="Times New Roman" w:hAnsi="Arial" w:cs="Arial"/>
          <w:b/>
          <w:sz w:val="16"/>
          <w:szCs w:val="16"/>
          <w:lang w:eastAsia="es-ES"/>
        </w:rPr>
        <w:t xml:space="preserve"> </w:t>
      </w:r>
      <w:bookmarkStart w:id="318" w:name="_Toc147804362"/>
      <w:bookmarkStart w:id="319" w:name="_Toc147812743"/>
      <w:bookmarkStart w:id="320" w:name="_Toc147813342"/>
      <w:bookmarkStart w:id="321" w:name="_Toc147813657"/>
      <w:bookmarkStart w:id="322" w:name="_Toc147813975"/>
      <w:bookmarkStart w:id="323" w:name="_Toc147815878"/>
      <w:bookmarkStart w:id="324" w:name="_Toc147837078"/>
      <w:bookmarkStart w:id="325" w:name="_Toc148152324"/>
      <w:bookmarkStart w:id="326" w:name="_Toc148425167"/>
      <w:bookmarkStart w:id="327" w:name="_Toc148426263"/>
      <w:bookmarkStart w:id="328" w:name="_Toc426530192"/>
      <w:bookmarkStart w:id="329" w:name="_Toc426714316"/>
      <w:r w:rsidRPr="00F16A46">
        <w:rPr>
          <w:rFonts w:ascii="Arial" w:eastAsia="Times New Roman" w:hAnsi="Arial" w:cs="Arial"/>
          <w:b/>
          <w:sz w:val="16"/>
          <w:szCs w:val="16"/>
          <w:lang w:eastAsia="es-ES"/>
        </w:rPr>
        <w:t>CUBIERTA DE ESTILPANEL e=0.4 mm Y CORREAS METALICAS</w:t>
      </w:r>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p>
    <w:p w:rsidR="001037D5" w:rsidRPr="00F16A46" w:rsidRDefault="001037D5" w:rsidP="00E31C76">
      <w:pPr>
        <w:autoSpaceDE/>
        <w:autoSpaceDN/>
        <w:spacing w:after="200"/>
        <w:ind w:left="142"/>
        <w:jc w:val="both"/>
        <w:rPr>
          <w:rFonts w:ascii="Arial" w:eastAsiaTheme="minorHAnsi" w:hAnsi="Arial" w:cs="Arial"/>
          <w:b/>
          <w:sz w:val="16"/>
          <w:szCs w:val="16"/>
          <w:lang w:eastAsia="en-US"/>
        </w:rPr>
      </w:pPr>
      <w:r w:rsidRPr="00F16A46">
        <w:rPr>
          <w:rFonts w:ascii="Arial" w:eastAsiaTheme="minorHAnsi" w:hAnsi="Arial" w:cs="Arial"/>
          <w:b/>
          <w:sz w:val="16"/>
          <w:szCs w:val="16"/>
          <w:lang w:eastAsia="en-US"/>
        </w:rPr>
        <w:t>38.1 Definición</w:t>
      </w:r>
    </w:p>
    <w:p w:rsidR="001037D5" w:rsidRPr="00F16A46" w:rsidRDefault="001037D5"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 xml:space="preserve">Comprende la construcción de las cubiertas de las casetas de bombeo para la planta de tratamiento de agua residuales de acuerdo a las dimensiones y geometría establecida en los diseños. </w:t>
      </w:r>
    </w:p>
    <w:p w:rsidR="001037D5" w:rsidRPr="00F16A46" w:rsidRDefault="001037D5" w:rsidP="00E31C76">
      <w:pPr>
        <w:autoSpaceDE/>
        <w:autoSpaceDN/>
        <w:spacing w:after="200"/>
        <w:ind w:left="142"/>
        <w:jc w:val="both"/>
        <w:rPr>
          <w:rFonts w:ascii="Arial" w:eastAsiaTheme="minorHAnsi" w:hAnsi="Arial" w:cs="Arial"/>
          <w:b/>
          <w:sz w:val="16"/>
          <w:szCs w:val="16"/>
          <w:lang w:eastAsia="en-US"/>
        </w:rPr>
      </w:pPr>
      <w:r w:rsidRPr="00F16A46">
        <w:rPr>
          <w:rFonts w:ascii="Arial" w:eastAsiaTheme="minorHAnsi" w:hAnsi="Arial" w:cs="Arial"/>
          <w:b/>
          <w:sz w:val="16"/>
          <w:szCs w:val="16"/>
          <w:lang w:eastAsia="en-US"/>
        </w:rPr>
        <w:t>38.2 Especificaciones</w:t>
      </w:r>
    </w:p>
    <w:p w:rsidR="001037D5" w:rsidRPr="00F16A46" w:rsidRDefault="001037D5"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 xml:space="preserve">Las placas serán de estil panel de una sola pieza, no se aceptarán traslapes, deberán sujetarse las correas con los pernos auto perforantes y omegas proporcionados por los fabricantes. El espesor mínimo del panel será de </w:t>
      </w:r>
      <w:smartTag w:uri="urn:schemas-microsoft-com:office:smarttags" w:element="metricconverter">
        <w:smartTagPr>
          <w:attr w:name="ProductID" w:val="0.40 mm"/>
        </w:smartTagPr>
        <w:r w:rsidRPr="00F16A46">
          <w:rPr>
            <w:rFonts w:ascii="Arial" w:eastAsiaTheme="minorHAnsi" w:hAnsi="Arial" w:cs="Arial"/>
            <w:sz w:val="16"/>
            <w:szCs w:val="16"/>
            <w:lang w:eastAsia="en-US"/>
          </w:rPr>
          <w:t>0.40 mm</w:t>
        </w:r>
      </w:smartTag>
      <w:r w:rsidRPr="00F16A46">
        <w:rPr>
          <w:rFonts w:ascii="Arial" w:eastAsiaTheme="minorHAnsi" w:hAnsi="Arial" w:cs="Arial"/>
          <w:sz w:val="16"/>
          <w:szCs w:val="16"/>
          <w:lang w:eastAsia="en-US"/>
        </w:rPr>
        <w:t xml:space="preserve">, pre-pintado en color azul. Las correas estarán conformados  por  perfiles G 60x30x15x2 mm, y las vigas por </w:t>
      </w:r>
      <w:smartTag w:uri="urn:schemas-microsoft-com:office:smarttags" w:element="metricconverter">
        <w:smartTagPr>
          <w:attr w:name="ProductID" w:val="2 G"/>
        </w:smartTagPr>
        <w:r w:rsidRPr="00F16A46">
          <w:rPr>
            <w:rFonts w:ascii="Arial" w:eastAsiaTheme="minorHAnsi" w:hAnsi="Arial" w:cs="Arial"/>
            <w:sz w:val="16"/>
            <w:szCs w:val="16"/>
            <w:lang w:eastAsia="en-US"/>
          </w:rPr>
          <w:t>2 G</w:t>
        </w:r>
      </w:smartTag>
      <w:r w:rsidRPr="00F16A46">
        <w:rPr>
          <w:rFonts w:ascii="Arial" w:eastAsiaTheme="minorHAnsi" w:hAnsi="Arial" w:cs="Arial"/>
          <w:sz w:val="16"/>
          <w:szCs w:val="16"/>
          <w:lang w:eastAsia="en-US"/>
        </w:rPr>
        <w:t xml:space="preserve"> 80x40x15x2 mm colocados cada </w:t>
      </w:r>
      <w:smartTag w:uri="urn:schemas-microsoft-com:office:smarttags" w:element="metricconverter">
        <w:smartTagPr>
          <w:attr w:name="ProductID" w:val="1.25 m"/>
        </w:smartTagPr>
        <w:r w:rsidRPr="00F16A46">
          <w:rPr>
            <w:rFonts w:ascii="Arial" w:eastAsiaTheme="minorHAnsi" w:hAnsi="Arial" w:cs="Arial"/>
            <w:sz w:val="16"/>
            <w:szCs w:val="16"/>
            <w:lang w:eastAsia="en-US"/>
          </w:rPr>
          <w:t>1.25 m</w:t>
        </w:r>
      </w:smartTag>
      <w:r w:rsidRPr="00F16A46">
        <w:rPr>
          <w:rFonts w:ascii="Arial" w:eastAsiaTheme="minorHAnsi" w:hAnsi="Arial" w:cs="Arial"/>
          <w:sz w:val="16"/>
          <w:szCs w:val="16"/>
          <w:lang w:eastAsia="en-US"/>
        </w:rPr>
        <w:t xml:space="preserve"> </w:t>
      </w:r>
      <w:r w:rsidRPr="00F16A46">
        <w:rPr>
          <w:rFonts w:ascii="Arial" w:eastAsiaTheme="minorHAnsi" w:hAnsi="Arial" w:cs="Arial"/>
          <w:sz w:val="16"/>
          <w:szCs w:val="16"/>
          <w:lang w:eastAsia="en-US"/>
        </w:rPr>
        <w:lastRenderedPageBreak/>
        <w:t xml:space="preserve">perfectamente pintados con anticorrosivo negro y sujetos a la estructura mediante placas empotradas en las vigas superiores. Todos los elementos deberán ser soldados utilizando electrodos 6011. </w:t>
      </w:r>
    </w:p>
    <w:p w:rsidR="001037D5" w:rsidRPr="00F16A46" w:rsidRDefault="001037D5" w:rsidP="00E31C76">
      <w:pPr>
        <w:autoSpaceDE/>
        <w:autoSpaceDN/>
        <w:spacing w:after="200"/>
        <w:ind w:left="142"/>
        <w:jc w:val="both"/>
        <w:rPr>
          <w:rFonts w:ascii="Arial" w:eastAsiaTheme="minorHAnsi" w:hAnsi="Arial" w:cs="Arial"/>
          <w:b/>
          <w:sz w:val="16"/>
          <w:szCs w:val="16"/>
          <w:lang w:eastAsia="en-US"/>
        </w:rPr>
      </w:pPr>
      <w:r w:rsidRPr="00F16A46">
        <w:rPr>
          <w:rFonts w:ascii="Arial" w:eastAsiaTheme="minorHAnsi" w:hAnsi="Arial" w:cs="Arial"/>
          <w:b/>
          <w:sz w:val="16"/>
          <w:szCs w:val="16"/>
          <w:lang w:eastAsia="en-US"/>
        </w:rPr>
        <w:t>38.3 Medición y forma de pago</w:t>
      </w:r>
    </w:p>
    <w:p w:rsidR="001037D5" w:rsidRPr="00F16A46" w:rsidRDefault="001037D5"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 xml:space="preserve">El pago de éste rubro se realizará en base al área final en m2 efectivamente techada. Por ningún concepto se considerarán pagos adicionales que tengan relación con éste rubro, por lo que el oferente deberá incluir en su precio unitario el valor de andamios, placas, correas, omegas, pernos con neoprenos, pintura, y demás materiales, mano de obra, equipos, en general absolutamente todo lo que considere necesario para ejecutar correctamente éste rubro. Además no se estimará para fines de pago las cantidades de obra adicionales a lo presupuestado, que efectúe el constructor sin autorización escrita del Ingeniero Fiscalizador. </w:t>
      </w:r>
    </w:p>
    <w:p w:rsidR="001037D5" w:rsidRPr="00F16A46" w:rsidRDefault="001037D5" w:rsidP="00E31C76">
      <w:pPr>
        <w:autoSpaceDE/>
        <w:autoSpaceDN/>
        <w:spacing w:after="200"/>
        <w:ind w:left="142"/>
        <w:jc w:val="both"/>
        <w:rPr>
          <w:rFonts w:ascii="Arial" w:eastAsiaTheme="minorHAnsi" w:hAnsi="Arial" w:cs="Arial"/>
          <w:b/>
          <w:sz w:val="16"/>
          <w:szCs w:val="16"/>
          <w:lang w:eastAsia="en-US"/>
        </w:rPr>
      </w:pPr>
      <w:r w:rsidRPr="00F16A46">
        <w:rPr>
          <w:rFonts w:ascii="Arial" w:eastAsiaTheme="minorHAnsi" w:hAnsi="Arial" w:cs="Arial"/>
          <w:b/>
          <w:sz w:val="16"/>
          <w:szCs w:val="16"/>
          <w:lang w:eastAsia="en-US"/>
        </w:rPr>
        <w:t>38.3 Conceptos de trabajo</w:t>
      </w:r>
    </w:p>
    <w:p w:rsidR="001037D5" w:rsidRPr="00F16A46" w:rsidRDefault="001037D5"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La ejecución de este rubro por parte del constructor, se liquidará de acuerdo al siguiente concepto de trabajo:</w:t>
      </w:r>
    </w:p>
    <w:p w:rsidR="001037D5" w:rsidRPr="00F16A46" w:rsidRDefault="001037D5" w:rsidP="00E31C76">
      <w:pPr>
        <w:numPr>
          <w:ilvl w:val="0"/>
          <w:numId w:val="8"/>
        </w:numPr>
        <w:autoSpaceDE/>
        <w:autoSpaceDN/>
        <w:spacing w:after="200"/>
        <w:ind w:left="142" w:firstLine="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 xml:space="preserve">Cubierta estilpanel e= </w:t>
      </w:r>
      <w:smartTag w:uri="urn:schemas-microsoft-com:office:smarttags" w:element="metricconverter">
        <w:smartTagPr>
          <w:attr w:name="ProductID" w:val="0.4 mm"/>
        </w:smartTagPr>
        <w:r w:rsidRPr="00F16A46">
          <w:rPr>
            <w:rFonts w:ascii="Arial" w:eastAsiaTheme="minorHAnsi" w:hAnsi="Arial" w:cs="Arial"/>
            <w:sz w:val="16"/>
            <w:szCs w:val="16"/>
            <w:lang w:eastAsia="en-US"/>
          </w:rPr>
          <w:t>0.4 mm</w:t>
        </w:r>
      </w:smartTag>
      <w:r w:rsidRPr="00F16A46">
        <w:rPr>
          <w:rFonts w:ascii="Arial" w:eastAsiaTheme="minorHAnsi" w:hAnsi="Arial" w:cs="Arial"/>
          <w:sz w:val="16"/>
          <w:szCs w:val="16"/>
          <w:lang w:eastAsia="en-US"/>
        </w:rPr>
        <w:t xml:space="preserve"> y correas metálicas.</w:t>
      </w:r>
    </w:p>
    <w:p w:rsidR="001037D5" w:rsidRPr="00F16A46" w:rsidRDefault="001037D5" w:rsidP="00E31C76">
      <w:pPr>
        <w:keepNext/>
        <w:numPr>
          <w:ilvl w:val="0"/>
          <w:numId w:val="25"/>
        </w:numPr>
        <w:autoSpaceDE/>
        <w:autoSpaceDN/>
        <w:spacing w:after="200"/>
        <w:jc w:val="both"/>
        <w:outlineLvl w:val="0"/>
        <w:rPr>
          <w:rFonts w:ascii="Arial" w:eastAsia="Times New Roman" w:hAnsi="Arial" w:cs="Arial"/>
          <w:b/>
          <w:sz w:val="16"/>
          <w:szCs w:val="16"/>
          <w:lang w:val="es-ES" w:eastAsia="es-ES"/>
        </w:rPr>
      </w:pPr>
      <w:bookmarkStart w:id="330" w:name="_Toc426530193"/>
      <w:bookmarkStart w:id="331" w:name="_Toc426714317"/>
      <w:r w:rsidRPr="00F16A46">
        <w:rPr>
          <w:rFonts w:ascii="Arial" w:eastAsia="Times New Roman" w:hAnsi="Arial" w:cs="Arial"/>
          <w:b/>
          <w:sz w:val="16"/>
          <w:szCs w:val="16"/>
          <w:lang w:val="es-ES" w:eastAsia="es-ES"/>
        </w:rPr>
        <w:t>HERRERÍA: ESCALERAS, PELDAÑOS, TAPAS SANITARIAS</w:t>
      </w:r>
      <w:bookmarkEnd w:id="330"/>
      <w:bookmarkEnd w:id="331"/>
    </w:p>
    <w:p w:rsidR="001037D5" w:rsidRPr="00F16A46" w:rsidRDefault="001037D5" w:rsidP="00E31C76">
      <w:pPr>
        <w:widowControl w:val="0"/>
        <w:autoSpaceDE/>
        <w:autoSpaceDN/>
        <w:spacing w:after="200"/>
        <w:ind w:left="142"/>
        <w:jc w:val="both"/>
        <w:rPr>
          <w:rFonts w:ascii="Arial" w:eastAsiaTheme="minorHAnsi" w:hAnsi="Arial" w:cs="Arial"/>
          <w:b/>
          <w:sz w:val="16"/>
          <w:szCs w:val="16"/>
          <w:lang w:val="es-ES" w:eastAsia="en-US"/>
        </w:rPr>
      </w:pPr>
      <w:r w:rsidRPr="00F16A46">
        <w:rPr>
          <w:rFonts w:ascii="Arial" w:eastAsiaTheme="minorHAnsi" w:hAnsi="Arial" w:cs="Arial"/>
          <w:b/>
          <w:sz w:val="16"/>
          <w:szCs w:val="16"/>
          <w:lang w:val="es-ES" w:eastAsia="en-US"/>
        </w:rPr>
        <w:t>39.1 Definición</w:t>
      </w:r>
    </w:p>
    <w:p w:rsidR="001037D5" w:rsidRPr="00F16A46" w:rsidRDefault="001037D5" w:rsidP="00E31C76">
      <w:pPr>
        <w:widowControl w:val="0"/>
        <w:autoSpaceDE/>
        <w:autoSpaceDN/>
        <w:spacing w:after="200"/>
        <w:ind w:left="142"/>
        <w:jc w:val="both"/>
        <w:rPr>
          <w:rFonts w:ascii="Arial" w:eastAsiaTheme="minorHAnsi" w:hAnsi="Arial" w:cs="Arial"/>
          <w:sz w:val="16"/>
          <w:szCs w:val="16"/>
          <w:lang w:val="es-ES" w:eastAsia="en-US"/>
        </w:rPr>
      </w:pPr>
      <w:r w:rsidRPr="00F16A46">
        <w:rPr>
          <w:rFonts w:ascii="Arial" w:eastAsiaTheme="minorHAnsi" w:hAnsi="Arial" w:cs="Arial"/>
          <w:sz w:val="16"/>
          <w:szCs w:val="16"/>
          <w:lang w:val="es-ES" w:eastAsia="en-US"/>
        </w:rPr>
        <w:t>Son las estructuras construidas con elementos de acero en perfiles, varillas, tubos, láminas de acero, alambre, que pueden tener diversas funciones, de acuerdo al diseño y función  en las construcciones. Comprenderá elementos constructivos, tales como puertas, cerramientos, escaleras, etc.</w:t>
      </w:r>
    </w:p>
    <w:p w:rsidR="001037D5" w:rsidRPr="00F16A46" w:rsidRDefault="001037D5" w:rsidP="00E31C76">
      <w:pPr>
        <w:widowControl w:val="0"/>
        <w:autoSpaceDE/>
        <w:autoSpaceDN/>
        <w:spacing w:after="200"/>
        <w:ind w:left="142"/>
        <w:jc w:val="both"/>
        <w:rPr>
          <w:rFonts w:ascii="Arial" w:eastAsiaTheme="minorHAnsi" w:hAnsi="Arial" w:cs="Arial"/>
          <w:sz w:val="16"/>
          <w:szCs w:val="16"/>
          <w:lang w:val="es-ES" w:eastAsia="en-US"/>
        </w:rPr>
      </w:pPr>
      <w:r w:rsidRPr="00F16A46">
        <w:rPr>
          <w:rFonts w:ascii="Arial" w:eastAsiaTheme="minorHAnsi" w:hAnsi="Arial" w:cs="Arial"/>
          <w:sz w:val="16"/>
          <w:szCs w:val="16"/>
          <w:lang w:val="es-ES" w:eastAsia="en-US"/>
        </w:rPr>
        <w:t>Toda obra en hierro se localizará en los sitios que determinen los planos y/o lo indicado por el Ingeniero Fiscalizador.</w:t>
      </w:r>
    </w:p>
    <w:p w:rsidR="001037D5" w:rsidRPr="00F16A46" w:rsidRDefault="001037D5" w:rsidP="00E31C76">
      <w:pPr>
        <w:widowControl w:val="0"/>
        <w:autoSpaceDE/>
        <w:autoSpaceDN/>
        <w:spacing w:after="200"/>
        <w:ind w:left="142"/>
        <w:jc w:val="both"/>
        <w:rPr>
          <w:rFonts w:ascii="Arial" w:eastAsiaTheme="minorHAnsi" w:hAnsi="Arial" w:cs="Arial"/>
          <w:sz w:val="16"/>
          <w:szCs w:val="16"/>
          <w:lang w:val="es-ES" w:eastAsia="en-US"/>
        </w:rPr>
      </w:pPr>
      <w:r w:rsidRPr="00F16A46">
        <w:rPr>
          <w:rFonts w:ascii="Arial" w:eastAsiaTheme="minorHAnsi" w:hAnsi="Arial" w:cs="Arial"/>
          <w:sz w:val="16"/>
          <w:szCs w:val="16"/>
          <w:lang w:val="es-ES" w:eastAsia="en-US"/>
        </w:rPr>
        <w:t>La forma, materiales y dimensiones de todos sus elementos, así como los mecanismos de elevación, perfiles, láminas, etc.  Se sujetarán a lo que se indique en los planos y/o lo indicado por el Ingeniero Fiscalizador.  El Contratista podrá poner en consideración del Ingeniero Fiscalizador los cambios que creyere convenientes en los diseños de las compuertas, rejillas y otras obras, debiendo éste aprobar o rechazar dichos cambios.</w:t>
      </w:r>
    </w:p>
    <w:p w:rsidR="001037D5" w:rsidRPr="00F16A46" w:rsidRDefault="001037D5" w:rsidP="00E31C76">
      <w:pPr>
        <w:widowControl w:val="0"/>
        <w:tabs>
          <w:tab w:val="left" w:pos="-1440"/>
          <w:tab w:val="left" w:pos="-720"/>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ind w:left="142"/>
        <w:jc w:val="both"/>
        <w:rPr>
          <w:rFonts w:ascii="Arial" w:eastAsia="Times New Roman" w:hAnsi="Arial" w:cs="Arial"/>
          <w:sz w:val="16"/>
          <w:szCs w:val="16"/>
          <w:lang w:eastAsia="es-ES"/>
        </w:rPr>
      </w:pPr>
      <w:r w:rsidRPr="00F16A46">
        <w:rPr>
          <w:rFonts w:ascii="Arial" w:eastAsia="Times New Roman" w:hAnsi="Arial" w:cs="Arial"/>
          <w:sz w:val="16"/>
          <w:szCs w:val="16"/>
          <w:lang w:eastAsia="es-ES"/>
        </w:rPr>
        <w:t>El hierro y el acero de las calidades prescritas, a usarse en las obras previstas en el proyecto, deberán ser trabajados diligentemente, con maestría, regularidad de formas, precisión de dimensiones, con especial referencia a las soldaduras, remachados y sujeción con pernos; serán rechazadas todas las piezas que presentarán indicios de imperfección.</w:t>
      </w:r>
    </w:p>
    <w:p w:rsidR="001037D5" w:rsidRPr="00F16A46" w:rsidRDefault="001037D5" w:rsidP="00E31C76">
      <w:pPr>
        <w:widowControl w:val="0"/>
        <w:autoSpaceDE/>
        <w:autoSpaceDN/>
        <w:spacing w:after="200"/>
        <w:ind w:left="142"/>
        <w:jc w:val="both"/>
        <w:rPr>
          <w:rFonts w:ascii="Arial" w:eastAsiaTheme="minorHAnsi" w:hAnsi="Arial" w:cs="Arial"/>
          <w:sz w:val="16"/>
          <w:szCs w:val="16"/>
          <w:lang w:val="es-ES" w:eastAsia="en-US"/>
        </w:rPr>
      </w:pPr>
    </w:p>
    <w:p w:rsidR="001037D5" w:rsidRPr="00F16A46" w:rsidRDefault="001037D5" w:rsidP="00E31C76">
      <w:pPr>
        <w:widowControl w:val="0"/>
        <w:autoSpaceDE/>
        <w:autoSpaceDN/>
        <w:spacing w:after="200"/>
        <w:ind w:left="142"/>
        <w:jc w:val="both"/>
        <w:rPr>
          <w:rFonts w:ascii="Arial" w:eastAsiaTheme="minorHAnsi" w:hAnsi="Arial" w:cs="Arial"/>
          <w:sz w:val="16"/>
          <w:szCs w:val="16"/>
          <w:lang w:val="es-ES" w:eastAsia="en-US"/>
        </w:rPr>
      </w:pPr>
      <w:r w:rsidRPr="00F16A46">
        <w:rPr>
          <w:rFonts w:ascii="Arial" w:eastAsiaTheme="minorHAnsi" w:hAnsi="Arial" w:cs="Arial"/>
          <w:b/>
          <w:sz w:val="16"/>
          <w:szCs w:val="16"/>
          <w:lang w:val="es-ES" w:eastAsia="en-US"/>
        </w:rPr>
        <w:t xml:space="preserve">39.2 Especificaciones </w:t>
      </w:r>
    </w:p>
    <w:p w:rsidR="001037D5" w:rsidRPr="00F16A46" w:rsidRDefault="001037D5" w:rsidP="00E31C76">
      <w:pPr>
        <w:widowControl w:val="0"/>
        <w:autoSpaceDE/>
        <w:autoSpaceDN/>
        <w:spacing w:after="200"/>
        <w:ind w:left="142"/>
        <w:jc w:val="both"/>
        <w:rPr>
          <w:rFonts w:ascii="Arial" w:eastAsiaTheme="minorHAnsi" w:hAnsi="Arial" w:cs="Arial"/>
          <w:sz w:val="16"/>
          <w:szCs w:val="16"/>
          <w:lang w:val="es-ES" w:eastAsia="en-US"/>
        </w:rPr>
      </w:pPr>
      <w:r w:rsidRPr="00F16A46">
        <w:rPr>
          <w:rFonts w:ascii="Arial" w:eastAsiaTheme="minorHAnsi" w:hAnsi="Arial" w:cs="Arial"/>
          <w:sz w:val="16"/>
          <w:szCs w:val="16"/>
          <w:lang w:val="es-ES" w:eastAsia="en-US"/>
        </w:rPr>
        <w:t>Todos los elementos construidos con los materiales de acero indicados en la especificación correspondiente, se ceñirán a las siguientes especificaciones generales:</w:t>
      </w:r>
    </w:p>
    <w:p w:rsidR="001037D5" w:rsidRPr="00F16A46" w:rsidRDefault="001037D5" w:rsidP="00E31C76">
      <w:pPr>
        <w:widowControl w:val="0"/>
        <w:autoSpaceDE/>
        <w:autoSpaceDN/>
        <w:spacing w:after="200"/>
        <w:ind w:left="142"/>
        <w:jc w:val="both"/>
        <w:rPr>
          <w:rFonts w:ascii="Arial" w:eastAsiaTheme="minorHAnsi" w:hAnsi="Arial" w:cs="Arial"/>
          <w:sz w:val="16"/>
          <w:szCs w:val="16"/>
          <w:lang w:val="es-ES" w:eastAsia="en-US"/>
        </w:rPr>
      </w:pPr>
      <w:r w:rsidRPr="00F16A46">
        <w:rPr>
          <w:rFonts w:ascii="Arial" w:eastAsiaTheme="minorHAnsi" w:hAnsi="Arial" w:cs="Arial"/>
          <w:sz w:val="16"/>
          <w:szCs w:val="16"/>
          <w:lang w:val="es-ES" w:eastAsia="en-US"/>
        </w:rPr>
        <w:t>a)   Las varillas y perfiles serán obtenidas de laminación directa de lingotes de adecuada identificación del proceso básico (Siemens Martín) o acero de horno eléctrico (Siemens Martín) ácido.</w:t>
      </w:r>
    </w:p>
    <w:p w:rsidR="001037D5" w:rsidRPr="00F16A46" w:rsidRDefault="001037D5" w:rsidP="00E31C76">
      <w:pPr>
        <w:widowControl w:val="0"/>
        <w:autoSpaceDE/>
        <w:autoSpaceDN/>
        <w:spacing w:after="200"/>
        <w:ind w:left="142"/>
        <w:jc w:val="both"/>
        <w:rPr>
          <w:rFonts w:ascii="Arial" w:eastAsiaTheme="minorHAnsi" w:hAnsi="Arial" w:cs="Arial"/>
          <w:sz w:val="16"/>
          <w:szCs w:val="16"/>
          <w:lang w:val="es-ES" w:eastAsia="en-US"/>
        </w:rPr>
      </w:pPr>
      <w:r w:rsidRPr="00F16A46">
        <w:rPr>
          <w:rFonts w:ascii="Arial" w:eastAsiaTheme="minorHAnsi" w:hAnsi="Arial" w:cs="Arial"/>
          <w:sz w:val="16"/>
          <w:szCs w:val="16"/>
          <w:lang w:val="es-ES" w:eastAsia="en-US"/>
        </w:rPr>
        <w:t>b)    Los diferentes elementos estructurales, se unirán con suelda eléctrica, autógena, bronce o por puntos. También los elementos podrán unirse con remaches o pernos.</w:t>
      </w:r>
    </w:p>
    <w:p w:rsidR="001037D5" w:rsidRPr="00F16A46" w:rsidRDefault="001037D5" w:rsidP="00E31C76">
      <w:pPr>
        <w:widowControl w:val="0"/>
        <w:autoSpaceDE/>
        <w:autoSpaceDN/>
        <w:spacing w:after="200"/>
        <w:ind w:left="142"/>
        <w:jc w:val="both"/>
        <w:rPr>
          <w:rFonts w:ascii="Arial" w:eastAsiaTheme="minorHAnsi" w:hAnsi="Arial" w:cs="Arial"/>
          <w:sz w:val="16"/>
          <w:szCs w:val="16"/>
          <w:lang w:val="es-ES" w:eastAsia="en-US"/>
        </w:rPr>
      </w:pPr>
      <w:r w:rsidRPr="00F16A46">
        <w:rPr>
          <w:rFonts w:ascii="Arial" w:eastAsiaTheme="minorHAnsi" w:hAnsi="Arial" w:cs="Arial"/>
          <w:sz w:val="16"/>
          <w:szCs w:val="16"/>
          <w:lang w:val="es-ES" w:eastAsia="en-US"/>
        </w:rPr>
        <w:t>c)   Cuando se trate de soldar láminas de hierro negro con perfiles u otros elementos, se tendrá cuidado de escoger el adecuado vatiage de aplicación para el electrodo, con el objeto de evitar deformaciones y ondulaciones en la lámina o elementos delgados.</w:t>
      </w:r>
    </w:p>
    <w:p w:rsidR="001037D5" w:rsidRPr="00F16A46" w:rsidRDefault="001037D5" w:rsidP="00E31C76">
      <w:pPr>
        <w:widowControl w:val="0"/>
        <w:autoSpaceDE/>
        <w:autoSpaceDN/>
        <w:spacing w:after="200"/>
        <w:ind w:left="142"/>
        <w:jc w:val="both"/>
        <w:rPr>
          <w:rFonts w:ascii="Arial" w:eastAsiaTheme="minorHAnsi" w:hAnsi="Arial" w:cs="Arial"/>
          <w:b/>
          <w:sz w:val="16"/>
          <w:szCs w:val="16"/>
          <w:u w:val="single"/>
          <w:lang w:val="es-ES" w:eastAsia="en-US"/>
        </w:rPr>
      </w:pPr>
      <w:r w:rsidRPr="00F16A46">
        <w:rPr>
          <w:rFonts w:ascii="Arial" w:eastAsiaTheme="minorHAnsi" w:hAnsi="Arial" w:cs="Arial"/>
          <w:b/>
          <w:sz w:val="16"/>
          <w:szCs w:val="16"/>
          <w:u w:val="single"/>
          <w:lang w:val="es-ES" w:eastAsia="en-US"/>
        </w:rPr>
        <w:t>Escaleras / Peldaños</w:t>
      </w:r>
    </w:p>
    <w:p w:rsidR="001037D5" w:rsidRPr="00F16A46" w:rsidRDefault="001037D5" w:rsidP="00E31C76">
      <w:pPr>
        <w:tabs>
          <w:tab w:val="left" w:pos="-1440"/>
        </w:tabs>
        <w:autoSpaceDE/>
        <w:autoSpaceDN/>
        <w:spacing w:after="200"/>
        <w:ind w:left="142"/>
        <w:jc w:val="both"/>
        <w:rPr>
          <w:rFonts w:ascii="Arial" w:eastAsiaTheme="minorHAnsi" w:hAnsi="Arial" w:cs="Arial"/>
          <w:sz w:val="16"/>
          <w:szCs w:val="16"/>
          <w:lang w:val="es-ES" w:eastAsia="en-US"/>
        </w:rPr>
      </w:pPr>
      <w:r w:rsidRPr="00F16A46">
        <w:rPr>
          <w:rFonts w:ascii="Arial" w:eastAsiaTheme="minorHAnsi" w:hAnsi="Arial" w:cs="Arial"/>
          <w:sz w:val="16"/>
          <w:szCs w:val="16"/>
          <w:lang w:val="es-ES" w:eastAsia="en-US"/>
        </w:rPr>
        <w:t>Las escaleras de pozos de revisión se construirán con peldaños de varillas de hierro16 mm, empotradas en las paredes del pozo. Los peldaños serán protegidos con dos manos de pintura anticorrosiva y dos manos de pintura de esmalte.</w:t>
      </w:r>
    </w:p>
    <w:p w:rsidR="001037D5" w:rsidRPr="00F16A46" w:rsidRDefault="001037D5" w:rsidP="00E31C76">
      <w:pPr>
        <w:widowControl w:val="0"/>
        <w:autoSpaceDE/>
        <w:autoSpaceDN/>
        <w:spacing w:after="200"/>
        <w:ind w:left="142"/>
        <w:jc w:val="both"/>
        <w:rPr>
          <w:rFonts w:ascii="Arial" w:eastAsiaTheme="minorHAnsi" w:hAnsi="Arial" w:cs="Arial"/>
          <w:b/>
          <w:sz w:val="16"/>
          <w:szCs w:val="16"/>
          <w:u w:val="single"/>
          <w:lang w:val="es-ES" w:eastAsia="en-US"/>
        </w:rPr>
      </w:pPr>
      <w:r w:rsidRPr="00F16A46">
        <w:rPr>
          <w:rFonts w:ascii="Arial" w:eastAsiaTheme="minorHAnsi" w:hAnsi="Arial" w:cs="Arial"/>
          <w:b/>
          <w:sz w:val="16"/>
          <w:szCs w:val="16"/>
          <w:u w:val="single"/>
          <w:lang w:val="es-ES" w:eastAsia="en-US"/>
        </w:rPr>
        <w:t>Tapa sanitaria</w:t>
      </w:r>
    </w:p>
    <w:p w:rsidR="001037D5" w:rsidRPr="00F16A46" w:rsidRDefault="001037D5" w:rsidP="00E31C76">
      <w:pPr>
        <w:autoSpaceDE/>
        <w:autoSpaceDN/>
        <w:spacing w:after="200"/>
        <w:ind w:left="142"/>
        <w:jc w:val="both"/>
        <w:rPr>
          <w:rFonts w:ascii="Arial" w:eastAsiaTheme="minorHAnsi" w:hAnsi="Arial" w:cs="Arial"/>
          <w:sz w:val="16"/>
          <w:szCs w:val="16"/>
          <w:lang w:val="es-ES" w:eastAsia="en-US"/>
        </w:rPr>
      </w:pPr>
      <w:r w:rsidRPr="00F16A46">
        <w:rPr>
          <w:rFonts w:ascii="Arial" w:eastAsiaTheme="minorHAnsi" w:hAnsi="Arial" w:cs="Arial"/>
          <w:sz w:val="16"/>
          <w:szCs w:val="16"/>
          <w:lang w:val="es-ES" w:eastAsia="en-US"/>
        </w:rPr>
        <w:t xml:space="preserve">La tapa sanitaria se construirá sobre un marco de perfiles de hierro tipo L de 1 ½ x 1 ½ x 1/8”. La lámina de la tapa será de tol galvanizado de 1/16”  de espesor e irá soldada a los perfiles antes indicados.  </w:t>
      </w:r>
    </w:p>
    <w:p w:rsidR="001037D5" w:rsidRPr="00F16A46" w:rsidRDefault="001037D5" w:rsidP="00E31C76">
      <w:pPr>
        <w:autoSpaceDE/>
        <w:autoSpaceDN/>
        <w:spacing w:after="200"/>
        <w:ind w:left="142"/>
        <w:jc w:val="both"/>
        <w:rPr>
          <w:rFonts w:ascii="Arial" w:eastAsiaTheme="minorHAnsi" w:hAnsi="Arial" w:cs="Arial"/>
          <w:sz w:val="16"/>
          <w:szCs w:val="16"/>
          <w:lang w:val="es-ES" w:eastAsia="en-US"/>
        </w:rPr>
      </w:pPr>
      <w:r w:rsidRPr="00F16A46">
        <w:rPr>
          <w:rFonts w:ascii="Arial" w:eastAsiaTheme="minorHAnsi" w:hAnsi="Arial" w:cs="Arial"/>
          <w:sz w:val="16"/>
          <w:szCs w:val="16"/>
          <w:lang w:val="es-ES" w:eastAsia="en-US"/>
        </w:rPr>
        <w:t>La bisagra que permite girar a la tapa estará sujeta al hormigón por medio de un perno de la tapa sanitaria, llevará un pasador para colocar un candado.</w:t>
      </w:r>
    </w:p>
    <w:p w:rsidR="001037D5" w:rsidRPr="00F16A46" w:rsidRDefault="001037D5" w:rsidP="00E31C76">
      <w:pPr>
        <w:autoSpaceDE/>
        <w:autoSpaceDN/>
        <w:spacing w:after="200"/>
        <w:ind w:left="142"/>
        <w:jc w:val="both"/>
        <w:rPr>
          <w:rFonts w:ascii="Arial" w:eastAsiaTheme="minorHAnsi" w:hAnsi="Arial" w:cs="Arial"/>
          <w:sz w:val="16"/>
          <w:szCs w:val="16"/>
          <w:lang w:val="es-ES" w:eastAsia="en-US"/>
        </w:rPr>
      </w:pPr>
      <w:r w:rsidRPr="00F16A46">
        <w:rPr>
          <w:rFonts w:ascii="Arial" w:eastAsiaTheme="minorHAnsi" w:hAnsi="Arial" w:cs="Arial"/>
          <w:sz w:val="16"/>
          <w:szCs w:val="16"/>
          <w:lang w:val="es-ES" w:eastAsia="en-US"/>
        </w:rPr>
        <w:t>El acabado exterior de la tapa sanitaria será con pintura anticorrosiva sobre la que se colocarán las capas de pintura de caucho color azul celeste (opcional).</w:t>
      </w:r>
    </w:p>
    <w:p w:rsidR="001037D5" w:rsidRPr="00F16A46" w:rsidRDefault="001037D5" w:rsidP="00E31C76">
      <w:pPr>
        <w:widowControl w:val="0"/>
        <w:autoSpaceDE/>
        <w:autoSpaceDN/>
        <w:spacing w:after="200"/>
        <w:ind w:left="142"/>
        <w:jc w:val="both"/>
        <w:rPr>
          <w:rFonts w:ascii="Arial" w:eastAsiaTheme="minorHAnsi" w:hAnsi="Arial" w:cs="Arial"/>
          <w:sz w:val="16"/>
          <w:szCs w:val="16"/>
          <w:lang w:val="es-ES" w:eastAsia="en-US"/>
        </w:rPr>
      </w:pPr>
      <w:r w:rsidRPr="00F16A46">
        <w:rPr>
          <w:rFonts w:ascii="Arial" w:eastAsiaTheme="minorHAnsi" w:hAnsi="Arial" w:cs="Arial"/>
          <w:b/>
          <w:sz w:val="16"/>
          <w:szCs w:val="16"/>
          <w:lang w:val="es-ES" w:eastAsia="en-US"/>
        </w:rPr>
        <w:t>39.3 Medición y pago</w:t>
      </w:r>
    </w:p>
    <w:p w:rsidR="001037D5" w:rsidRPr="00F16A46" w:rsidRDefault="001037D5" w:rsidP="00E31C76">
      <w:pPr>
        <w:widowControl w:val="0"/>
        <w:autoSpaceDE/>
        <w:autoSpaceDN/>
        <w:spacing w:after="200"/>
        <w:ind w:left="142"/>
        <w:jc w:val="both"/>
        <w:rPr>
          <w:rFonts w:ascii="Arial" w:eastAsiaTheme="minorHAnsi" w:hAnsi="Arial" w:cs="Arial"/>
          <w:sz w:val="16"/>
          <w:szCs w:val="16"/>
          <w:lang w:val="es-ES" w:eastAsia="en-US"/>
        </w:rPr>
      </w:pPr>
      <w:r w:rsidRPr="00F16A46">
        <w:rPr>
          <w:rFonts w:ascii="Arial" w:eastAsiaTheme="minorHAnsi" w:hAnsi="Arial" w:cs="Arial"/>
          <w:sz w:val="16"/>
          <w:szCs w:val="16"/>
          <w:lang w:val="es-ES" w:eastAsia="en-US"/>
        </w:rPr>
        <w:lastRenderedPageBreak/>
        <w:t>Las estructuras se medirán de la siguiente manera:</w:t>
      </w:r>
    </w:p>
    <w:p w:rsidR="001037D5" w:rsidRPr="00F16A46" w:rsidRDefault="001037D5" w:rsidP="00E31C76">
      <w:pPr>
        <w:widowControl w:val="0"/>
        <w:autoSpaceDE/>
        <w:autoSpaceDN/>
        <w:spacing w:after="200"/>
        <w:ind w:left="142"/>
        <w:jc w:val="both"/>
        <w:rPr>
          <w:rFonts w:ascii="Arial" w:eastAsiaTheme="minorHAnsi" w:hAnsi="Arial" w:cs="Arial"/>
          <w:sz w:val="16"/>
          <w:szCs w:val="16"/>
          <w:lang w:val="es-ES" w:eastAsia="en-US"/>
        </w:rPr>
      </w:pPr>
      <w:r w:rsidRPr="00F16A46">
        <w:rPr>
          <w:rFonts w:ascii="Arial" w:eastAsiaTheme="minorHAnsi" w:hAnsi="Arial" w:cs="Arial"/>
          <w:sz w:val="16"/>
          <w:szCs w:val="16"/>
          <w:lang w:val="es-ES" w:eastAsia="en-US"/>
        </w:rPr>
        <w:t xml:space="preserve"> Los peldaños de las escaleras  se medirán en unidades, considerando una longitud desarrollada de aprox. </w:t>
      </w:r>
      <w:smartTag w:uri="urn:schemas-microsoft-com:office:smarttags" w:element="metricconverter">
        <w:smartTagPr>
          <w:attr w:name="ProductID" w:val="1.10 m"/>
        </w:smartTagPr>
        <w:smartTag w:uri="urn:schemas-microsoft-com:office:smarttags" w:element="time">
          <w:smartTagPr>
            <w:attr w:name="Hour" w:val="1"/>
            <w:attr w:name="Minute" w:val="10"/>
          </w:smartTagPr>
          <w:r w:rsidRPr="00F16A46">
            <w:rPr>
              <w:rFonts w:ascii="Arial" w:eastAsiaTheme="minorHAnsi" w:hAnsi="Arial" w:cs="Arial"/>
              <w:sz w:val="16"/>
              <w:szCs w:val="16"/>
              <w:lang w:val="es-ES" w:eastAsia="en-US"/>
            </w:rPr>
            <w:t>1.10</w:t>
          </w:r>
        </w:smartTag>
        <w:r w:rsidRPr="00F16A46">
          <w:rPr>
            <w:rFonts w:ascii="Arial" w:eastAsiaTheme="minorHAnsi" w:hAnsi="Arial" w:cs="Arial"/>
            <w:sz w:val="16"/>
            <w:szCs w:val="16"/>
            <w:lang w:val="es-ES" w:eastAsia="en-US"/>
          </w:rPr>
          <w:t xml:space="preserve"> m</w:t>
        </w:r>
      </w:smartTag>
      <w:r w:rsidRPr="00F16A46">
        <w:rPr>
          <w:rFonts w:ascii="Arial" w:eastAsiaTheme="minorHAnsi" w:hAnsi="Arial" w:cs="Arial"/>
          <w:sz w:val="16"/>
          <w:szCs w:val="16"/>
          <w:lang w:val="es-ES" w:eastAsia="en-US"/>
        </w:rPr>
        <w:t xml:space="preserve"> (d=16mm) del  rubro acero</w:t>
      </w:r>
    </w:p>
    <w:p w:rsidR="001037D5" w:rsidRPr="00F16A46" w:rsidRDefault="001037D5" w:rsidP="00E31C76">
      <w:pPr>
        <w:widowControl w:val="0"/>
        <w:autoSpaceDE/>
        <w:autoSpaceDN/>
        <w:spacing w:after="200"/>
        <w:ind w:left="142"/>
        <w:jc w:val="both"/>
        <w:rPr>
          <w:rFonts w:ascii="Arial" w:eastAsiaTheme="minorHAnsi" w:hAnsi="Arial" w:cs="Arial"/>
          <w:sz w:val="16"/>
          <w:szCs w:val="16"/>
          <w:lang w:val="es-ES" w:eastAsia="en-US"/>
        </w:rPr>
      </w:pPr>
      <w:r w:rsidRPr="00F16A46">
        <w:rPr>
          <w:rFonts w:ascii="Arial" w:eastAsiaTheme="minorHAnsi" w:hAnsi="Arial" w:cs="Arial"/>
          <w:sz w:val="16"/>
          <w:szCs w:val="16"/>
          <w:lang w:val="es-ES" w:eastAsia="en-US"/>
        </w:rPr>
        <w:t>Las tapas  sanitarias se medirán en unidades.</w:t>
      </w:r>
    </w:p>
    <w:p w:rsidR="001037D5" w:rsidRPr="00F16A46" w:rsidRDefault="001037D5" w:rsidP="00E31C76">
      <w:pPr>
        <w:widowControl w:val="0"/>
        <w:autoSpaceDE/>
        <w:autoSpaceDN/>
        <w:spacing w:after="200"/>
        <w:ind w:left="142"/>
        <w:jc w:val="both"/>
        <w:rPr>
          <w:rFonts w:ascii="Arial" w:eastAsiaTheme="minorHAnsi" w:hAnsi="Arial" w:cs="Arial"/>
          <w:b/>
          <w:spacing w:val="-3"/>
          <w:sz w:val="16"/>
          <w:szCs w:val="16"/>
          <w:lang w:val="es-ES" w:eastAsia="en-US"/>
        </w:rPr>
      </w:pPr>
      <w:r w:rsidRPr="00F16A46">
        <w:rPr>
          <w:rFonts w:ascii="Arial" w:eastAsiaTheme="minorHAnsi" w:hAnsi="Arial" w:cs="Arial"/>
          <w:b/>
          <w:spacing w:val="-3"/>
          <w:sz w:val="16"/>
          <w:szCs w:val="16"/>
          <w:lang w:val="es-ES" w:eastAsia="en-US"/>
        </w:rPr>
        <w:t>39.4 Conceptos de trabajo</w:t>
      </w:r>
    </w:p>
    <w:p w:rsidR="001037D5" w:rsidRPr="00F16A46" w:rsidRDefault="001037D5" w:rsidP="00E31C76">
      <w:pPr>
        <w:autoSpaceDE/>
        <w:autoSpaceDN/>
        <w:spacing w:after="200"/>
        <w:ind w:left="142"/>
        <w:jc w:val="both"/>
        <w:rPr>
          <w:rFonts w:ascii="Arial" w:eastAsiaTheme="minorHAnsi" w:hAnsi="Arial" w:cs="Arial"/>
          <w:spacing w:val="-3"/>
          <w:sz w:val="16"/>
          <w:szCs w:val="16"/>
          <w:lang w:val="es-ES" w:eastAsia="en-US"/>
        </w:rPr>
      </w:pPr>
      <w:r w:rsidRPr="00F16A46">
        <w:rPr>
          <w:rFonts w:ascii="Arial" w:eastAsiaTheme="minorHAnsi" w:hAnsi="Arial" w:cs="Arial"/>
          <w:spacing w:val="-3"/>
          <w:sz w:val="16"/>
          <w:szCs w:val="16"/>
          <w:lang w:val="es-ES" w:eastAsia="en-US"/>
        </w:rPr>
        <w:t>La fabricación, colocación de estructuras de herrería, se pagarán y liquidarán de acuerdo con algunos de conceptos de trabajo siguientes:</w:t>
      </w:r>
    </w:p>
    <w:p w:rsidR="001037D5" w:rsidRPr="00F16A46" w:rsidRDefault="001037D5" w:rsidP="00E31C76">
      <w:pPr>
        <w:widowControl w:val="0"/>
        <w:numPr>
          <w:ilvl w:val="0"/>
          <w:numId w:val="8"/>
        </w:numPr>
        <w:autoSpaceDE/>
        <w:autoSpaceDN/>
        <w:spacing w:after="200"/>
        <w:ind w:left="142" w:firstLine="0"/>
        <w:jc w:val="both"/>
        <w:rPr>
          <w:rFonts w:ascii="Arial" w:eastAsiaTheme="minorHAnsi" w:hAnsi="Arial" w:cs="Arial"/>
          <w:sz w:val="16"/>
          <w:szCs w:val="16"/>
          <w:lang w:val="es-ES" w:eastAsia="en-US"/>
        </w:rPr>
      </w:pPr>
      <w:r w:rsidRPr="00F16A46">
        <w:rPr>
          <w:rFonts w:ascii="Arial" w:eastAsiaTheme="minorHAnsi" w:hAnsi="Arial" w:cs="Arial"/>
          <w:spacing w:val="-3"/>
          <w:sz w:val="16"/>
          <w:szCs w:val="16"/>
          <w:lang w:val="es-ES" w:eastAsia="en-US"/>
        </w:rPr>
        <w:t>Peldaños para gradas, HG. ¾”, L= 1.05m (u).</w:t>
      </w:r>
    </w:p>
    <w:p w:rsidR="001037D5" w:rsidRPr="00F16A46" w:rsidRDefault="001037D5" w:rsidP="00E31C76">
      <w:pPr>
        <w:widowControl w:val="0"/>
        <w:numPr>
          <w:ilvl w:val="0"/>
          <w:numId w:val="8"/>
        </w:numPr>
        <w:autoSpaceDE/>
        <w:autoSpaceDN/>
        <w:spacing w:after="200"/>
        <w:ind w:left="142" w:firstLine="0"/>
        <w:jc w:val="both"/>
        <w:rPr>
          <w:rFonts w:ascii="Arial" w:eastAsiaTheme="minorHAnsi" w:hAnsi="Arial" w:cs="Arial"/>
          <w:spacing w:val="-3"/>
          <w:sz w:val="16"/>
          <w:szCs w:val="16"/>
          <w:lang w:val="es-ES" w:eastAsia="en-US"/>
        </w:rPr>
      </w:pPr>
      <w:r w:rsidRPr="00F16A46">
        <w:rPr>
          <w:rFonts w:ascii="Arial" w:eastAsiaTheme="minorHAnsi" w:hAnsi="Arial" w:cs="Arial"/>
          <w:spacing w:val="-3"/>
          <w:sz w:val="16"/>
          <w:szCs w:val="16"/>
          <w:lang w:val="es-ES" w:eastAsia="en-US"/>
        </w:rPr>
        <w:t>Tapa sanitaria metálica 0.60mx0.60m (u).</w:t>
      </w:r>
    </w:p>
    <w:p w:rsidR="001037D5" w:rsidRPr="00F16A46" w:rsidRDefault="001037D5" w:rsidP="00E31C76">
      <w:pPr>
        <w:widowControl w:val="0"/>
        <w:numPr>
          <w:ilvl w:val="0"/>
          <w:numId w:val="8"/>
        </w:numPr>
        <w:autoSpaceDE/>
        <w:autoSpaceDN/>
        <w:spacing w:after="200"/>
        <w:ind w:left="142" w:firstLine="0"/>
        <w:jc w:val="both"/>
        <w:rPr>
          <w:rFonts w:ascii="Arial" w:eastAsiaTheme="minorHAnsi" w:hAnsi="Arial" w:cs="Arial"/>
          <w:spacing w:val="-3"/>
          <w:sz w:val="16"/>
          <w:szCs w:val="16"/>
          <w:lang w:val="es-ES" w:eastAsia="en-US"/>
        </w:rPr>
      </w:pPr>
      <w:r w:rsidRPr="00F16A46">
        <w:rPr>
          <w:rFonts w:ascii="Arial" w:eastAsiaTheme="minorHAnsi" w:hAnsi="Arial" w:cs="Arial"/>
          <w:spacing w:val="-3"/>
          <w:sz w:val="16"/>
          <w:szCs w:val="16"/>
          <w:lang w:val="es-ES" w:eastAsia="en-US"/>
        </w:rPr>
        <w:t>Tapa sanitaria metálica 0.80mx0.80m (u).</w:t>
      </w:r>
    </w:p>
    <w:p w:rsidR="001037D5" w:rsidRPr="00F16A46" w:rsidRDefault="001037D5" w:rsidP="00E31C76">
      <w:pPr>
        <w:autoSpaceDE/>
        <w:autoSpaceDN/>
        <w:spacing w:after="200"/>
        <w:ind w:left="142"/>
        <w:contextualSpacing/>
        <w:jc w:val="both"/>
        <w:rPr>
          <w:rFonts w:ascii="Arial" w:eastAsiaTheme="minorHAnsi" w:hAnsi="Arial" w:cs="Arial"/>
          <w:i/>
          <w:spacing w:val="-3"/>
          <w:sz w:val="16"/>
          <w:szCs w:val="16"/>
          <w:lang w:val="es-ES" w:eastAsia="en-US"/>
        </w:rPr>
      </w:pPr>
    </w:p>
    <w:p w:rsidR="001037D5" w:rsidRPr="00F16A46" w:rsidRDefault="001037D5" w:rsidP="00E31C76">
      <w:pPr>
        <w:keepNext/>
        <w:numPr>
          <w:ilvl w:val="0"/>
          <w:numId w:val="25"/>
        </w:numPr>
        <w:autoSpaceDE/>
        <w:autoSpaceDN/>
        <w:spacing w:after="200"/>
        <w:jc w:val="both"/>
        <w:outlineLvl w:val="0"/>
        <w:rPr>
          <w:rFonts w:ascii="Arial" w:eastAsia="Times New Roman" w:hAnsi="Arial" w:cs="Arial"/>
          <w:b/>
          <w:sz w:val="16"/>
          <w:szCs w:val="16"/>
          <w:lang w:eastAsia="es-ES"/>
        </w:rPr>
      </w:pPr>
      <w:bookmarkStart w:id="332" w:name="_Toc212905403"/>
      <w:bookmarkStart w:id="333" w:name="_Toc426530194"/>
      <w:bookmarkStart w:id="334" w:name="_Toc426714318"/>
      <w:r w:rsidRPr="00F16A46">
        <w:rPr>
          <w:rFonts w:ascii="Arial" w:eastAsia="Times New Roman" w:hAnsi="Arial" w:cs="Arial"/>
          <w:b/>
          <w:sz w:val="16"/>
          <w:szCs w:val="16"/>
          <w:lang w:eastAsia="es-ES"/>
        </w:rPr>
        <w:t>VERTEDERO TRIANGULAR DE ALUMINIO</w:t>
      </w:r>
      <w:bookmarkEnd w:id="332"/>
      <w:bookmarkEnd w:id="333"/>
      <w:bookmarkEnd w:id="334"/>
    </w:p>
    <w:p w:rsidR="001037D5" w:rsidRPr="00F16A46" w:rsidRDefault="001037D5" w:rsidP="00E31C76">
      <w:pPr>
        <w:autoSpaceDE/>
        <w:autoSpaceDN/>
        <w:spacing w:after="200"/>
        <w:ind w:left="142"/>
        <w:jc w:val="both"/>
        <w:rPr>
          <w:rFonts w:ascii="Arial" w:eastAsiaTheme="minorHAnsi" w:hAnsi="Arial" w:cs="Arial"/>
          <w:b/>
          <w:sz w:val="16"/>
          <w:szCs w:val="16"/>
          <w:lang w:eastAsia="en-US"/>
        </w:rPr>
      </w:pPr>
      <w:r w:rsidRPr="00F16A46">
        <w:rPr>
          <w:rFonts w:ascii="Arial" w:eastAsiaTheme="minorHAnsi" w:hAnsi="Arial" w:cs="Arial"/>
          <w:b/>
          <w:sz w:val="16"/>
          <w:szCs w:val="16"/>
          <w:lang w:eastAsia="en-US"/>
        </w:rPr>
        <w:t xml:space="preserve">40.1 Definición.- </w:t>
      </w:r>
    </w:p>
    <w:p w:rsidR="001037D5" w:rsidRPr="00F16A46" w:rsidRDefault="001037D5"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Es una estructura que sirve para aforar o medir caudales y se ubicará dentro de los cajones distribuidores antes de cada filtro anaerobio, para distribuir el caudal uniformemente hacia los filtros.</w:t>
      </w:r>
    </w:p>
    <w:p w:rsidR="001037D5" w:rsidRPr="00F16A46" w:rsidRDefault="001037D5"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El vertedero triangular se localizará en los sitios que determinen los planos y/o lo indicado por el Ingeniero Fiscalizador.</w:t>
      </w:r>
    </w:p>
    <w:p w:rsidR="001037D5" w:rsidRPr="00F16A46" w:rsidRDefault="001037D5"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La forma, materiales y dimensiones de todos sus elementos, así como los mecanismos de elevación, perfiles, láminas, etc.  se sujetarán a lo que se indique en los planos y/o lo indicado por el Ingeniero Fiscalizador.  El Contratista podrá poner en consideración del Ingeniero Fiscalizador los cambios que creyere convenientes en los diseños, debiendo éste aprobar o rechazar dichos cambios.</w:t>
      </w:r>
    </w:p>
    <w:p w:rsidR="001037D5" w:rsidRPr="00F16A46" w:rsidRDefault="001037D5" w:rsidP="00E31C76">
      <w:pPr>
        <w:autoSpaceDE/>
        <w:autoSpaceDN/>
        <w:spacing w:after="200"/>
        <w:ind w:left="142"/>
        <w:jc w:val="both"/>
        <w:rPr>
          <w:rFonts w:ascii="Arial" w:eastAsiaTheme="minorHAnsi" w:hAnsi="Arial" w:cs="Arial"/>
          <w:sz w:val="16"/>
          <w:szCs w:val="16"/>
          <w:lang w:val="es-ES" w:eastAsia="en-US"/>
        </w:rPr>
      </w:pPr>
      <w:r w:rsidRPr="00F16A46">
        <w:rPr>
          <w:rFonts w:ascii="Arial" w:eastAsiaTheme="minorHAnsi" w:hAnsi="Arial" w:cs="Arial"/>
          <w:sz w:val="16"/>
          <w:szCs w:val="16"/>
          <w:lang w:eastAsia="en-US"/>
        </w:rPr>
        <w:t xml:space="preserve"> </w:t>
      </w:r>
      <w:r w:rsidRPr="00F16A46">
        <w:rPr>
          <w:rFonts w:ascii="Arial" w:eastAsiaTheme="minorHAnsi" w:hAnsi="Arial" w:cs="Arial"/>
          <w:sz w:val="16"/>
          <w:szCs w:val="16"/>
          <w:lang w:val="es-ES" w:eastAsia="en-US"/>
        </w:rPr>
        <w:t>El aluminio o acero, deberán ser trabajados diligentemente, con maestría, regularidad de formas, precisión de dimensiones, con especial referencia a las soldaduras, remachados y sujeción con pernos; serán rechazadas todas las piezas que presentarán indicios de imperfección.</w:t>
      </w:r>
    </w:p>
    <w:p w:rsidR="001037D5" w:rsidRPr="00F16A46" w:rsidRDefault="001037D5"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b/>
          <w:sz w:val="16"/>
          <w:szCs w:val="16"/>
          <w:lang w:eastAsia="en-US"/>
        </w:rPr>
        <w:t>40.2 Especificaciones.-</w:t>
      </w:r>
    </w:p>
    <w:p w:rsidR="001037D5" w:rsidRPr="00F16A46" w:rsidRDefault="001037D5" w:rsidP="00E31C76">
      <w:pPr>
        <w:widowControl w:val="0"/>
        <w:autoSpaceDE/>
        <w:autoSpaceDN/>
        <w:ind w:left="142"/>
        <w:jc w:val="both"/>
        <w:rPr>
          <w:rFonts w:ascii="Arial" w:eastAsia="Times New Roman" w:hAnsi="Arial" w:cs="Arial"/>
          <w:sz w:val="16"/>
          <w:szCs w:val="16"/>
          <w:lang w:eastAsia="es-ES"/>
        </w:rPr>
      </w:pPr>
      <w:r w:rsidRPr="00F16A46">
        <w:rPr>
          <w:rFonts w:ascii="Arial" w:eastAsia="Times New Roman" w:hAnsi="Arial" w:cs="Arial"/>
          <w:sz w:val="16"/>
          <w:szCs w:val="16"/>
          <w:lang w:eastAsia="es-ES"/>
        </w:rPr>
        <w:t>Los vertederos se construirán con lámina de 4.0 mm de espesor e irán instalados en los cajones distribuidores en los tamaños y espesores que se indiquen en los planos constructivos de detalle</w:t>
      </w:r>
    </w:p>
    <w:p w:rsidR="001037D5" w:rsidRPr="00F16A46" w:rsidRDefault="001037D5" w:rsidP="00E31C76">
      <w:pPr>
        <w:widowControl w:val="0"/>
        <w:autoSpaceDE/>
        <w:autoSpaceDN/>
        <w:ind w:left="142"/>
        <w:jc w:val="both"/>
        <w:rPr>
          <w:rFonts w:ascii="Arial" w:eastAsia="Times New Roman" w:hAnsi="Arial" w:cs="Arial"/>
          <w:sz w:val="16"/>
          <w:szCs w:val="16"/>
          <w:lang w:eastAsia="es-ES"/>
        </w:rPr>
      </w:pPr>
    </w:p>
    <w:p w:rsidR="001037D5" w:rsidRPr="00F16A46" w:rsidRDefault="001037D5" w:rsidP="00E31C76">
      <w:pPr>
        <w:widowControl w:val="0"/>
        <w:autoSpaceDE/>
        <w:autoSpaceDN/>
        <w:ind w:left="142"/>
        <w:jc w:val="both"/>
        <w:rPr>
          <w:rFonts w:ascii="Arial" w:eastAsia="Times New Roman" w:hAnsi="Arial" w:cs="Arial"/>
          <w:sz w:val="16"/>
          <w:szCs w:val="16"/>
          <w:lang w:eastAsia="es-ES"/>
        </w:rPr>
      </w:pPr>
      <w:r w:rsidRPr="00F16A46">
        <w:rPr>
          <w:rFonts w:ascii="Arial" w:eastAsia="Times New Roman" w:hAnsi="Arial" w:cs="Arial"/>
          <w:sz w:val="16"/>
          <w:szCs w:val="16"/>
          <w:lang w:eastAsia="es-ES"/>
        </w:rPr>
        <w:t>El vertedero triangular será de 90º.</w:t>
      </w:r>
    </w:p>
    <w:p w:rsidR="001037D5" w:rsidRPr="00F16A46" w:rsidRDefault="001037D5" w:rsidP="00E31C76">
      <w:pPr>
        <w:autoSpaceDE/>
        <w:autoSpaceDN/>
        <w:spacing w:after="200"/>
        <w:ind w:left="142"/>
        <w:jc w:val="both"/>
        <w:rPr>
          <w:rFonts w:ascii="Arial" w:eastAsiaTheme="minorHAnsi" w:hAnsi="Arial" w:cs="Arial"/>
          <w:sz w:val="16"/>
          <w:szCs w:val="16"/>
          <w:lang w:eastAsia="en-US"/>
        </w:rPr>
      </w:pPr>
    </w:p>
    <w:p w:rsidR="001037D5" w:rsidRPr="00F16A46" w:rsidRDefault="001037D5" w:rsidP="00E31C76">
      <w:pPr>
        <w:autoSpaceDE/>
        <w:autoSpaceDN/>
        <w:spacing w:after="200"/>
        <w:ind w:left="142"/>
        <w:jc w:val="both"/>
        <w:rPr>
          <w:rFonts w:ascii="Arial" w:eastAsiaTheme="minorHAnsi" w:hAnsi="Arial" w:cs="Arial"/>
          <w:b/>
          <w:sz w:val="16"/>
          <w:szCs w:val="16"/>
          <w:lang w:eastAsia="en-US"/>
        </w:rPr>
      </w:pPr>
      <w:r w:rsidRPr="00F16A46">
        <w:rPr>
          <w:rFonts w:ascii="Arial" w:eastAsiaTheme="minorHAnsi" w:hAnsi="Arial" w:cs="Arial"/>
          <w:b/>
          <w:sz w:val="16"/>
          <w:szCs w:val="16"/>
          <w:lang w:eastAsia="en-US"/>
        </w:rPr>
        <w:t xml:space="preserve">40.3 Forma de pago.- </w:t>
      </w:r>
    </w:p>
    <w:p w:rsidR="001037D5" w:rsidRPr="00F16A46" w:rsidRDefault="001037D5" w:rsidP="00E31C76">
      <w:pPr>
        <w:widowControl w:val="0"/>
        <w:autoSpaceDE/>
        <w:autoSpaceDN/>
        <w:ind w:left="142"/>
        <w:jc w:val="both"/>
        <w:rPr>
          <w:rFonts w:ascii="Arial" w:eastAsia="Times New Roman" w:hAnsi="Arial" w:cs="Arial"/>
          <w:sz w:val="16"/>
          <w:szCs w:val="16"/>
          <w:lang w:eastAsia="es-ES"/>
        </w:rPr>
      </w:pPr>
      <w:r w:rsidRPr="00F16A46">
        <w:rPr>
          <w:rFonts w:ascii="Arial" w:eastAsia="Times New Roman" w:hAnsi="Arial" w:cs="Arial"/>
          <w:sz w:val="16"/>
          <w:szCs w:val="16"/>
          <w:lang w:eastAsia="es-ES"/>
        </w:rPr>
        <w:t>La medición y pago se lo hará de acuerdo a las unidades especificadas en el presupuesto, de los vertederos ejecutados e instalados verificadas en planos del proyecto y en obra</w:t>
      </w:r>
    </w:p>
    <w:p w:rsidR="001037D5" w:rsidRPr="00F16A46" w:rsidRDefault="001037D5" w:rsidP="00E31C76">
      <w:pPr>
        <w:autoSpaceDE/>
        <w:autoSpaceDN/>
        <w:spacing w:after="200"/>
        <w:ind w:left="142"/>
        <w:jc w:val="both"/>
        <w:rPr>
          <w:rFonts w:ascii="Arial" w:eastAsiaTheme="minorHAnsi" w:hAnsi="Arial" w:cs="Arial"/>
          <w:b/>
          <w:sz w:val="16"/>
          <w:szCs w:val="16"/>
          <w:lang w:eastAsia="en-US"/>
        </w:rPr>
      </w:pPr>
    </w:p>
    <w:p w:rsidR="001037D5" w:rsidRPr="00F16A46" w:rsidRDefault="001037D5" w:rsidP="00E31C76">
      <w:pPr>
        <w:autoSpaceDE/>
        <w:autoSpaceDN/>
        <w:spacing w:after="200"/>
        <w:ind w:left="142"/>
        <w:jc w:val="both"/>
        <w:rPr>
          <w:rFonts w:ascii="Arial" w:eastAsiaTheme="minorHAnsi" w:hAnsi="Arial" w:cs="Arial"/>
          <w:b/>
          <w:sz w:val="16"/>
          <w:szCs w:val="16"/>
          <w:lang w:eastAsia="en-US"/>
        </w:rPr>
      </w:pPr>
      <w:r w:rsidRPr="00F16A46">
        <w:rPr>
          <w:rFonts w:ascii="Arial" w:eastAsiaTheme="minorHAnsi" w:hAnsi="Arial" w:cs="Arial"/>
          <w:b/>
          <w:sz w:val="16"/>
          <w:szCs w:val="16"/>
          <w:lang w:eastAsia="en-US"/>
        </w:rPr>
        <w:t xml:space="preserve">40.4 Conceptos de trabajo.- </w:t>
      </w:r>
    </w:p>
    <w:p w:rsidR="001037D5" w:rsidRPr="00F16A46" w:rsidRDefault="001037D5" w:rsidP="00E31C76">
      <w:pPr>
        <w:widowControl w:val="0"/>
        <w:autoSpaceDE/>
        <w:autoSpaceDN/>
        <w:ind w:left="142"/>
        <w:jc w:val="both"/>
        <w:rPr>
          <w:rFonts w:ascii="Arial" w:eastAsia="Times New Roman" w:hAnsi="Arial" w:cs="Arial"/>
          <w:sz w:val="16"/>
          <w:szCs w:val="16"/>
          <w:lang w:eastAsia="es-ES"/>
        </w:rPr>
      </w:pPr>
      <w:r w:rsidRPr="00F16A46">
        <w:rPr>
          <w:rFonts w:ascii="Arial" w:eastAsia="Times New Roman" w:hAnsi="Arial" w:cs="Arial"/>
          <w:sz w:val="16"/>
          <w:szCs w:val="16"/>
          <w:lang w:eastAsia="es-ES"/>
        </w:rPr>
        <w:t>La fabricación, colocación de vertederos de aluminio, se pagarán y liquidarán de acuerdo con algunos de conceptos de trabajo siguientes:</w:t>
      </w:r>
    </w:p>
    <w:p w:rsidR="001037D5" w:rsidRPr="00F16A46" w:rsidRDefault="001037D5" w:rsidP="00E31C76">
      <w:pPr>
        <w:autoSpaceDE/>
        <w:autoSpaceDN/>
        <w:spacing w:after="200"/>
        <w:ind w:left="142"/>
        <w:jc w:val="both"/>
        <w:rPr>
          <w:rFonts w:ascii="Arial" w:eastAsiaTheme="minorHAnsi" w:hAnsi="Arial" w:cs="Arial"/>
          <w:sz w:val="16"/>
          <w:szCs w:val="16"/>
          <w:lang w:eastAsia="en-US"/>
        </w:rPr>
      </w:pPr>
    </w:p>
    <w:p w:rsidR="001037D5" w:rsidRPr="00F16A46" w:rsidRDefault="001037D5" w:rsidP="00E31C76">
      <w:pPr>
        <w:numPr>
          <w:ilvl w:val="0"/>
          <w:numId w:val="26"/>
        </w:numPr>
        <w:autoSpaceDE/>
        <w:autoSpaceDN/>
        <w:spacing w:after="200"/>
        <w:contextualSpacing/>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Vertedero triangular de aluminio, e= 4 mm</w:t>
      </w:r>
    </w:p>
    <w:p w:rsidR="001037D5" w:rsidRPr="00F16A46" w:rsidRDefault="001037D5" w:rsidP="00E31C76">
      <w:pPr>
        <w:widowControl w:val="0"/>
        <w:autoSpaceDE/>
        <w:autoSpaceDN/>
        <w:spacing w:after="200"/>
        <w:ind w:left="142"/>
        <w:jc w:val="both"/>
        <w:rPr>
          <w:rFonts w:ascii="Arial" w:eastAsiaTheme="minorHAnsi" w:hAnsi="Arial" w:cs="Arial"/>
          <w:i/>
          <w:spacing w:val="-3"/>
          <w:sz w:val="16"/>
          <w:szCs w:val="16"/>
          <w:lang w:eastAsia="en-US"/>
        </w:rPr>
      </w:pPr>
    </w:p>
    <w:p w:rsidR="001037D5" w:rsidRPr="00F16A46" w:rsidRDefault="001037D5" w:rsidP="00E31C76">
      <w:pPr>
        <w:keepNext/>
        <w:numPr>
          <w:ilvl w:val="0"/>
          <w:numId w:val="25"/>
        </w:numPr>
        <w:autoSpaceDE/>
        <w:autoSpaceDN/>
        <w:spacing w:after="200"/>
        <w:jc w:val="both"/>
        <w:outlineLvl w:val="0"/>
        <w:rPr>
          <w:rFonts w:ascii="Arial" w:eastAsia="Times New Roman" w:hAnsi="Arial" w:cs="Arial"/>
          <w:b/>
          <w:sz w:val="16"/>
          <w:szCs w:val="16"/>
          <w:lang w:eastAsia="es-ES"/>
        </w:rPr>
      </w:pPr>
      <w:bookmarkStart w:id="335" w:name="_Toc512443075"/>
      <w:bookmarkStart w:id="336" w:name="_Toc92896827"/>
      <w:bookmarkStart w:id="337" w:name="_Toc120603084"/>
      <w:bookmarkStart w:id="338" w:name="_Toc132533900"/>
      <w:r w:rsidRPr="00F16A46">
        <w:rPr>
          <w:rFonts w:ascii="Arial" w:eastAsia="Times New Roman" w:hAnsi="Arial" w:cs="Arial"/>
          <w:b/>
          <w:sz w:val="16"/>
          <w:szCs w:val="16"/>
          <w:lang w:eastAsia="es-ES"/>
        </w:rPr>
        <w:t xml:space="preserve">  </w:t>
      </w:r>
      <w:bookmarkStart w:id="339" w:name="_Toc147804368"/>
      <w:bookmarkStart w:id="340" w:name="_Toc147812749"/>
      <w:bookmarkStart w:id="341" w:name="_Toc147813348"/>
      <w:bookmarkStart w:id="342" w:name="_Toc147813663"/>
      <w:bookmarkStart w:id="343" w:name="_Toc147813976"/>
      <w:bookmarkStart w:id="344" w:name="_Toc147815879"/>
      <w:bookmarkStart w:id="345" w:name="_Toc147837079"/>
      <w:bookmarkStart w:id="346" w:name="_Toc148152325"/>
      <w:bookmarkStart w:id="347" w:name="_Toc148425168"/>
      <w:bookmarkStart w:id="348" w:name="_Toc148426264"/>
      <w:bookmarkStart w:id="349" w:name="_Toc426530195"/>
      <w:bookmarkStart w:id="350" w:name="_Toc426714319"/>
      <w:r w:rsidRPr="00F16A46">
        <w:rPr>
          <w:rFonts w:ascii="Arial" w:eastAsia="Times New Roman" w:hAnsi="Arial" w:cs="Arial"/>
          <w:b/>
          <w:sz w:val="16"/>
          <w:szCs w:val="16"/>
          <w:lang w:eastAsia="es-ES"/>
        </w:rPr>
        <w:t xml:space="preserve">VENTANA DE </w:t>
      </w:r>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r w:rsidRPr="00F16A46">
        <w:rPr>
          <w:rFonts w:ascii="Arial" w:eastAsia="Times New Roman" w:hAnsi="Arial" w:cs="Arial"/>
          <w:b/>
          <w:sz w:val="16"/>
          <w:szCs w:val="16"/>
          <w:lang w:eastAsia="es-ES"/>
        </w:rPr>
        <w:t>HIERRO CON MALLA</w:t>
      </w:r>
      <w:bookmarkEnd w:id="349"/>
      <w:bookmarkEnd w:id="350"/>
    </w:p>
    <w:p w:rsidR="001037D5" w:rsidRPr="00F16A46" w:rsidRDefault="001037D5" w:rsidP="00E31C76">
      <w:pPr>
        <w:autoSpaceDE/>
        <w:autoSpaceDN/>
        <w:spacing w:after="200"/>
        <w:ind w:left="142"/>
        <w:jc w:val="both"/>
        <w:rPr>
          <w:rFonts w:ascii="Arial" w:eastAsiaTheme="minorHAnsi" w:hAnsi="Arial" w:cs="Arial"/>
          <w:b/>
          <w:sz w:val="16"/>
          <w:szCs w:val="16"/>
          <w:lang w:eastAsia="en-US"/>
        </w:rPr>
      </w:pPr>
      <w:r w:rsidRPr="00F16A46">
        <w:rPr>
          <w:rFonts w:ascii="Arial" w:eastAsiaTheme="minorHAnsi" w:hAnsi="Arial" w:cs="Arial"/>
          <w:b/>
          <w:sz w:val="16"/>
          <w:szCs w:val="16"/>
          <w:lang w:eastAsia="en-US"/>
        </w:rPr>
        <w:t>41.1 Definición</w:t>
      </w:r>
    </w:p>
    <w:p w:rsidR="001037D5" w:rsidRPr="00F16A46" w:rsidRDefault="001037D5"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Se entiende a todas las actividades que se requieren para la fabricación y colocación de ventanas de hierro con malla, con todos los sistemas de fijación, anclaje y seguridad que se requiere. El objetivo será la construcción e instalación de todas las ventanas, según el sistema especificado y los diseños que se señalen en planos del proyecto, detalles de fabricación.</w:t>
      </w:r>
    </w:p>
    <w:p w:rsidR="001037D5" w:rsidRPr="00F16A46" w:rsidRDefault="001037D5" w:rsidP="00E31C76">
      <w:pPr>
        <w:autoSpaceDE/>
        <w:autoSpaceDN/>
        <w:spacing w:after="200"/>
        <w:ind w:left="142"/>
        <w:jc w:val="both"/>
        <w:rPr>
          <w:rFonts w:ascii="Arial" w:eastAsiaTheme="minorHAnsi" w:hAnsi="Arial" w:cs="Arial"/>
          <w:b/>
          <w:sz w:val="16"/>
          <w:szCs w:val="16"/>
          <w:lang w:eastAsia="en-US"/>
        </w:rPr>
      </w:pPr>
      <w:r w:rsidRPr="00F16A46">
        <w:rPr>
          <w:rFonts w:ascii="Arial" w:eastAsiaTheme="minorHAnsi" w:hAnsi="Arial" w:cs="Arial"/>
          <w:b/>
          <w:sz w:val="16"/>
          <w:szCs w:val="16"/>
          <w:lang w:eastAsia="en-US"/>
        </w:rPr>
        <w:t>41.2 Especificaciones</w:t>
      </w:r>
    </w:p>
    <w:p w:rsidR="001037D5" w:rsidRPr="00F16A46" w:rsidRDefault="001037D5" w:rsidP="00E31C76">
      <w:pPr>
        <w:numPr>
          <w:ilvl w:val="0"/>
          <w:numId w:val="5"/>
        </w:numPr>
        <w:tabs>
          <w:tab w:val="num" w:pos="709"/>
        </w:tabs>
        <w:autoSpaceDE/>
        <w:autoSpaceDN/>
        <w:spacing w:after="200"/>
        <w:ind w:left="142" w:firstLine="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lastRenderedPageBreak/>
        <w:t xml:space="preserve">Materiales mínimos: Perfiles de hierro y malla </w:t>
      </w:r>
    </w:p>
    <w:p w:rsidR="001037D5" w:rsidRPr="00F16A46" w:rsidRDefault="001037D5" w:rsidP="00E31C76">
      <w:pPr>
        <w:numPr>
          <w:ilvl w:val="0"/>
          <w:numId w:val="5"/>
        </w:numPr>
        <w:tabs>
          <w:tab w:val="num" w:pos="709"/>
        </w:tabs>
        <w:autoSpaceDE/>
        <w:autoSpaceDN/>
        <w:spacing w:after="200"/>
        <w:ind w:left="142" w:firstLine="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Equipo mínimo: soldadora, cortadora y lijadora,</w:t>
      </w:r>
    </w:p>
    <w:p w:rsidR="001037D5" w:rsidRPr="00F16A46" w:rsidRDefault="001037D5" w:rsidP="00E31C76">
      <w:pPr>
        <w:numPr>
          <w:ilvl w:val="0"/>
          <w:numId w:val="5"/>
        </w:numPr>
        <w:tabs>
          <w:tab w:val="num" w:pos="709"/>
        </w:tabs>
        <w:autoSpaceDE/>
        <w:autoSpaceDN/>
        <w:spacing w:after="200"/>
        <w:ind w:left="142" w:firstLine="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Requerimientos previos: Se observarán las siguientes indicaciones:</w:t>
      </w:r>
    </w:p>
    <w:p w:rsidR="001037D5" w:rsidRPr="00F16A46" w:rsidRDefault="001037D5" w:rsidP="00E31C76">
      <w:pPr>
        <w:numPr>
          <w:ilvl w:val="0"/>
          <w:numId w:val="5"/>
        </w:numPr>
        <w:tabs>
          <w:tab w:val="num" w:pos="709"/>
        </w:tabs>
        <w:autoSpaceDE/>
        <w:autoSpaceDN/>
        <w:spacing w:after="200"/>
        <w:ind w:left="142" w:firstLine="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Se verificarán los planos del proyecto y de detalle, que determinan los diseños, dimensiones  y otros para la elaboración de las ventanas; el constructor realizará planos  de fabricación.</w:t>
      </w:r>
    </w:p>
    <w:p w:rsidR="001037D5" w:rsidRPr="00F16A46" w:rsidRDefault="001037D5" w:rsidP="00E31C76">
      <w:pPr>
        <w:numPr>
          <w:ilvl w:val="0"/>
          <w:numId w:val="5"/>
        </w:numPr>
        <w:tabs>
          <w:tab w:val="num" w:pos="709"/>
        </w:tabs>
        <w:autoSpaceDE/>
        <w:autoSpaceDN/>
        <w:spacing w:after="200"/>
        <w:ind w:left="142" w:firstLine="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Culminación previa de enlucidos, instalaciones, dinteles, etc.</w:t>
      </w:r>
    </w:p>
    <w:p w:rsidR="001037D5" w:rsidRPr="00F16A46" w:rsidRDefault="001037D5" w:rsidP="00E31C76">
      <w:pPr>
        <w:numPr>
          <w:ilvl w:val="0"/>
          <w:numId w:val="5"/>
        </w:numPr>
        <w:tabs>
          <w:tab w:val="left" w:pos="709"/>
        </w:tabs>
        <w:autoSpaceDE/>
        <w:autoSpaceDN/>
        <w:spacing w:after="200"/>
        <w:ind w:left="142" w:firstLine="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 xml:space="preserve">Descuentos máximos en holguras con relación al vano de - </w:t>
      </w:r>
      <w:smartTag w:uri="urn:schemas-microsoft-com:office:smarttags" w:element="metricconverter">
        <w:smartTagPr>
          <w:attr w:name="ProductID" w:val="3 mm"/>
        </w:smartTagPr>
        <w:r w:rsidRPr="00F16A46">
          <w:rPr>
            <w:rFonts w:ascii="Arial" w:eastAsiaTheme="minorHAnsi" w:hAnsi="Arial" w:cs="Arial"/>
            <w:sz w:val="16"/>
            <w:szCs w:val="16"/>
            <w:lang w:eastAsia="en-US"/>
          </w:rPr>
          <w:t>3 mm</w:t>
        </w:r>
      </w:smartTag>
      <w:r w:rsidRPr="00F16A46">
        <w:rPr>
          <w:rFonts w:ascii="Arial" w:eastAsiaTheme="minorHAnsi" w:hAnsi="Arial" w:cs="Arial"/>
          <w:sz w:val="16"/>
          <w:szCs w:val="16"/>
          <w:lang w:eastAsia="en-US"/>
        </w:rPr>
        <w:t>.</w:t>
      </w:r>
    </w:p>
    <w:p w:rsidR="001037D5" w:rsidRPr="00F16A46" w:rsidRDefault="001037D5" w:rsidP="00E31C76">
      <w:pPr>
        <w:numPr>
          <w:ilvl w:val="0"/>
          <w:numId w:val="5"/>
        </w:numPr>
        <w:autoSpaceDE/>
        <w:autoSpaceDN/>
        <w:spacing w:after="200"/>
        <w:ind w:left="142" w:firstLine="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Verificación de la escuadra del vano, filos y bordes de ventanas. El borde exterior de la ventana tendrá una pendiente del 3%, para la evacuación del agua.</w:t>
      </w:r>
    </w:p>
    <w:p w:rsidR="001037D5" w:rsidRPr="00F16A46" w:rsidRDefault="001037D5" w:rsidP="00E31C76">
      <w:pPr>
        <w:numPr>
          <w:ilvl w:val="0"/>
          <w:numId w:val="5"/>
        </w:numPr>
        <w:tabs>
          <w:tab w:val="num" w:pos="709"/>
        </w:tabs>
        <w:autoSpaceDE/>
        <w:autoSpaceDN/>
        <w:spacing w:after="200"/>
        <w:ind w:left="142" w:firstLine="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Durante la ejecución: Se observarán las siguientes indicaciones:</w:t>
      </w:r>
    </w:p>
    <w:p w:rsidR="001037D5" w:rsidRPr="00F16A46" w:rsidRDefault="001037D5" w:rsidP="00E31C76">
      <w:pPr>
        <w:numPr>
          <w:ilvl w:val="0"/>
          <w:numId w:val="5"/>
        </w:numPr>
        <w:tabs>
          <w:tab w:val="num" w:pos="709"/>
        </w:tabs>
        <w:autoSpaceDE/>
        <w:autoSpaceDN/>
        <w:spacing w:after="200"/>
        <w:ind w:left="142" w:firstLine="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Corte a 90° de todos los perfiles de hierro, destaje de las aletas, perforaciones con taladro para ensambles.</w:t>
      </w:r>
    </w:p>
    <w:p w:rsidR="001037D5" w:rsidRPr="00F16A46" w:rsidRDefault="001037D5" w:rsidP="00E31C76">
      <w:pPr>
        <w:numPr>
          <w:ilvl w:val="0"/>
          <w:numId w:val="5"/>
        </w:numPr>
        <w:tabs>
          <w:tab w:val="num" w:pos="709"/>
        </w:tabs>
        <w:autoSpaceDE/>
        <w:autoSpaceDN/>
        <w:spacing w:after="200"/>
        <w:ind w:left="142" w:firstLine="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Control de las escuadras, diagonales, uniones, etc.</w:t>
      </w:r>
    </w:p>
    <w:p w:rsidR="001037D5" w:rsidRPr="00F16A46" w:rsidRDefault="001037D5" w:rsidP="00E31C76">
      <w:pPr>
        <w:numPr>
          <w:ilvl w:val="0"/>
          <w:numId w:val="5"/>
        </w:numPr>
        <w:tabs>
          <w:tab w:val="num" w:pos="709"/>
        </w:tabs>
        <w:autoSpaceDE/>
        <w:autoSpaceDN/>
        <w:spacing w:after="200"/>
        <w:ind w:left="142" w:firstLine="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Alineamiento, aplomado y nivelación de la ventana; perforación de la mampostería para sujeción.</w:t>
      </w:r>
    </w:p>
    <w:p w:rsidR="001037D5" w:rsidRPr="00F16A46" w:rsidRDefault="001037D5" w:rsidP="00E31C76">
      <w:pPr>
        <w:numPr>
          <w:ilvl w:val="0"/>
          <w:numId w:val="5"/>
        </w:numPr>
        <w:tabs>
          <w:tab w:val="num" w:pos="709"/>
        </w:tabs>
        <w:autoSpaceDE/>
        <w:autoSpaceDN/>
        <w:spacing w:after="200"/>
        <w:ind w:left="142" w:firstLine="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Sellado interior y exterior con un cordón de silicón de 3 mm todo el contorno entre el perfil de la ventana y el vano.</w:t>
      </w:r>
    </w:p>
    <w:p w:rsidR="001037D5" w:rsidRPr="00F16A46" w:rsidRDefault="001037D5" w:rsidP="00E31C76">
      <w:pPr>
        <w:numPr>
          <w:ilvl w:val="0"/>
          <w:numId w:val="5"/>
        </w:numPr>
        <w:tabs>
          <w:tab w:val="num" w:pos="709"/>
        </w:tabs>
        <w:autoSpaceDE/>
        <w:autoSpaceDN/>
        <w:spacing w:after="200"/>
        <w:ind w:left="142" w:firstLine="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Cualquier abertura mayor entre el vano y la ventana se rectificará con masilla de cemento y aditivo pegante.</w:t>
      </w:r>
    </w:p>
    <w:p w:rsidR="001037D5" w:rsidRPr="00F16A46" w:rsidRDefault="001037D5" w:rsidP="00E31C76">
      <w:pPr>
        <w:numPr>
          <w:ilvl w:val="0"/>
          <w:numId w:val="5"/>
        </w:numPr>
        <w:tabs>
          <w:tab w:val="num" w:pos="709"/>
        </w:tabs>
        <w:autoSpaceDE/>
        <w:autoSpaceDN/>
        <w:spacing w:after="200"/>
        <w:ind w:left="142" w:firstLine="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Posterior a la ejecución: Se observará las siguientes indicaciones:</w:t>
      </w:r>
    </w:p>
    <w:p w:rsidR="001037D5" w:rsidRPr="00F16A46" w:rsidRDefault="001037D5" w:rsidP="00E31C76">
      <w:pPr>
        <w:numPr>
          <w:ilvl w:val="0"/>
          <w:numId w:val="5"/>
        </w:numPr>
        <w:tabs>
          <w:tab w:val="num" w:pos="709"/>
        </w:tabs>
        <w:autoSpaceDE/>
        <w:autoSpaceDN/>
        <w:spacing w:after="200"/>
        <w:ind w:left="142" w:firstLine="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Fiscalización realizará la recepción y posterior aprobación o rechazo del rubro ejecutado.</w:t>
      </w:r>
    </w:p>
    <w:p w:rsidR="001037D5" w:rsidRPr="00F16A46" w:rsidRDefault="001037D5" w:rsidP="00E31C76">
      <w:pPr>
        <w:numPr>
          <w:ilvl w:val="0"/>
          <w:numId w:val="5"/>
        </w:numPr>
        <w:autoSpaceDE/>
        <w:autoSpaceDN/>
        <w:spacing w:after="200"/>
        <w:ind w:left="142" w:firstLine="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Las ventanas serán perfectamente fabricadas e instaladas sin presentar desperfectos.</w:t>
      </w:r>
    </w:p>
    <w:p w:rsidR="001037D5" w:rsidRPr="00F16A46" w:rsidRDefault="001037D5" w:rsidP="00E31C76">
      <w:pPr>
        <w:numPr>
          <w:ilvl w:val="0"/>
          <w:numId w:val="5"/>
        </w:numPr>
        <w:autoSpaceDE/>
        <w:autoSpaceDN/>
        <w:spacing w:after="200"/>
        <w:ind w:left="142" w:firstLine="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Las uniones entre perfiles, no tendrán abertura alguna.</w:t>
      </w:r>
    </w:p>
    <w:p w:rsidR="001037D5" w:rsidRPr="00F16A46" w:rsidRDefault="001037D5" w:rsidP="00E31C76">
      <w:pPr>
        <w:autoSpaceDE/>
        <w:autoSpaceDN/>
        <w:spacing w:after="200"/>
        <w:jc w:val="both"/>
        <w:rPr>
          <w:rFonts w:ascii="Arial" w:eastAsiaTheme="minorHAnsi" w:hAnsi="Arial" w:cs="Arial"/>
          <w:sz w:val="16"/>
          <w:szCs w:val="16"/>
          <w:lang w:eastAsia="en-US"/>
        </w:rPr>
      </w:pPr>
    </w:p>
    <w:p w:rsidR="001037D5" w:rsidRPr="00F16A46" w:rsidRDefault="001037D5" w:rsidP="00E31C76">
      <w:pPr>
        <w:autoSpaceDE/>
        <w:autoSpaceDN/>
        <w:spacing w:after="200"/>
        <w:ind w:left="142"/>
        <w:jc w:val="both"/>
        <w:rPr>
          <w:rFonts w:ascii="Arial" w:eastAsiaTheme="minorHAnsi" w:hAnsi="Arial" w:cs="Arial"/>
          <w:b/>
          <w:sz w:val="16"/>
          <w:szCs w:val="16"/>
          <w:lang w:eastAsia="en-US"/>
        </w:rPr>
      </w:pPr>
      <w:r w:rsidRPr="00F16A46">
        <w:rPr>
          <w:rFonts w:ascii="Arial" w:eastAsiaTheme="minorHAnsi" w:hAnsi="Arial" w:cs="Arial"/>
          <w:b/>
          <w:sz w:val="16"/>
          <w:szCs w:val="16"/>
          <w:lang w:eastAsia="en-US"/>
        </w:rPr>
        <w:t>41.3 Medición y pago</w:t>
      </w:r>
    </w:p>
    <w:p w:rsidR="001037D5" w:rsidRPr="00F16A46" w:rsidRDefault="001037D5"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La medición será en unidad de superficie y su pago será por metro cuadrado (m2), del área de ventana realmente fabricada e instalada, verificada en obra y con planos del proyecto. Incluye los sistemas de fijación.  El pago se lo hará conforme a los precios unitarios estipulados en el contrato.</w:t>
      </w:r>
    </w:p>
    <w:p w:rsidR="001037D5" w:rsidRPr="00F16A46" w:rsidRDefault="001037D5" w:rsidP="00E31C76">
      <w:pPr>
        <w:autoSpaceDE/>
        <w:autoSpaceDN/>
        <w:spacing w:after="200"/>
        <w:ind w:left="142"/>
        <w:jc w:val="both"/>
        <w:rPr>
          <w:rFonts w:ascii="Arial" w:eastAsiaTheme="minorHAnsi" w:hAnsi="Arial" w:cs="Arial"/>
          <w:b/>
          <w:sz w:val="16"/>
          <w:szCs w:val="16"/>
          <w:lang w:eastAsia="en-US"/>
        </w:rPr>
      </w:pPr>
      <w:r w:rsidRPr="00F16A46">
        <w:rPr>
          <w:rFonts w:ascii="Arial" w:eastAsiaTheme="minorHAnsi" w:hAnsi="Arial" w:cs="Arial"/>
          <w:b/>
          <w:sz w:val="16"/>
          <w:szCs w:val="16"/>
          <w:lang w:eastAsia="en-US"/>
        </w:rPr>
        <w:t>41.4 Conceptos de trabajo</w:t>
      </w:r>
    </w:p>
    <w:p w:rsidR="001037D5" w:rsidRPr="00F16A46" w:rsidRDefault="001037D5"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La fabricación e instalación de las ventanas que ejecute el constructor de acuerdo con lo señalado en el proyecto, se liquidará dé acuerdo con el siguiente concepto de trabajo:</w:t>
      </w:r>
    </w:p>
    <w:p w:rsidR="001037D5" w:rsidRPr="00F16A46" w:rsidRDefault="001037D5" w:rsidP="00E31C76">
      <w:pPr>
        <w:numPr>
          <w:ilvl w:val="0"/>
          <w:numId w:val="8"/>
        </w:numPr>
        <w:autoSpaceDE/>
        <w:autoSpaceDN/>
        <w:spacing w:after="200"/>
        <w:ind w:left="142" w:firstLine="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Ventana de hierro con malla</w:t>
      </w:r>
    </w:p>
    <w:p w:rsidR="001037D5" w:rsidRPr="00F16A46" w:rsidRDefault="001037D5" w:rsidP="00E31C76">
      <w:pPr>
        <w:numPr>
          <w:ilvl w:val="0"/>
          <w:numId w:val="25"/>
        </w:numPr>
        <w:autoSpaceDE/>
        <w:autoSpaceDN/>
        <w:spacing w:after="200"/>
        <w:jc w:val="both"/>
        <w:rPr>
          <w:rFonts w:ascii="Arial" w:eastAsiaTheme="minorHAnsi" w:hAnsi="Arial" w:cs="Arial"/>
          <w:b/>
          <w:sz w:val="16"/>
          <w:szCs w:val="16"/>
          <w:lang w:val="es-ES" w:eastAsia="en-US"/>
        </w:rPr>
      </w:pPr>
      <w:r w:rsidRPr="00F16A46">
        <w:rPr>
          <w:rFonts w:ascii="Arial" w:eastAsiaTheme="minorHAnsi" w:hAnsi="Arial" w:cs="Arial"/>
          <w:b/>
          <w:sz w:val="16"/>
          <w:szCs w:val="16"/>
          <w:lang w:val="es-ES" w:eastAsia="en-US"/>
        </w:rPr>
        <w:t>PINTURA INTERIOR Y EXTERIOR</w:t>
      </w:r>
    </w:p>
    <w:p w:rsidR="001037D5" w:rsidRPr="00F16A46" w:rsidRDefault="001037D5" w:rsidP="00E31C76">
      <w:pPr>
        <w:autoSpaceDE/>
        <w:autoSpaceDN/>
        <w:jc w:val="both"/>
        <w:rPr>
          <w:rFonts w:ascii="Arial" w:eastAsia="Times New Roman" w:hAnsi="Arial" w:cs="Arial"/>
          <w:b/>
          <w:bCs/>
          <w:sz w:val="16"/>
          <w:szCs w:val="16"/>
          <w:lang w:val="es-EC" w:eastAsia="es-ES"/>
        </w:rPr>
      </w:pPr>
      <w:r w:rsidRPr="00F16A46">
        <w:rPr>
          <w:rFonts w:ascii="Arial" w:eastAsia="Times New Roman" w:hAnsi="Arial" w:cs="Arial"/>
          <w:b/>
          <w:bCs/>
          <w:sz w:val="16"/>
          <w:szCs w:val="16"/>
          <w:lang w:val="es-EC" w:eastAsia="es-ES"/>
        </w:rPr>
        <w:t>42.1 Definición</w:t>
      </w:r>
    </w:p>
    <w:p w:rsidR="001037D5" w:rsidRPr="00F16A46" w:rsidRDefault="001037D5" w:rsidP="00E31C76">
      <w:pPr>
        <w:autoSpaceDE/>
        <w:autoSpaceDN/>
        <w:spacing w:after="200"/>
        <w:jc w:val="both"/>
        <w:rPr>
          <w:rFonts w:ascii="Arial" w:eastAsiaTheme="minorHAnsi" w:hAnsi="Arial" w:cs="Arial"/>
          <w:sz w:val="16"/>
          <w:szCs w:val="16"/>
          <w:lang w:val="es-ES" w:eastAsia="en-US"/>
        </w:rPr>
      </w:pPr>
      <w:r w:rsidRPr="00F16A46">
        <w:rPr>
          <w:rFonts w:ascii="Arial" w:eastAsiaTheme="minorHAnsi" w:hAnsi="Arial" w:cs="Arial"/>
          <w:sz w:val="16"/>
          <w:szCs w:val="16"/>
          <w:lang w:val="es-ES" w:eastAsia="en-US"/>
        </w:rPr>
        <w:t>Comprende el suministro y la aplicación de la pintura a mampostería, elementos de hormigón y otros interiores y exteriores, mediante pintura látex, vinil acrílico, de caucho sobre empaste exterior, enlucido de cemento, cementina o similar.</w:t>
      </w:r>
    </w:p>
    <w:p w:rsidR="001037D5" w:rsidRPr="00F16A46" w:rsidRDefault="001037D5" w:rsidP="00E31C76">
      <w:pPr>
        <w:autoSpaceDE/>
        <w:autoSpaceDN/>
        <w:jc w:val="both"/>
        <w:rPr>
          <w:rFonts w:ascii="Arial" w:eastAsia="Times New Roman" w:hAnsi="Arial" w:cs="Arial"/>
          <w:bCs/>
          <w:sz w:val="16"/>
          <w:szCs w:val="16"/>
          <w:lang w:val="es-EC" w:eastAsia="es-ES"/>
        </w:rPr>
      </w:pPr>
      <w:r w:rsidRPr="00F16A46">
        <w:rPr>
          <w:rFonts w:ascii="Arial" w:eastAsia="Times New Roman" w:hAnsi="Arial" w:cs="Arial"/>
          <w:bCs/>
          <w:sz w:val="16"/>
          <w:szCs w:val="16"/>
          <w:lang w:val="es-EC" w:eastAsia="es-ES"/>
        </w:rPr>
        <w:t xml:space="preserve">El </w:t>
      </w:r>
      <w:r w:rsidRPr="00F16A46">
        <w:rPr>
          <w:rFonts w:ascii="Arial" w:eastAsia="Times New Roman" w:hAnsi="Arial" w:cs="Arial"/>
          <w:bCs/>
          <w:sz w:val="16"/>
          <w:szCs w:val="16"/>
          <w:lang w:val="es-ES" w:eastAsia="es-ES"/>
        </w:rPr>
        <w:t>objetivo</w:t>
      </w:r>
      <w:r w:rsidRPr="00F16A46">
        <w:rPr>
          <w:rFonts w:ascii="Arial" w:eastAsia="Times New Roman" w:hAnsi="Arial" w:cs="Arial"/>
          <w:bCs/>
          <w:sz w:val="16"/>
          <w:szCs w:val="16"/>
          <w:lang w:val="es-EC" w:eastAsia="es-ES"/>
        </w:rPr>
        <w:t xml:space="preserve"> de este rubro es el de disponer de un recubrimiento exterior final en color, lavable al agua, que proporcione un acabado estético y protector de los agentes atmosféricos, se realizará conforme  los planos del proyecto, por ladirección Arquitectónica o Fiscalización.</w:t>
      </w:r>
    </w:p>
    <w:p w:rsidR="001037D5" w:rsidRPr="00F16A46" w:rsidRDefault="001037D5" w:rsidP="00E31C76">
      <w:pPr>
        <w:autoSpaceDE/>
        <w:autoSpaceDN/>
        <w:spacing w:after="120"/>
        <w:ind w:left="142"/>
        <w:jc w:val="both"/>
        <w:rPr>
          <w:rFonts w:ascii="Arial" w:eastAsiaTheme="minorHAnsi" w:hAnsi="Arial" w:cs="Arial"/>
          <w:sz w:val="16"/>
          <w:szCs w:val="16"/>
          <w:lang w:val="es-EC" w:eastAsia="en-US"/>
        </w:rPr>
      </w:pPr>
    </w:p>
    <w:p w:rsidR="001037D5" w:rsidRPr="00F16A46" w:rsidRDefault="001037D5" w:rsidP="00E31C76">
      <w:pPr>
        <w:autoSpaceDE/>
        <w:autoSpaceDN/>
        <w:jc w:val="both"/>
        <w:rPr>
          <w:rFonts w:ascii="Arial" w:eastAsia="Times New Roman" w:hAnsi="Arial" w:cs="Arial"/>
          <w:b/>
          <w:bCs/>
          <w:sz w:val="16"/>
          <w:szCs w:val="16"/>
          <w:lang w:val="es-EC" w:eastAsia="es-ES"/>
        </w:rPr>
      </w:pPr>
      <w:r w:rsidRPr="00F16A46">
        <w:rPr>
          <w:rFonts w:ascii="Arial" w:eastAsia="Times New Roman" w:hAnsi="Arial" w:cs="Arial"/>
          <w:b/>
          <w:bCs/>
          <w:sz w:val="16"/>
          <w:szCs w:val="16"/>
          <w:lang w:val="es-EC" w:eastAsia="es-ES"/>
        </w:rPr>
        <w:t>42.2 Especificaciones</w:t>
      </w:r>
    </w:p>
    <w:p w:rsidR="001037D5" w:rsidRPr="00F16A46" w:rsidRDefault="001037D5" w:rsidP="00E31C76">
      <w:pPr>
        <w:autoSpaceDE/>
        <w:autoSpaceDN/>
        <w:spacing w:after="200"/>
        <w:ind w:left="142"/>
        <w:jc w:val="both"/>
        <w:rPr>
          <w:rFonts w:ascii="Arial" w:eastAsiaTheme="minorHAnsi" w:hAnsi="Arial" w:cs="Arial"/>
          <w:sz w:val="16"/>
          <w:szCs w:val="16"/>
          <w:lang w:val="es-EC" w:eastAsia="en-US"/>
        </w:rPr>
      </w:pPr>
      <w:r w:rsidRPr="00F16A46">
        <w:rPr>
          <w:rFonts w:ascii="Arial" w:eastAsiaTheme="minorHAnsi" w:hAnsi="Arial" w:cs="Arial"/>
          <w:sz w:val="16"/>
          <w:szCs w:val="16"/>
          <w:lang w:val="es-EC" w:eastAsia="en-US"/>
        </w:rPr>
        <w:t>Materiales mínimos: Pintura para exteriores (mate satinada) empaste para paredes exteriores, masilla elastomérica, sellador de paredes exteriores, agua, que cumplirán con el capítulo de especificaciones técnicas de materiales.</w:t>
      </w:r>
    </w:p>
    <w:p w:rsidR="001037D5" w:rsidRPr="00F16A46" w:rsidRDefault="001037D5" w:rsidP="00E31C76">
      <w:pPr>
        <w:autoSpaceDE/>
        <w:autoSpaceDN/>
        <w:spacing w:after="200"/>
        <w:ind w:left="142"/>
        <w:jc w:val="both"/>
        <w:rPr>
          <w:rFonts w:ascii="Arial" w:eastAsiaTheme="minorHAnsi" w:hAnsi="Arial" w:cs="Arial"/>
          <w:sz w:val="16"/>
          <w:szCs w:val="16"/>
          <w:lang w:val="es-EC" w:eastAsia="en-US"/>
        </w:rPr>
      </w:pPr>
      <w:r w:rsidRPr="00F16A46">
        <w:rPr>
          <w:rFonts w:ascii="Arial" w:eastAsiaTheme="minorHAnsi" w:hAnsi="Arial" w:cs="Arial"/>
          <w:sz w:val="16"/>
          <w:szCs w:val="16"/>
          <w:lang w:val="es-EC" w:eastAsia="en-US"/>
        </w:rPr>
        <w:t>Equipo mínimo: Mango y rodillo, brocha de pelo, guantes de caucho, lápiz medidor de PH o alcalinidad.</w:t>
      </w:r>
    </w:p>
    <w:p w:rsidR="001037D5" w:rsidRPr="00F16A46" w:rsidRDefault="001037D5" w:rsidP="00E31C76">
      <w:pPr>
        <w:autoSpaceDE/>
        <w:autoSpaceDN/>
        <w:spacing w:after="200"/>
        <w:ind w:left="142"/>
        <w:jc w:val="both"/>
        <w:rPr>
          <w:rFonts w:ascii="Arial" w:eastAsiaTheme="minorHAnsi" w:hAnsi="Arial" w:cs="Arial"/>
          <w:sz w:val="16"/>
          <w:szCs w:val="16"/>
          <w:lang w:val="es-EC" w:eastAsia="en-US"/>
        </w:rPr>
      </w:pPr>
      <w:r w:rsidRPr="00F16A46">
        <w:rPr>
          <w:rFonts w:ascii="Arial" w:eastAsiaTheme="minorHAnsi" w:hAnsi="Arial" w:cs="Arial"/>
          <w:sz w:val="16"/>
          <w:szCs w:val="16"/>
          <w:lang w:val="es-EC" w:eastAsia="en-US"/>
        </w:rPr>
        <w:t>Se verificará la calidad de la pintura principalmente que no tenga grumos agentes contaminantes y no pasarse de la fecha de expiración; se revisarán los planos de detalle, las superficies que deben ser pintadas y sus colores preparados en gama color trend.</w:t>
      </w:r>
    </w:p>
    <w:p w:rsidR="001037D5" w:rsidRPr="00F16A46" w:rsidRDefault="001037D5" w:rsidP="00E31C76">
      <w:pPr>
        <w:autoSpaceDE/>
        <w:autoSpaceDN/>
        <w:spacing w:after="200"/>
        <w:ind w:left="142"/>
        <w:jc w:val="both"/>
        <w:rPr>
          <w:rFonts w:ascii="Arial" w:eastAsiaTheme="minorHAnsi" w:hAnsi="Arial" w:cs="Arial"/>
          <w:sz w:val="16"/>
          <w:szCs w:val="16"/>
          <w:lang w:val="es-EC" w:eastAsia="en-US"/>
        </w:rPr>
      </w:pPr>
      <w:r w:rsidRPr="00F16A46">
        <w:rPr>
          <w:rFonts w:ascii="Arial" w:eastAsiaTheme="minorHAnsi" w:hAnsi="Arial" w:cs="Arial"/>
          <w:sz w:val="16"/>
          <w:szCs w:val="16"/>
          <w:lang w:val="es-EC" w:eastAsia="en-US"/>
        </w:rPr>
        <w:lastRenderedPageBreak/>
        <w:t>Requerimientos previos: Las superficies deben estar libres  de morteros para lo cual se debe lijar, limpiar el polvo con brocha, limpiar la grasa con detergente y agua, luego debe estar bien seco y emporado  las rajaduras  con material elastomérica y malla plástica que garantice el sellado; el PH deberá ser menor a 9, por último se deberá proteger los pisos con plástico y comprobar las seguridades de los andamios.</w:t>
      </w:r>
    </w:p>
    <w:p w:rsidR="001037D5" w:rsidRPr="00F16A46" w:rsidRDefault="001037D5" w:rsidP="00E31C76">
      <w:pPr>
        <w:autoSpaceDE/>
        <w:autoSpaceDN/>
        <w:spacing w:after="200"/>
        <w:ind w:left="142"/>
        <w:jc w:val="both"/>
        <w:rPr>
          <w:rFonts w:ascii="Arial" w:eastAsiaTheme="minorHAnsi" w:hAnsi="Arial" w:cs="Arial"/>
          <w:sz w:val="16"/>
          <w:szCs w:val="16"/>
          <w:lang w:val="es-EC" w:eastAsia="en-US"/>
        </w:rPr>
      </w:pPr>
      <w:r w:rsidRPr="00F16A46">
        <w:rPr>
          <w:rFonts w:ascii="Arial" w:eastAsiaTheme="minorHAnsi" w:hAnsi="Arial" w:cs="Arial"/>
          <w:sz w:val="16"/>
          <w:szCs w:val="16"/>
          <w:lang w:val="es-EC" w:eastAsia="en-US"/>
        </w:rPr>
        <w:t>Durante la ejecución: Aprobada la preparación de la superficie y verificada su uniformidad y el cumplimiento de los procedimientos descritos, se aplicará la primera  capa de pintura, con rodillo en paredes lisas y con brocha en paredes rugosas. Esta capa será aplicada a superficies completas, en tramos uniformes y que deberá dar un tono igual y sin manchas; la segunda capa se dará luego del tiempo de secado especificado de haber falla se deberá resanar y pintar nuevamente. La última mano de pintura será aplicada previo visto bueno de fiscalización; cada capa aplicada será cruzada.</w:t>
      </w:r>
    </w:p>
    <w:p w:rsidR="001037D5" w:rsidRPr="00F16A46" w:rsidRDefault="001037D5" w:rsidP="00E31C76">
      <w:pPr>
        <w:autoSpaceDE/>
        <w:autoSpaceDN/>
        <w:spacing w:after="200"/>
        <w:ind w:left="142"/>
        <w:jc w:val="both"/>
        <w:rPr>
          <w:rFonts w:ascii="Arial" w:eastAsiaTheme="minorHAnsi" w:hAnsi="Arial" w:cs="Arial"/>
          <w:sz w:val="16"/>
          <w:szCs w:val="16"/>
          <w:lang w:val="es-EC" w:eastAsia="en-US"/>
        </w:rPr>
      </w:pPr>
      <w:r w:rsidRPr="00F16A46">
        <w:rPr>
          <w:rFonts w:ascii="Arial" w:eastAsiaTheme="minorHAnsi" w:hAnsi="Arial" w:cs="Arial"/>
          <w:sz w:val="16"/>
          <w:szCs w:val="16"/>
          <w:lang w:val="es-EC" w:eastAsia="en-US"/>
        </w:rPr>
        <w:t>Posterior a la ejecución: Se verificará la pintura en las uniones pared - losa, pared - pared, filos, etc., la superficie pintada deberá ser entregada sin rayones, burbujas o algo que indique mal aspecto, se lavará la superficie con agua y esponja luego de 30 días de terminado el rubro. Una vez concluido  se procederá a verificar que estén perfectamente pintadas y  la Dirección Arquitectónica y Fiscalización  aceptarán o rechazarán el rubro terminado.</w:t>
      </w:r>
    </w:p>
    <w:p w:rsidR="001037D5" w:rsidRPr="00F16A46" w:rsidRDefault="001037D5" w:rsidP="00E31C76">
      <w:pPr>
        <w:keepNext/>
        <w:autoSpaceDE/>
        <w:autoSpaceDN/>
        <w:ind w:left="142"/>
        <w:jc w:val="both"/>
        <w:outlineLvl w:val="1"/>
        <w:rPr>
          <w:rFonts w:ascii="Arial" w:eastAsia="Times New Roman" w:hAnsi="Arial" w:cs="Arial"/>
          <w:b/>
          <w:sz w:val="16"/>
          <w:szCs w:val="16"/>
          <w:lang w:val="es-EC" w:eastAsia="es-ES"/>
          <w14:shadow w14:blurRad="50800" w14:dist="38100" w14:dir="2700000" w14:sx="100000" w14:sy="100000" w14:kx="0" w14:ky="0" w14:algn="tl">
            <w14:srgbClr w14:val="000000">
              <w14:alpha w14:val="60000"/>
            </w14:srgbClr>
          </w14:shadow>
        </w:rPr>
      </w:pPr>
    </w:p>
    <w:p w:rsidR="001037D5" w:rsidRPr="00F16A46" w:rsidRDefault="001037D5" w:rsidP="00E31C76">
      <w:pPr>
        <w:autoSpaceDE/>
        <w:autoSpaceDN/>
        <w:jc w:val="both"/>
        <w:rPr>
          <w:rFonts w:ascii="Arial" w:eastAsia="Times New Roman" w:hAnsi="Arial" w:cs="Arial"/>
          <w:b/>
          <w:bCs/>
          <w:sz w:val="16"/>
          <w:szCs w:val="16"/>
          <w:lang w:val="es-EC" w:eastAsia="es-ES"/>
        </w:rPr>
      </w:pPr>
      <w:r w:rsidRPr="00F16A46">
        <w:rPr>
          <w:rFonts w:ascii="Arial" w:eastAsia="Times New Roman" w:hAnsi="Arial" w:cs="Arial"/>
          <w:b/>
          <w:bCs/>
          <w:sz w:val="16"/>
          <w:szCs w:val="16"/>
          <w:lang w:val="es-EC" w:eastAsia="es-ES"/>
        </w:rPr>
        <w:t>42.3 Medición y pago</w:t>
      </w:r>
    </w:p>
    <w:p w:rsidR="001037D5" w:rsidRPr="00F16A46" w:rsidRDefault="001037D5" w:rsidP="00E31C76">
      <w:pPr>
        <w:autoSpaceDE/>
        <w:autoSpaceDN/>
        <w:spacing w:after="200"/>
        <w:ind w:left="142"/>
        <w:jc w:val="both"/>
        <w:rPr>
          <w:rFonts w:ascii="Arial" w:eastAsiaTheme="minorHAnsi" w:hAnsi="Arial" w:cs="Arial"/>
          <w:sz w:val="16"/>
          <w:szCs w:val="16"/>
          <w:lang w:val="es-EC" w:eastAsia="en-US"/>
        </w:rPr>
      </w:pPr>
      <w:r w:rsidRPr="00F16A46">
        <w:rPr>
          <w:rFonts w:ascii="Arial" w:eastAsiaTheme="minorHAnsi" w:hAnsi="Arial" w:cs="Arial"/>
          <w:sz w:val="16"/>
          <w:szCs w:val="16"/>
          <w:lang w:val="es-EC" w:eastAsia="en-US"/>
        </w:rPr>
        <w:t>La medición y pago se lo hará por metro cuadrado "m2", con aproximación de un decimal, de las áreas realmente ejecutadas y verificadas en planos del proyecto y en obra</w:t>
      </w:r>
    </w:p>
    <w:p w:rsidR="001037D5" w:rsidRPr="00F16A46" w:rsidRDefault="001037D5" w:rsidP="00E31C76">
      <w:pPr>
        <w:autoSpaceDE/>
        <w:autoSpaceDN/>
        <w:spacing w:after="200"/>
        <w:jc w:val="both"/>
        <w:rPr>
          <w:rFonts w:ascii="Arial" w:eastAsiaTheme="minorHAnsi" w:hAnsi="Arial" w:cs="Arial"/>
          <w:b/>
          <w:sz w:val="16"/>
          <w:szCs w:val="16"/>
          <w:lang w:val="es-EC" w:eastAsia="en-US"/>
        </w:rPr>
      </w:pPr>
      <w:r w:rsidRPr="00F16A46">
        <w:rPr>
          <w:rFonts w:ascii="Arial" w:eastAsiaTheme="minorHAnsi" w:hAnsi="Arial" w:cs="Arial"/>
          <w:b/>
          <w:sz w:val="16"/>
          <w:szCs w:val="16"/>
          <w:lang w:val="es-EC" w:eastAsia="en-US"/>
        </w:rPr>
        <w:t>42.4 Conceptos de trabajo</w:t>
      </w:r>
    </w:p>
    <w:p w:rsidR="001037D5" w:rsidRPr="00F16A46" w:rsidRDefault="001037D5" w:rsidP="00E31C76">
      <w:pPr>
        <w:autoSpaceDE/>
        <w:autoSpaceDN/>
        <w:spacing w:after="200"/>
        <w:ind w:left="142"/>
        <w:jc w:val="both"/>
        <w:rPr>
          <w:rFonts w:ascii="Arial" w:eastAsiaTheme="minorHAnsi" w:hAnsi="Arial" w:cs="Arial"/>
          <w:sz w:val="16"/>
          <w:szCs w:val="16"/>
          <w:lang w:val="es-EC" w:eastAsia="en-US"/>
        </w:rPr>
      </w:pPr>
      <w:r w:rsidRPr="00F16A46">
        <w:rPr>
          <w:rFonts w:ascii="Arial" w:eastAsiaTheme="minorHAnsi" w:hAnsi="Arial" w:cs="Arial"/>
          <w:sz w:val="16"/>
          <w:szCs w:val="16"/>
          <w:lang w:val="es-EC" w:eastAsia="en-US"/>
        </w:rPr>
        <w:t>La pintura que realice el constructor de acuerdo con lo señalado en el proyecto, se liquidará según el siguiente concepto de trabajo:</w:t>
      </w:r>
    </w:p>
    <w:p w:rsidR="001037D5" w:rsidRPr="00F16A46" w:rsidRDefault="001037D5" w:rsidP="00E31C76">
      <w:pPr>
        <w:numPr>
          <w:ilvl w:val="0"/>
          <w:numId w:val="8"/>
        </w:numPr>
        <w:autoSpaceDE/>
        <w:autoSpaceDN/>
        <w:spacing w:after="200"/>
        <w:ind w:left="142" w:firstLine="0"/>
        <w:jc w:val="both"/>
        <w:rPr>
          <w:rFonts w:ascii="Arial" w:eastAsiaTheme="minorHAnsi" w:hAnsi="Arial" w:cs="Arial"/>
          <w:sz w:val="16"/>
          <w:szCs w:val="16"/>
          <w:lang w:val="es-EC" w:eastAsia="en-US"/>
        </w:rPr>
      </w:pPr>
      <w:r w:rsidRPr="00F16A46">
        <w:rPr>
          <w:rFonts w:ascii="Arial" w:eastAsiaTheme="minorHAnsi" w:hAnsi="Arial" w:cs="Arial"/>
          <w:sz w:val="16"/>
          <w:szCs w:val="16"/>
          <w:lang w:val="es-EC" w:eastAsia="en-US"/>
        </w:rPr>
        <w:t>Pintura de caucho 2 manos, interior y exterior (m2).</w:t>
      </w:r>
    </w:p>
    <w:p w:rsidR="001037D5" w:rsidRPr="00F16A46" w:rsidRDefault="001037D5" w:rsidP="00E31C76">
      <w:pPr>
        <w:keepNext/>
        <w:numPr>
          <w:ilvl w:val="0"/>
          <w:numId w:val="25"/>
        </w:numPr>
        <w:autoSpaceDE/>
        <w:autoSpaceDN/>
        <w:spacing w:after="200"/>
        <w:jc w:val="both"/>
        <w:outlineLvl w:val="0"/>
        <w:rPr>
          <w:rFonts w:ascii="Arial" w:eastAsia="Times New Roman" w:hAnsi="Arial" w:cs="Arial"/>
          <w:color w:val="666699"/>
          <w:sz w:val="16"/>
          <w:szCs w:val="16"/>
          <w:u w:val="single"/>
          <w:lang w:val="es-ES" w:eastAsia="es-ES"/>
        </w:rPr>
      </w:pPr>
      <w:bookmarkStart w:id="351" w:name="_Toc426530196"/>
      <w:bookmarkStart w:id="352" w:name="_Toc426714320"/>
      <w:r w:rsidRPr="00F16A46">
        <w:rPr>
          <w:rFonts w:ascii="Arial" w:eastAsia="Times New Roman" w:hAnsi="Arial" w:cs="Arial"/>
          <w:b/>
          <w:sz w:val="16"/>
          <w:szCs w:val="16"/>
          <w:lang w:eastAsia="es-ES"/>
        </w:rPr>
        <w:t>ACCESORIOS</w:t>
      </w:r>
      <w:r w:rsidRPr="00F16A46">
        <w:rPr>
          <w:rFonts w:ascii="Arial" w:eastAsia="Times New Roman" w:hAnsi="Arial" w:cs="Arial"/>
          <w:sz w:val="16"/>
          <w:szCs w:val="16"/>
          <w:lang w:val="es-ES" w:eastAsia="es-ES"/>
        </w:rPr>
        <w:t xml:space="preserve"> </w:t>
      </w:r>
      <w:r w:rsidRPr="00F16A46">
        <w:rPr>
          <w:rFonts w:ascii="Arial" w:eastAsia="Times New Roman" w:hAnsi="Arial" w:cs="Arial"/>
          <w:b/>
          <w:sz w:val="16"/>
          <w:szCs w:val="16"/>
          <w:lang w:val="es-ES" w:eastAsia="es-ES"/>
        </w:rPr>
        <w:t>Y PIEZAS ESPECIALES</w:t>
      </w:r>
      <w:bookmarkEnd w:id="351"/>
      <w:bookmarkEnd w:id="352"/>
      <w:r w:rsidRPr="00F16A46">
        <w:rPr>
          <w:rFonts w:ascii="Arial" w:eastAsia="Times New Roman" w:hAnsi="Arial" w:cs="Arial"/>
          <w:color w:val="666699"/>
          <w:sz w:val="16"/>
          <w:szCs w:val="16"/>
          <w:lang w:val="es-ES" w:eastAsia="es-ES"/>
        </w:rPr>
        <w:t xml:space="preserve"> </w:t>
      </w:r>
    </w:p>
    <w:p w:rsidR="001037D5" w:rsidRPr="00F16A46" w:rsidRDefault="001037D5" w:rsidP="00E31C76">
      <w:pPr>
        <w:suppressAutoHyphens/>
        <w:autoSpaceDE/>
        <w:autoSpaceDN/>
        <w:spacing w:after="200"/>
        <w:ind w:left="142"/>
        <w:jc w:val="both"/>
        <w:rPr>
          <w:rFonts w:ascii="Arial" w:eastAsiaTheme="minorHAnsi" w:hAnsi="Arial" w:cs="Arial"/>
          <w:spacing w:val="-3"/>
          <w:sz w:val="16"/>
          <w:szCs w:val="16"/>
          <w:lang w:val="es-ES" w:eastAsia="en-US"/>
        </w:rPr>
      </w:pPr>
      <w:r w:rsidRPr="00F16A46">
        <w:rPr>
          <w:rFonts w:ascii="Arial" w:eastAsiaTheme="minorHAnsi" w:hAnsi="Arial" w:cs="Arial"/>
          <w:b/>
          <w:spacing w:val="-3"/>
          <w:sz w:val="16"/>
          <w:szCs w:val="16"/>
          <w:lang w:val="es-ES" w:eastAsia="en-US"/>
        </w:rPr>
        <w:t>43.1 Definición</w:t>
      </w:r>
    </w:p>
    <w:p w:rsidR="001037D5" w:rsidRPr="00F16A46" w:rsidRDefault="001037D5" w:rsidP="00E31C76">
      <w:pPr>
        <w:widowControl w:val="0"/>
        <w:tabs>
          <w:tab w:val="left" w:pos="-1440"/>
          <w:tab w:val="left" w:pos="-720"/>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rPr>
          <w:rFonts w:ascii="Arial" w:eastAsia="Times New Roman" w:hAnsi="Arial" w:cs="Arial"/>
          <w:sz w:val="16"/>
          <w:szCs w:val="16"/>
          <w:lang w:eastAsia="es-ES"/>
        </w:rPr>
      </w:pPr>
      <w:r w:rsidRPr="00F16A46">
        <w:rPr>
          <w:rFonts w:ascii="Arial" w:eastAsia="Times New Roman" w:hAnsi="Arial" w:cs="Arial"/>
          <w:sz w:val="16"/>
          <w:szCs w:val="16"/>
          <w:lang w:eastAsia="es-ES"/>
        </w:rPr>
        <w:t>Comprende las actividades que deberá realizar el constructor para suministrar e instalar las válvulas, accesorios y piezas especiales de agua potable y alcantarillado, en los sitios en que se indique en los planos del proyecto o donde ordene el ingeniero fiscalizador de la obra.</w:t>
      </w:r>
    </w:p>
    <w:p w:rsidR="001037D5" w:rsidRPr="00F16A46" w:rsidRDefault="001037D5" w:rsidP="00E31C76">
      <w:pPr>
        <w:widowControl w:val="0"/>
        <w:tabs>
          <w:tab w:val="left" w:pos="-1440"/>
          <w:tab w:val="left" w:pos="-720"/>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ind w:left="142"/>
        <w:jc w:val="both"/>
        <w:rPr>
          <w:rFonts w:ascii="Arial" w:eastAsia="Times New Roman" w:hAnsi="Arial" w:cs="Arial"/>
          <w:sz w:val="16"/>
          <w:szCs w:val="16"/>
          <w:lang w:eastAsia="es-ES"/>
        </w:rPr>
      </w:pPr>
    </w:p>
    <w:p w:rsidR="001037D5" w:rsidRPr="00F16A46" w:rsidRDefault="001037D5" w:rsidP="00E31C76">
      <w:pPr>
        <w:widowControl w:val="0"/>
        <w:tabs>
          <w:tab w:val="left" w:pos="-1440"/>
          <w:tab w:val="left" w:pos="-720"/>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rPr>
          <w:rFonts w:ascii="Arial" w:eastAsia="Times New Roman" w:hAnsi="Arial" w:cs="Arial"/>
          <w:sz w:val="16"/>
          <w:szCs w:val="16"/>
          <w:lang w:eastAsia="es-ES"/>
        </w:rPr>
      </w:pPr>
      <w:r w:rsidRPr="00F16A46">
        <w:rPr>
          <w:rFonts w:ascii="Arial" w:eastAsia="Times New Roman" w:hAnsi="Arial" w:cs="Arial"/>
          <w:sz w:val="16"/>
          <w:szCs w:val="16"/>
          <w:lang w:eastAsia="es-ES"/>
        </w:rPr>
        <w:t>El buen funcionamiento de los accesorios instalados deberá ser comprobado por el ingeniero fiscalizador previo su recepción y pago.</w:t>
      </w:r>
    </w:p>
    <w:p w:rsidR="00972549" w:rsidRDefault="00972549" w:rsidP="00E31C76">
      <w:pPr>
        <w:suppressAutoHyphens/>
        <w:autoSpaceDE/>
        <w:autoSpaceDN/>
        <w:spacing w:after="200"/>
        <w:jc w:val="both"/>
        <w:rPr>
          <w:rFonts w:ascii="Arial" w:eastAsiaTheme="minorHAnsi" w:hAnsi="Arial" w:cs="Arial"/>
          <w:b/>
          <w:spacing w:val="-3"/>
          <w:sz w:val="16"/>
          <w:szCs w:val="16"/>
          <w:lang w:val="es-ES" w:eastAsia="en-US"/>
        </w:rPr>
      </w:pPr>
    </w:p>
    <w:p w:rsidR="001037D5" w:rsidRPr="00F16A46" w:rsidRDefault="001037D5" w:rsidP="00E31C76">
      <w:pPr>
        <w:suppressAutoHyphens/>
        <w:autoSpaceDE/>
        <w:autoSpaceDN/>
        <w:spacing w:after="200"/>
        <w:jc w:val="both"/>
        <w:rPr>
          <w:rFonts w:ascii="Arial" w:eastAsiaTheme="minorHAnsi" w:hAnsi="Arial" w:cs="Arial"/>
          <w:spacing w:val="-3"/>
          <w:sz w:val="16"/>
          <w:szCs w:val="16"/>
          <w:lang w:val="es-ES" w:eastAsia="en-US"/>
        </w:rPr>
      </w:pPr>
      <w:r w:rsidRPr="00F16A46">
        <w:rPr>
          <w:rFonts w:ascii="Arial" w:eastAsiaTheme="minorHAnsi" w:hAnsi="Arial" w:cs="Arial"/>
          <w:b/>
          <w:spacing w:val="-3"/>
          <w:sz w:val="16"/>
          <w:szCs w:val="16"/>
          <w:lang w:val="es-ES" w:eastAsia="en-US"/>
        </w:rPr>
        <w:t xml:space="preserve">43.2 Especificaciones </w:t>
      </w:r>
    </w:p>
    <w:p w:rsidR="001037D5" w:rsidRPr="00F16A46" w:rsidRDefault="001037D5" w:rsidP="00E31C76">
      <w:pPr>
        <w:suppressAutoHyphens/>
        <w:autoSpaceDE/>
        <w:autoSpaceDN/>
        <w:spacing w:after="200"/>
        <w:jc w:val="both"/>
        <w:rPr>
          <w:rFonts w:ascii="Arial" w:eastAsiaTheme="minorHAnsi" w:hAnsi="Arial" w:cs="Arial"/>
          <w:spacing w:val="-3"/>
          <w:sz w:val="16"/>
          <w:szCs w:val="16"/>
          <w:lang w:val="es-ES" w:eastAsia="en-US"/>
        </w:rPr>
      </w:pPr>
      <w:r w:rsidRPr="00F16A46">
        <w:rPr>
          <w:rFonts w:ascii="Arial" w:eastAsiaTheme="minorHAnsi" w:hAnsi="Arial" w:cs="Arial"/>
          <w:spacing w:val="-3"/>
          <w:sz w:val="16"/>
          <w:szCs w:val="16"/>
          <w:lang w:val="es-ES" w:eastAsia="en-US"/>
        </w:rPr>
        <w:t>Las uniones, válvulas, tramos cortos y demás accesorios serán manejados cuidadosamente por el Constructor a fin de que no se deterioren.  Previamente a su instalación el Ingeniero Fiscalizador inspeccionará cada unidad para eliminar las que presenten algún defecto en su fabricación.  Las piezas defectuosas serán retiradas de la obra y no podrán emplearse en ningún lugar de la misma, debiendo ser repuesta de la calidad exigida por el Constructor.</w:t>
      </w:r>
    </w:p>
    <w:p w:rsidR="001037D5" w:rsidRPr="00F16A46" w:rsidRDefault="001037D5" w:rsidP="00E31C76">
      <w:pPr>
        <w:suppressAutoHyphens/>
        <w:autoSpaceDE/>
        <w:autoSpaceDN/>
        <w:spacing w:after="200"/>
        <w:jc w:val="both"/>
        <w:rPr>
          <w:rFonts w:ascii="Arial" w:eastAsiaTheme="minorHAnsi" w:hAnsi="Arial" w:cs="Arial"/>
          <w:spacing w:val="-3"/>
          <w:sz w:val="16"/>
          <w:szCs w:val="16"/>
          <w:lang w:val="es-ES" w:eastAsia="en-US"/>
        </w:rPr>
      </w:pPr>
      <w:r w:rsidRPr="00F16A46">
        <w:rPr>
          <w:rFonts w:ascii="Arial" w:eastAsiaTheme="minorHAnsi" w:hAnsi="Arial" w:cs="Arial"/>
          <w:spacing w:val="-3"/>
          <w:sz w:val="16"/>
          <w:szCs w:val="16"/>
          <w:lang w:val="es-ES" w:eastAsia="en-US"/>
        </w:rPr>
        <w:t>Antes de su instalación las uniones, válvulas y accesorios deberán ser limpiadas de tierra, exceso de pintura, aceite, polvo o cualquier otro material que se encuentre en su interior o en las uniones.</w:t>
      </w:r>
    </w:p>
    <w:p w:rsidR="001037D5" w:rsidRPr="00F16A46" w:rsidRDefault="001037D5" w:rsidP="00E31C76">
      <w:pPr>
        <w:suppressAutoHyphens/>
        <w:autoSpaceDE/>
        <w:autoSpaceDN/>
        <w:spacing w:after="200"/>
        <w:jc w:val="both"/>
        <w:rPr>
          <w:rFonts w:ascii="Arial" w:eastAsiaTheme="minorHAnsi" w:hAnsi="Arial" w:cs="Arial"/>
          <w:spacing w:val="-3"/>
          <w:sz w:val="16"/>
          <w:szCs w:val="16"/>
          <w:lang w:val="es-ES" w:eastAsia="en-US"/>
        </w:rPr>
      </w:pPr>
      <w:r w:rsidRPr="00F16A46">
        <w:rPr>
          <w:rFonts w:ascii="Arial" w:eastAsiaTheme="minorHAnsi" w:hAnsi="Arial" w:cs="Arial"/>
          <w:spacing w:val="-3"/>
          <w:sz w:val="16"/>
          <w:szCs w:val="16"/>
          <w:lang w:val="es-ES" w:eastAsia="en-US"/>
        </w:rPr>
        <w:t>Simultáneamente el tendido de un tramo de tubería se instalarán los nudos de dicho tramo, colocándose tapones ciegos provisionales en los extremos libres de esos nudos.  Los nudos estarán formados por las cruces, codos, reducciones y demás piezas especiales que señale el proyecto.</w:t>
      </w:r>
    </w:p>
    <w:p w:rsidR="001037D5" w:rsidRPr="00F16A46" w:rsidRDefault="001037D5" w:rsidP="00E31C76">
      <w:pPr>
        <w:suppressAutoHyphens/>
        <w:autoSpaceDE/>
        <w:autoSpaceDN/>
        <w:spacing w:after="200"/>
        <w:jc w:val="both"/>
        <w:rPr>
          <w:rFonts w:ascii="Arial" w:eastAsiaTheme="minorHAnsi" w:hAnsi="Arial" w:cs="Arial"/>
          <w:spacing w:val="-3"/>
          <w:sz w:val="16"/>
          <w:szCs w:val="16"/>
          <w:lang w:val="es-ES" w:eastAsia="en-US"/>
        </w:rPr>
      </w:pPr>
      <w:r w:rsidRPr="00F16A46">
        <w:rPr>
          <w:rFonts w:ascii="Arial" w:eastAsiaTheme="minorHAnsi" w:hAnsi="Arial" w:cs="Arial"/>
          <w:spacing w:val="-3"/>
          <w:sz w:val="16"/>
          <w:szCs w:val="16"/>
          <w:lang w:val="es-ES" w:eastAsia="en-US"/>
        </w:rPr>
        <w:t>Previamente a su instalación y prueba a que se sujetarán junto con las tuberías ya instaladas, todas las piezas especiales y accesorios se sujetarán a pruebas hidrostáticas individuales con una presión igual al doble de la presión de trabajo de la tubería a que se conectarán, la cual en todo caso no deberá ser menor de 10 Kg/cm².</w:t>
      </w:r>
    </w:p>
    <w:p w:rsidR="001037D5" w:rsidRPr="00F16A46" w:rsidRDefault="001037D5" w:rsidP="00E31C76">
      <w:pPr>
        <w:numPr>
          <w:ilvl w:val="0"/>
          <w:numId w:val="19"/>
        </w:numPr>
        <w:suppressAutoHyphens/>
        <w:autoSpaceDE/>
        <w:autoSpaceDN/>
        <w:spacing w:after="200"/>
        <w:contextualSpacing/>
        <w:jc w:val="both"/>
        <w:rPr>
          <w:rFonts w:ascii="Arial" w:eastAsiaTheme="minorHAnsi" w:hAnsi="Arial" w:cs="Arial"/>
          <w:spacing w:val="-3"/>
          <w:sz w:val="16"/>
          <w:szCs w:val="16"/>
          <w:lang w:val="es-ES" w:eastAsia="en-US"/>
        </w:rPr>
      </w:pPr>
      <w:r w:rsidRPr="00F16A46">
        <w:rPr>
          <w:rFonts w:ascii="Arial" w:eastAsiaTheme="minorHAnsi" w:hAnsi="Arial" w:cs="Arial"/>
          <w:spacing w:val="-3"/>
          <w:sz w:val="16"/>
          <w:szCs w:val="16"/>
          <w:lang w:val="es-ES" w:eastAsia="en-US"/>
        </w:rPr>
        <w:t>Tes, codos, yes, tapones y cruces</w:t>
      </w:r>
    </w:p>
    <w:p w:rsidR="001037D5" w:rsidRPr="00F16A46" w:rsidRDefault="001037D5" w:rsidP="00E31C76">
      <w:pPr>
        <w:suppressAutoHyphens/>
        <w:autoSpaceDE/>
        <w:autoSpaceDN/>
        <w:spacing w:after="200"/>
        <w:jc w:val="both"/>
        <w:rPr>
          <w:rFonts w:ascii="Arial" w:eastAsiaTheme="minorHAnsi" w:hAnsi="Arial" w:cs="Arial"/>
          <w:spacing w:val="-3"/>
          <w:sz w:val="16"/>
          <w:szCs w:val="16"/>
          <w:lang w:val="es-ES" w:eastAsia="en-US"/>
        </w:rPr>
      </w:pPr>
      <w:r w:rsidRPr="00F16A46">
        <w:rPr>
          <w:rFonts w:ascii="Arial" w:eastAsiaTheme="minorHAnsi" w:hAnsi="Arial" w:cs="Arial"/>
          <w:spacing w:val="-3"/>
          <w:sz w:val="16"/>
          <w:szCs w:val="16"/>
          <w:lang w:val="es-ES" w:eastAsia="en-US"/>
        </w:rPr>
        <w:t>Los accesorios para la instalación en la estación de bombeo, planta de tratamiento, y demás unidades del sistema de alcantarillado,  se instalarán de acuerdo a lo indicado en los planos.</w:t>
      </w:r>
    </w:p>
    <w:p w:rsidR="001037D5" w:rsidRPr="00F16A46" w:rsidRDefault="001037D5" w:rsidP="00E31C76">
      <w:pPr>
        <w:suppressAutoHyphens/>
        <w:autoSpaceDE/>
        <w:autoSpaceDN/>
        <w:spacing w:after="200"/>
        <w:jc w:val="both"/>
        <w:rPr>
          <w:rFonts w:ascii="Arial" w:eastAsiaTheme="minorHAnsi" w:hAnsi="Arial" w:cs="Arial"/>
          <w:spacing w:val="-3"/>
          <w:sz w:val="16"/>
          <w:szCs w:val="16"/>
          <w:lang w:val="es-ES" w:eastAsia="en-US"/>
        </w:rPr>
      </w:pPr>
      <w:r w:rsidRPr="00F16A46">
        <w:rPr>
          <w:rFonts w:ascii="Arial" w:eastAsiaTheme="minorHAnsi" w:hAnsi="Arial" w:cs="Arial"/>
          <w:spacing w:val="-3"/>
          <w:sz w:val="16"/>
          <w:szCs w:val="16"/>
          <w:lang w:val="es-ES" w:eastAsia="en-US"/>
        </w:rPr>
        <w:t>Se deberá profundizar y ampliar adecuadamente la zanja, para la instalación de los accesorios.</w:t>
      </w:r>
    </w:p>
    <w:p w:rsidR="001037D5" w:rsidRPr="00F16A46" w:rsidRDefault="001037D5" w:rsidP="00E31C76">
      <w:pPr>
        <w:suppressAutoHyphens/>
        <w:autoSpaceDE/>
        <w:autoSpaceDN/>
        <w:spacing w:after="200"/>
        <w:jc w:val="both"/>
        <w:rPr>
          <w:rFonts w:ascii="Arial" w:eastAsiaTheme="minorHAnsi" w:hAnsi="Arial" w:cs="Arial"/>
          <w:spacing w:val="-3"/>
          <w:sz w:val="16"/>
          <w:szCs w:val="16"/>
          <w:lang w:val="es-ES" w:eastAsia="en-US"/>
        </w:rPr>
      </w:pPr>
      <w:r w:rsidRPr="00F16A46">
        <w:rPr>
          <w:rFonts w:ascii="Arial" w:eastAsiaTheme="minorHAnsi" w:hAnsi="Arial" w:cs="Arial"/>
          <w:spacing w:val="-3"/>
          <w:sz w:val="16"/>
          <w:szCs w:val="16"/>
          <w:lang w:val="es-ES" w:eastAsia="en-US"/>
        </w:rPr>
        <w:t>Se deberá apoyar independientemente de las tuberías los accesorios al momento de su instalación para lo cual se apoyará o anclará (bloques de hormigón ciclópeo o simple de F’c=180 kg/cm²) éstos de manera adecuada y de conformidad a lo indicado en el proyecto y/o las órdenes del Ingeniero Fiscalizador</w:t>
      </w:r>
    </w:p>
    <w:p w:rsidR="001037D5" w:rsidRPr="00F16A46" w:rsidRDefault="001037D5" w:rsidP="00E31C76">
      <w:pPr>
        <w:suppressAutoHyphens/>
        <w:autoSpaceDE/>
        <w:autoSpaceDN/>
        <w:spacing w:after="200"/>
        <w:jc w:val="both"/>
        <w:rPr>
          <w:rFonts w:ascii="Arial" w:eastAsiaTheme="minorHAnsi" w:hAnsi="Arial" w:cs="Arial"/>
          <w:spacing w:val="-3"/>
          <w:sz w:val="16"/>
          <w:szCs w:val="16"/>
          <w:lang w:val="es-ES" w:eastAsia="en-US"/>
        </w:rPr>
      </w:pPr>
      <w:r w:rsidRPr="00F16A46">
        <w:rPr>
          <w:rFonts w:ascii="Arial" w:eastAsiaTheme="minorHAnsi" w:hAnsi="Arial" w:cs="Arial"/>
          <w:spacing w:val="-3"/>
          <w:sz w:val="16"/>
          <w:szCs w:val="16"/>
          <w:lang w:val="es-ES" w:eastAsia="en-US"/>
        </w:rPr>
        <w:t>Los accesorios a utilizar en el presente proyecto se definen como aquellos que garanticen durabilidad y resistencia a la corrosión de las aguas servidas, de preferencia se utilizará Hierro Fundido protegiendo exterior e interiormente con pintura bituminosa (anticorrosivo)</w:t>
      </w:r>
    </w:p>
    <w:p w:rsidR="001037D5" w:rsidRPr="00F16A46" w:rsidRDefault="001037D5" w:rsidP="00E31C76">
      <w:pPr>
        <w:suppressAutoHyphens/>
        <w:autoSpaceDE/>
        <w:autoSpaceDN/>
        <w:spacing w:after="200"/>
        <w:ind w:left="142"/>
        <w:jc w:val="both"/>
        <w:rPr>
          <w:rFonts w:ascii="Arial" w:eastAsiaTheme="minorHAnsi" w:hAnsi="Arial" w:cs="Arial"/>
          <w:i/>
          <w:spacing w:val="-3"/>
          <w:sz w:val="16"/>
          <w:szCs w:val="16"/>
          <w:lang w:val="es-ES" w:eastAsia="en-US"/>
        </w:rPr>
      </w:pPr>
      <w:r w:rsidRPr="00F16A46">
        <w:rPr>
          <w:rFonts w:ascii="Arial" w:eastAsiaTheme="minorHAnsi" w:hAnsi="Arial" w:cs="Arial"/>
          <w:b/>
          <w:i/>
          <w:spacing w:val="-3"/>
          <w:sz w:val="16"/>
          <w:szCs w:val="16"/>
          <w:lang w:val="es-ES" w:eastAsia="en-US"/>
        </w:rPr>
        <w:t>43.3 Medición y pago</w:t>
      </w:r>
    </w:p>
    <w:p w:rsidR="001037D5" w:rsidRPr="00F16A46" w:rsidRDefault="001037D5" w:rsidP="00E31C76">
      <w:pPr>
        <w:suppressAutoHyphens/>
        <w:autoSpaceDE/>
        <w:autoSpaceDN/>
        <w:spacing w:after="120"/>
        <w:jc w:val="both"/>
        <w:rPr>
          <w:rFonts w:ascii="Arial" w:eastAsiaTheme="minorHAnsi" w:hAnsi="Arial" w:cs="Arial"/>
          <w:spacing w:val="-3"/>
          <w:sz w:val="16"/>
          <w:szCs w:val="16"/>
          <w:lang w:val="es-ES" w:eastAsia="en-US"/>
        </w:rPr>
      </w:pPr>
      <w:r w:rsidRPr="00F16A46">
        <w:rPr>
          <w:rFonts w:ascii="Arial" w:eastAsiaTheme="minorHAnsi" w:hAnsi="Arial" w:cs="Arial"/>
          <w:spacing w:val="-3"/>
          <w:sz w:val="16"/>
          <w:szCs w:val="16"/>
          <w:lang w:val="es-ES" w:eastAsia="en-US"/>
        </w:rPr>
        <w:lastRenderedPageBreak/>
        <w:t>La colocación de Válvulas, piezas especiales y accesorios de plástico se medirá en piezas y al efecto se contará directamente en la obra, el número de piezas de cada tipo y diámetro instaladas por el Constructor, según el proyecto.</w:t>
      </w:r>
    </w:p>
    <w:p w:rsidR="001037D5" w:rsidRPr="00F16A46" w:rsidRDefault="001037D5" w:rsidP="00E31C76">
      <w:pPr>
        <w:suppressAutoHyphens/>
        <w:autoSpaceDE/>
        <w:autoSpaceDN/>
        <w:spacing w:after="200"/>
        <w:jc w:val="both"/>
        <w:rPr>
          <w:rFonts w:ascii="Arial" w:eastAsiaTheme="minorHAnsi" w:hAnsi="Arial" w:cs="Arial"/>
          <w:spacing w:val="-3"/>
          <w:sz w:val="16"/>
          <w:szCs w:val="16"/>
          <w:lang w:val="es-ES" w:eastAsia="en-US"/>
        </w:rPr>
      </w:pPr>
      <w:r w:rsidRPr="00F16A46">
        <w:rPr>
          <w:rFonts w:ascii="Arial" w:eastAsiaTheme="minorHAnsi" w:hAnsi="Arial" w:cs="Arial"/>
          <w:spacing w:val="-3"/>
          <w:sz w:val="16"/>
          <w:szCs w:val="16"/>
          <w:lang w:val="es-ES" w:eastAsia="en-US"/>
        </w:rPr>
        <w:t>No se estimará para fines de pago la instalación de válvulas, accesorios, piezas especiales que no se hayan hecho según los planos del proyecto y/o las órdenes del Ingeniero Fiscalizador</w:t>
      </w:r>
    </w:p>
    <w:p w:rsidR="001037D5" w:rsidRPr="00F16A46" w:rsidRDefault="001037D5" w:rsidP="00E31C76">
      <w:pPr>
        <w:suppressAutoHyphens/>
        <w:autoSpaceDE/>
        <w:autoSpaceDN/>
        <w:spacing w:after="200"/>
        <w:jc w:val="both"/>
        <w:rPr>
          <w:rFonts w:ascii="Arial" w:eastAsiaTheme="minorHAnsi" w:hAnsi="Arial" w:cs="Arial"/>
          <w:spacing w:val="-3"/>
          <w:sz w:val="16"/>
          <w:szCs w:val="16"/>
          <w:lang w:val="es-ES" w:eastAsia="en-US"/>
        </w:rPr>
      </w:pPr>
      <w:r w:rsidRPr="00F16A46">
        <w:rPr>
          <w:rFonts w:ascii="Arial" w:eastAsiaTheme="minorHAnsi" w:hAnsi="Arial" w:cs="Arial"/>
          <w:spacing w:val="-3"/>
          <w:sz w:val="16"/>
          <w:szCs w:val="16"/>
          <w:lang w:val="es-ES" w:eastAsia="en-US"/>
        </w:rPr>
        <w:t>En la instalación de válvulas, accesorios y más piezas especiales se entenderá la colocación, la instalación y las pruebas a que tengan que someterse todos estos elementos.</w:t>
      </w:r>
    </w:p>
    <w:p w:rsidR="001037D5" w:rsidRPr="00F16A46" w:rsidRDefault="001037D5" w:rsidP="00E31C76">
      <w:pPr>
        <w:suppressAutoHyphens/>
        <w:autoSpaceDE/>
        <w:autoSpaceDN/>
        <w:spacing w:after="200"/>
        <w:jc w:val="both"/>
        <w:rPr>
          <w:rFonts w:ascii="Arial" w:eastAsiaTheme="minorHAnsi" w:hAnsi="Arial" w:cs="Arial"/>
          <w:spacing w:val="-3"/>
          <w:sz w:val="16"/>
          <w:szCs w:val="16"/>
          <w:lang w:val="es-ES" w:eastAsia="en-US"/>
        </w:rPr>
      </w:pPr>
      <w:r w:rsidRPr="00F16A46">
        <w:rPr>
          <w:rFonts w:ascii="Arial" w:eastAsiaTheme="minorHAnsi" w:hAnsi="Arial" w:cs="Arial"/>
          <w:spacing w:val="-3"/>
          <w:sz w:val="16"/>
          <w:szCs w:val="16"/>
          <w:lang w:val="es-ES" w:eastAsia="en-US"/>
        </w:rPr>
        <w:t>La colocación e instalación de válvulas, piezas especiales y accesorios le será pagado al Constructor a los precios unitarios estipulados en el Contrato para los conceptos de trabajo siguientes:</w:t>
      </w:r>
    </w:p>
    <w:p w:rsidR="001037D5" w:rsidRPr="00F16A46" w:rsidRDefault="001037D5" w:rsidP="00E31C76">
      <w:pPr>
        <w:autoSpaceDE/>
        <w:autoSpaceDN/>
        <w:spacing w:after="200"/>
        <w:ind w:left="142"/>
        <w:jc w:val="both"/>
        <w:rPr>
          <w:rFonts w:ascii="Arial" w:eastAsiaTheme="minorHAnsi" w:hAnsi="Arial" w:cs="Arial"/>
          <w:b/>
          <w:sz w:val="16"/>
          <w:szCs w:val="16"/>
          <w:lang w:val="es-ES" w:eastAsia="en-US"/>
        </w:rPr>
      </w:pPr>
      <w:r w:rsidRPr="00F16A46">
        <w:rPr>
          <w:rFonts w:ascii="Arial" w:eastAsiaTheme="minorHAnsi" w:hAnsi="Arial" w:cs="Arial"/>
          <w:b/>
          <w:sz w:val="16"/>
          <w:szCs w:val="16"/>
          <w:lang w:val="es-ES" w:eastAsia="en-US"/>
        </w:rPr>
        <w:t>43.3 Conceptos de trabajo</w:t>
      </w:r>
    </w:p>
    <w:p w:rsidR="001037D5" w:rsidRPr="00F16A46" w:rsidRDefault="001037D5" w:rsidP="00E31C76">
      <w:pPr>
        <w:numPr>
          <w:ilvl w:val="0"/>
          <w:numId w:val="8"/>
        </w:numPr>
        <w:autoSpaceDE/>
        <w:autoSpaceDN/>
        <w:spacing w:after="200"/>
        <w:ind w:left="142" w:firstLine="0"/>
        <w:jc w:val="both"/>
        <w:rPr>
          <w:rFonts w:ascii="Arial" w:eastAsia="Times New Roman" w:hAnsi="Arial" w:cs="Arial"/>
          <w:sz w:val="16"/>
          <w:szCs w:val="16"/>
          <w:lang w:eastAsia="es-ES"/>
        </w:rPr>
      </w:pPr>
      <w:r w:rsidRPr="00F16A46">
        <w:rPr>
          <w:rFonts w:ascii="Arial" w:eastAsia="Times New Roman" w:hAnsi="Arial" w:cs="Arial"/>
          <w:sz w:val="16"/>
          <w:szCs w:val="16"/>
          <w:lang w:eastAsia="es-ES"/>
        </w:rPr>
        <w:t>Accesorios Filtros (glb).</w:t>
      </w:r>
    </w:p>
    <w:p w:rsidR="001037D5" w:rsidRPr="00F16A46" w:rsidRDefault="001037D5" w:rsidP="00E31C76">
      <w:pPr>
        <w:numPr>
          <w:ilvl w:val="0"/>
          <w:numId w:val="8"/>
        </w:numPr>
        <w:autoSpaceDE/>
        <w:autoSpaceDN/>
        <w:spacing w:after="200"/>
        <w:ind w:left="142" w:firstLine="0"/>
        <w:jc w:val="both"/>
        <w:rPr>
          <w:rFonts w:ascii="Arial" w:eastAsia="Times New Roman" w:hAnsi="Arial" w:cs="Arial"/>
          <w:sz w:val="16"/>
          <w:szCs w:val="16"/>
          <w:lang w:eastAsia="es-ES"/>
        </w:rPr>
      </w:pPr>
      <w:r w:rsidRPr="00F16A46">
        <w:rPr>
          <w:rFonts w:ascii="Arial" w:eastAsia="Times New Roman" w:hAnsi="Arial" w:cs="Arial"/>
          <w:sz w:val="16"/>
          <w:szCs w:val="16"/>
          <w:lang w:eastAsia="es-ES"/>
        </w:rPr>
        <w:t>Accesorios Lechos de secado (glb).</w:t>
      </w:r>
    </w:p>
    <w:p w:rsidR="001037D5" w:rsidRPr="00F16A46" w:rsidRDefault="001037D5" w:rsidP="00E31C76">
      <w:pPr>
        <w:keepNext/>
        <w:numPr>
          <w:ilvl w:val="0"/>
          <w:numId w:val="25"/>
        </w:numPr>
        <w:autoSpaceDE/>
        <w:autoSpaceDN/>
        <w:spacing w:after="200"/>
        <w:jc w:val="both"/>
        <w:outlineLvl w:val="0"/>
        <w:rPr>
          <w:rFonts w:ascii="Arial" w:eastAsia="Times New Roman" w:hAnsi="Arial" w:cs="Arial"/>
          <w:b/>
          <w:sz w:val="16"/>
          <w:szCs w:val="16"/>
          <w:lang w:eastAsia="es-ES"/>
        </w:rPr>
      </w:pPr>
      <w:r w:rsidRPr="00F16A46">
        <w:rPr>
          <w:rFonts w:ascii="Arial" w:eastAsia="Times New Roman" w:hAnsi="Arial" w:cs="Arial"/>
          <w:b/>
          <w:sz w:val="16"/>
          <w:szCs w:val="16"/>
          <w:lang w:eastAsia="es-ES"/>
        </w:rPr>
        <w:t xml:space="preserve"> </w:t>
      </w:r>
      <w:bookmarkStart w:id="353" w:name="_Toc426530198"/>
      <w:bookmarkStart w:id="354" w:name="_Toc426714321"/>
      <w:r w:rsidRPr="00F16A46">
        <w:rPr>
          <w:rFonts w:ascii="Arial" w:eastAsia="Times New Roman" w:hAnsi="Arial" w:cs="Arial"/>
          <w:b/>
          <w:sz w:val="16"/>
          <w:szCs w:val="16"/>
          <w:lang w:eastAsia="es-ES"/>
        </w:rPr>
        <w:t>MITIGACIÓN AMBIENTAL.</w:t>
      </w:r>
      <w:bookmarkEnd w:id="353"/>
      <w:bookmarkEnd w:id="354"/>
    </w:p>
    <w:p w:rsidR="001037D5" w:rsidRPr="00F16A46" w:rsidRDefault="001037D5" w:rsidP="00E31C76">
      <w:pPr>
        <w:tabs>
          <w:tab w:val="left" w:pos="-1440"/>
        </w:tabs>
        <w:autoSpaceDE/>
        <w:autoSpaceDN/>
        <w:spacing w:after="200"/>
        <w:ind w:left="142"/>
        <w:jc w:val="both"/>
        <w:rPr>
          <w:rFonts w:ascii="Arial" w:eastAsiaTheme="minorHAnsi" w:hAnsi="Arial" w:cs="Arial"/>
          <w:b/>
          <w:sz w:val="16"/>
          <w:szCs w:val="16"/>
          <w:lang w:eastAsia="en-US"/>
        </w:rPr>
      </w:pPr>
      <w:r w:rsidRPr="00F16A46">
        <w:rPr>
          <w:rFonts w:ascii="Arial" w:eastAsiaTheme="minorHAnsi" w:hAnsi="Arial" w:cs="Arial"/>
          <w:b/>
          <w:sz w:val="16"/>
          <w:szCs w:val="16"/>
          <w:lang w:eastAsia="en-US"/>
        </w:rPr>
        <w:t>44.1 Definición</w:t>
      </w:r>
    </w:p>
    <w:p w:rsidR="001037D5" w:rsidRPr="00F16A46" w:rsidRDefault="001037D5" w:rsidP="00E31C76">
      <w:pPr>
        <w:tabs>
          <w:tab w:val="left" w:pos="-1440"/>
        </w:tabs>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 xml:space="preserve">Implementación de medidas  y controles para la preservación del bienestar de la  comunidad y del medio ambiente, en cuanto  a factores  tales como: seguridad de la población, circulación vehicular, servicios públicos y prevención de  accidentes en las áreas afectadas por el proyecto.  </w:t>
      </w:r>
    </w:p>
    <w:p w:rsidR="001037D5" w:rsidRPr="00F16A46" w:rsidRDefault="001037D5" w:rsidP="00E31C76">
      <w:pPr>
        <w:tabs>
          <w:tab w:val="left" w:pos="-1440"/>
        </w:tabs>
        <w:autoSpaceDE/>
        <w:autoSpaceDN/>
        <w:spacing w:after="200"/>
        <w:ind w:left="142"/>
        <w:jc w:val="both"/>
        <w:rPr>
          <w:rFonts w:ascii="Arial" w:eastAsiaTheme="minorHAnsi" w:hAnsi="Arial" w:cs="Arial"/>
          <w:b/>
          <w:sz w:val="16"/>
          <w:szCs w:val="16"/>
          <w:lang w:eastAsia="en-US"/>
        </w:rPr>
      </w:pPr>
      <w:r w:rsidRPr="00F16A46">
        <w:rPr>
          <w:rFonts w:ascii="Arial" w:eastAsiaTheme="minorHAnsi" w:hAnsi="Arial" w:cs="Arial"/>
          <w:b/>
          <w:sz w:val="16"/>
          <w:szCs w:val="16"/>
          <w:lang w:eastAsia="en-US"/>
        </w:rPr>
        <w:t>44.2 Especificaciones</w:t>
      </w:r>
    </w:p>
    <w:p w:rsidR="001037D5" w:rsidRPr="00F16A46" w:rsidRDefault="001037D5" w:rsidP="00E31C76">
      <w:pPr>
        <w:tabs>
          <w:tab w:val="left" w:pos="-1440"/>
        </w:tabs>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La municipalidad deberán considerar de vital importancia, suministrar oportunamente a la comunidad la información necesaria sobre los impactos que con la realización de las obras se cause en relación con las condiciones de  vida de la población, para lo cual deberá implementar una  serie de estrategias de comunicación (radio, hojas volantes, comunicados, reuniones con la comunidad y otros) sobre la realización de los proyectos, sus trastornos e incomodidades durante su ejecución y los beneficios que pesigue.</w:t>
      </w:r>
    </w:p>
    <w:p w:rsidR="001037D5" w:rsidRPr="00F16A46" w:rsidRDefault="001037D5" w:rsidP="00E31C76">
      <w:pPr>
        <w:tabs>
          <w:tab w:val="left" w:pos="-1440"/>
        </w:tabs>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El Contratista previo análisis del programa de obras a ejecutar, estudiará y planeará las medidas encaminadas a evitar las obstrucciones del tránsito peatonal y vehicular, en las áreas del proyecto, especialmente, en sectores de alta concentración de tráfico, se deberá tener presente las siguientes consideraciones:</w:t>
      </w:r>
    </w:p>
    <w:p w:rsidR="001037D5" w:rsidRPr="00F16A46" w:rsidRDefault="001037D5" w:rsidP="00E31C76">
      <w:pPr>
        <w:tabs>
          <w:tab w:val="left" w:pos="-1440"/>
        </w:tabs>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Se definirán los tipos de avisos y señales de seguridad,  necesarios para la ejecución de los trabajos de construcción, montaje, operación y mantenimiento del proyecto, ya sea dentro de las instalaciones o de las vías públicas.</w:t>
      </w:r>
    </w:p>
    <w:p w:rsidR="001037D5" w:rsidRPr="00F16A46" w:rsidRDefault="001037D5" w:rsidP="00E31C76">
      <w:pPr>
        <w:tabs>
          <w:tab w:val="left" w:pos="-1440"/>
        </w:tabs>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Los principales ítems que abarcarán los trabajos de mitigación ambiental serán los siguientes:</w:t>
      </w:r>
    </w:p>
    <w:p w:rsidR="001037D5" w:rsidRPr="00F16A46" w:rsidRDefault="001037D5" w:rsidP="00E31C76">
      <w:pPr>
        <w:autoSpaceDE/>
        <w:autoSpaceDN/>
        <w:spacing w:after="200"/>
        <w:jc w:val="both"/>
        <w:rPr>
          <w:rFonts w:ascii="Arial" w:eastAsiaTheme="minorHAnsi" w:hAnsi="Arial" w:cs="Arial"/>
          <w:b/>
          <w:bCs/>
          <w:color w:val="4F81BD" w:themeColor="accent1"/>
          <w:sz w:val="16"/>
          <w:szCs w:val="16"/>
          <w:lang w:val="es-ES" w:eastAsia="en-US"/>
        </w:rPr>
      </w:pPr>
      <w:bookmarkStart w:id="355" w:name="_Toc426714277"/>
      <w:r w:rsidRPr="00F16A46">
        <w:rPr>
          <w:rFonts w:ascii="Arial" w:eastAsiaTheme="minorHAnsi" w:hAnsi="Arial" w:cs="Arial"/>
          <w:b/>
          <w:bCs/>
          <w:sz w:val="16"/>
          <w:szCs w:val="16"/>
          <w:lang w:val="es-ES" w:eastAsia="en-US"/>
        </w:rPr>
        <w:t xml:space="preserve">Tabla </w:t>
      </w:r>
      <w:r w:rsidRPr="00F16A46">
        <w:rPr>
          <w:rFonts w:ascii="Arial" w:eastAsiaTheme="minorHAnsi" w:hAnsi="Arial" w:cs="Arial"/>
          <w:b/>
          <w:bCs/>
          <w:sz w:val="16"/>
          <w:szCs w:val="16"/>
          <w:lang w:val="es-ES" w:eastAsia="en-US"/>
        </w:rPr>
        <w:fldChar w:fldCharType="begin"/>
      </w:r>
      <w:r w:rsidRPr="00F16A46">
        <w:rPr>
          <w:rFonts w:ascii="Arial" w:eastAsiaTheme="minorHAnsi" w:hAnsi="Arial" w:cs="Arial"/>
          <w:b/>
          <w:bCs/>
          <w:sz w:val="16"/>
          <w:szCs w:val="16"/>
          <w:lang w:val="es-ES" w:eastAsia="en-US"/>
        </w:rPr>
        <w:instrText xml:space="preserve"> SEQ Tabla \* ARABIC </w:instrText>
      </w:r>
      <w:r w:rsidRPr="00F16A46">
        <w:rPr>
          <w:rFonts w:ascii="Arial" w:eastAsiaTheme="minorHAnsi" w:hAnsi="Arial" w:cs="Arial"/>
          <w:b/>
          <w:bCs/>
          <w:sz w:val="16"/>
          <w:szCs w:val="16"/>
          <w:lang w:val="es-ES" w:eastAsia="en-US"/>
        </w:rPr>
        <w:fldChar w:fldCharType="separate"/>
      </w:r>
      <w:r w:rsidR="00EA1BEB">
        <w:rPr>
          <w:rFonts w:ascii="Arial" w:eastAsiaTheme="minorHAnsi" w:hAnsi="Arial" w:cs="Arial"/>
          <w:b/>
          <w:bCs/>
          <w:noProof/>
          <w:sz w:val="16"/>
          <w:szCs w:val="16"/>
          <w:lang w:val="es-ES" w:eastAsia="en-US"/>
        </w:rPr>
        <w:t>5</w:t>
      </w:r>
      <w:r w:rsidRPr="00F16A46">
        <w:rPr>
          <w:rFonts w:ascii="Arial" w:eastAsiaTheme="minorHAnsi" w:hAnsi="Arial" w:cs="Arial"/>
          <w:b/>
          <w:bCs/>
          <w:sz w:val="16"/>
          <w:szCs w:val="16"/>
          <w:lang w:val="es-ES" w:eastAsia="en-US"/>
        </w:rPr>
        <w:fldChar w:fldCharType="end"/>
      </w:r>
      <w:r w:rsidRPr="00F16A46">
        <w:rPr>
          <w:rFonts w:ascii="Arial" w:eastAsiaTheme="minorHAnsi" w:hAnsi="Arial" w:cs="Arial"/>
          <w:b/>
          <w:bCs/>
          <w:sz w:val="16"/>
          <w:szCs w:val="16"/>
          <w:lang w:val="es-ES" w:eastAsia="en-US"/>
        </w:rPr>
        <w:t>.Trabajos de Mitigación Ambiental</w:t>
      </w:r>
      <w:bookmarkEnd w:id="355"/>
    </w:p>
    <w:tbl>
      <w:tblPr>
        <w:tblW w:w="0" w:type="auto"/>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70" w:type="dxa"/>
          <w:right w:w="70" w:type="dxa"/>
        </w:tblCellMar>
        <w:tblLook w:val="0000" w:firstRow="0" w:lastRow="0" w:firstColumn="0" w:lastColumn="0" w:noHBand="0" w:noVBand="0"/>
      </w:tblPr>
      <w:tblGrid>
        <w:gridCol w:w="4169"/>
      </w:tblGrid>
      <w:tr w:rsidR="001037D5" w:rsidRPr="00F16A46" w:rsidTr="00465BD7">
        <w:trPr>
          <w:trHeight w:val="402"/>
          <w:jc w:val="center"/>
        </w:trPr>
        <w:tc>
          <w:tcPr>
            <w:tcW w:w="4169" w:type="dxa"/>
            <w:shd w:val="clear" w:color="auto" w:fill="auto"/>
            <w:noWrap/>
            <w:vAlign w:val="bottom"/>
          </w:tcPr>
          <w:p w:rsidR="001037D5" w:rsidRPr="00F16A46" w:rsidRDefault="001037D5" w:rsidP="00E31C76">
            <w:pPr>
              <w:autoSpaceDE/>
              <w:autoSpaceDN/>
              <w:spacing w:after="200"/>
              <w:ind w:left="142"/>
              <w:jc w:val="both"/>
              <w:rPr>
                <w:rFonts w:ascii="Arial" w:eastAsiaTheme="minorHAnsi" w:hAnsi="Arial" w:cs="Arial"/>
                <w:sz w:val="16"/>
                <w:szCs w:val="16"/>
                <w:lang w:val="es-ES" w:eastAsia="en-US"/>
              </w:rPr>
            </w:pPr>
            <w:r w:rsidRPr="00F16A46">
              <w:rPr>
                <w:rFonts w:ascii="Arial" w:eastAsiaTheme="minorHAnsi" w:hAnsi="Arial" w:cs="Arial"/>
                <w:sz w:val="16"/>
                <w:szCs w:val="16"/>
                <w:lang w:val="es-ES" w:eastAsia="en-US"/>
              </w:rPr>
              <w:t xml:space="preserve">Letrero de prevención, sobre aviso de zanjas abiertas, 1.2 x </w:t>
            </w:r>
            <w:smartTag w:uri="urn:schemas-microsoft-com:office:smarttags" w:element="metricconverter">
              <w:smartTagPr>
                <w:attr w:name="ProductID" w:val="2.4 m"/>
              </w:smartTagPr>
              <w:r w:rsidRPr="00F16A46">
                <w:rPr>
                  <w:rFonts w:ascii="Arial" w:eastAsiaTheme="minorHAnsi" w:hAnsi="Arial" w:cs="Arial"/>
                  <w:sz w:val="16"/>
                  <w:szCs w:val="16"/>
                  <w:lang w:val="es-ES" w:eastAsia="en-US"/>
                </w:rPr>
                <w:t>2.4 m</w:t>
              </w:r>
            </w:smartTag>
          </w:p>
        </w:tc>
      </w:tr>
      <w:tr w:rsidR="001037D5" w:rsidRPr="00F16A46" w:rsidTr="00465BD7">
        <w:trPr>
          <w:trHeight w:val="402"/>
          <w:jc w:val="center"/>
        </w:trPr>
        <w:tc>
          <w:tcPr>
            <w:tcW w:w="4169" w:type="dxa"/>
            <w:shd w:val="clear" w:color="auto" w:fill="auto"/>
            <w:noWrap/>
            <w:vAlign w:val="bottom"/>
          </w:tcPr>
          <w:p w:rsidR="001037D5" w:rsidRPr="00F16A46" w:rsidRDefault="001037D5" w:rsidP="00E31C76">
            <w:pPr>
              <w:autoSpaceDE/>
              <w:autoSpaceDN/>
              <w:spacing w:after="200"/>
              <w:ind w:left="142"/>
              <w:jc w:val="both"/>
              <w:rPr>
                <w:rFonts w:ascii="Arial" w:eastAsiaTheme="minorHAnsi" w:hAnsi="Arial" w:cs="Arial"/>
                <w:sz w:val="16"/>
                <w:szCs w:val="16"/>
                <w:lang w:val="es-ES" w:eastAsia="en-US"/>
              </w:rPr>
            </w:pPr>
            <w:r w:rsidRPr="00F16A46">
              <w:rPr>
                <w:rFonts w:ascii="Arial" w:eastAsiaTheme="minorHAnsi" w:hAnsi="Arial" w:cs="Arial"/>
                <w:sz w:val="16"/>
                <w:szCs w:val="16"/>
                <w:lang w:val="es-ES" w:eastAsia="en-US"/>
              </w:rPr>
              <w:t>Caballetes de madera</w:t>
            </w:r>
          </w:p>
        </w:tc>
      </w:tr>
      <w:tr w:rsidR="001037D5" w:rsidRPr="00F16A46" w:rsidTr="00465BD7">
        <w:trPr>
          <w:trHeight w:val="402"/>
          <w:jc w:val="center"/>
        </w:trPr>
        <w:tc>
          <w:tcPr>
            <w:tcW w:w="4169" w:type="dxa"/>
            <w:shd w:val="clear" w:color="auto" w:fill="auto"/>
            <w:noWrap/>
            <w:vAlign w:val="bottom"/>
          </w:tcPr>
          <w:p w:rsidR="001037D5" w:rsidRPr="00F16A46" w:rsidRDefault="001037D5" w:rsidP="00E31C76">
            <w:pPr>
              <w:autoSpaceDE/>
              <w:autoSpaceDN/>
              <w:spacing w:after="200"/>
              <w:ind w:left="142"/>
              <w:jc w:val="both"/>
              <w:rPr>
                <w:rFonts w:ascii="Arial" w:eastAsiaTheme="minorHAnsi" w:hAnsi="Arial" w:cs="Arial"/>
                <w:sz w:val="16"/>
                <w:szCs w:val="16"/>
                <w:lang w:val="es-ES" w:eastAsia="en-US"/>
              </w:rPr>
            </w:pPr>
            <w:r w:rsidRPr="00F16A46">
              <w:rPr>
                <w:rFonts w:ascii="Arial" w:eastAsiaTheme="minorHAnsi" w:hAnsi="Arial" w:cs="Arial"/>
                <w:sz w:val="16"/>
                <w:szCs w:val="16"/>
                <w:lang w:val="es-ES" w:eastAsia="en-US"/>
              </w:rPr>
              <w:t>Cinta plástica fosforecente</w:t>
            </w:r>
          </w:p>
        </w:tc>
      </w:tr>
      <w:tr w:rsidR="001037D5" w:rsidRPr="00F16A46" w:rsidTr="00465BD7">
        <w:trPr>
          <w:trHeight w:val="402"/>
          <w:jc w:val="center"/>
        </w:trPr>
        <w:tc>
          <w:tcPr>
            <w:tcW w:w="4169" w:type="dxa"/>
            <w:shd w:val="clear" w:color="auto" w:fill="auto"/>
            <w:noWrap/>
            <w:vAlign w:val="bottom"/>
          </w:tcPr>
          <w:p w:rsidR="001037D5" w:rsidRPr="00F16A46" w:rsidRDefault="001037D5" w:rsidP="00E31C76">
            <w:pPr>
              <w:autoSpaceDE/>
              <w:autoSpaceDN/>
              <w:spacing w:after="200"/>
              <w:ind w:left="142"/>
              <w:jc w:val="both"/>
              <w:rPr>
                <w:rFonts w:ascii="Arial" w:eastAsiaTheme="minorHAnsi" w:hAnsi="Arial" w:cs="Arial"/>
                <w:sz w:val="16"/>
                <w:szCs w:val="16"/>
                <w:lang w:val="es-ES" w:eastAsia="en-US"/>
              </w:rPr>
            </w:pPr>
            <w:r w:rsidRPr="00F16A46">
              <w:rPr>
                <w:rFonts w:ascii="Arial" w:eastAsiaTheme="minorHAnsi" w:hAnsi="Arial" w:cs="Arial"/>
                <w:sz w:val="16"/>
                <w:szCs w:val="16"/>
                <w:lang w:val="es-ES" w:eastAsia="en-US"/>
              </w:rPr>
              <w:t>Programa de incentivo a estudiantes</w:t>
            </w:r>
          </w:p>
        </w:tc>
      </w:tr>
      <w:tr w:rsidR="001037D5" w:rsidRPr="00F16A46" w:rsidTr="00465BD7">
        <w:trPr>
          <w:trHeight w:val="510"/>
          <w:jc w:val="center"/>
        </w:trPr>
        <w:tc>
          <w:tcPr>
            <w:tcW w:w="4169" w:type="dxa"/>
            <w:shd w:val="clear" w:color="auto" w:fill="auto"/>
            <w:noWrap/>
            <w:vAlign w:val="bottom"/>
          </w:tcPr>
          <w:p w:rsidR="001037D5" w:rsidRPr="00F16A46" w:rsidRDefault="001037D5" w:rsidP="00E31C76">
            <w:pPr>
              <w:autoSpaceDE/>
              <w:autoSpaceDN/>
              <w:spacing w:after="200"/>
              <w:ind w:left="142"/>
              <w:jc w:val="both"/>
              <w:rPr>
                <w:rFonts w:ascii="Arial" w:eastAsiaTheme="minorHAnsi" w:hAnsi="Arial" w:cs="Arial"/>
                <w:sz w:val="16"/>
                <w:szCs w:val="16"/>
                <w:lang w:val="es-ES" w:eastAsia="en-US"/>
              </w:rPr>
            </w:pPr>
            <w:r w:rsidRPr="00F16A46">
              <w:rPr>
                <w:rFonts w:ascii="Arial" w:eastAsiaTheme="minorHAnsi" w:hAnsi="Arial" w:cs="Arial"/>
                <w:sz w:val="16"/>
                <w:szCs w:val="16"/>
                <w:lang w:val="es-ES" w:eastAsia="en-US"/>
              </w:rPr>
              <w:t>Preparación y realización de eventos de capacitación, dirigido a los líderes de las organizaciones de los barrios</w:t>
            </w:r>
          </w:p>
        </w:tc>
      </w:tr>
      <w:tr w:rsidR="001037D5" w:rsidRPr="00F16A46" w:rsidTr="00465BD7">
        <w:trPr>
          <w:trHeight w:val="402"/>
          <w:jc w:val="center"/>
        </w:trPr>
        <w:tc>
          <w:tcPr>
            <w:tcW w:w="4169" w:type="dxa"/>
            <w:shd w:val="clear" w:color="auto" w:fill="auto"/>
            <w:noWrap/>
            <w:vAlign w:val="bottom"/>
          </w:tcPr>
          <w:p w:rsidR="001037D5" w:rsidRPr="00F16A46" w:rsidRDefault="001037D5" w:rsidP="00E31C76">
            <w:pPr>
              <w:autoSpaceDE/>
              <w:autoSpaceDN/>
              <w:spacing w:after="200"/>
              <w:ind w:left="142"/>
              <w:jc w:val="both"/>
              <w:rPr>
                <w:rFonts w:ascii="Arial" w:eastAsiaTheme="minorHAnsi" w:hAnsi="Arial" w:cs="Arial"/>
                <w:sz w:val="16"/>
                <w:szCs w:val="16"/>
                <w:lang w:val="es-ES" w:eastAsia="en-US"/>
              </w:rPr>
            </w:pPr>
            <w:r w:rsidRPr="00F16A46">
              <w:rPr>
                <w:rFonts w:ascii="Arial" w:eastAsiaTheme="minorHAnsi" w:hAnsi="Arial" w:cs="Arial"/>
                <w:sz w:val="16"/>
                <w:szCs w:val="16"/>
                <w:lang w:val="es-ES" w:eastAsia="en-US"/>
              </w:rPr>
              <w:t>Supervisión del programa</w:t>
            </w:r>
          </w:p>
        </w:tc>
      </w:tr>
    </w:tbl>
    <w:p w:rsidR="001037D5" w:rsidRPr="00F16A46" w:rsidRDefault="001037D5" w:rsidP="00E31C76">
      <w:pPr>
        <w:autoSpaceDE/>
        <w:autoSpaceDN/>
        <w:spacing w:after="200"/>
        <w:ind w:left="142"/>
        <w:jc w:val="both"/>
        <w:rPr>
          <w:rFonts w:ascii="Arial" w:eastAsiaTheme="minorHAnsi" w:hAnsi="Arial" w:cs="Arial"/>
          <w:b/>
          <w:i/>
          <w:sz w:val="16"/>
          <w:szCs w:val="16"/>
          <w:lang w:eastAsia="en-US"/>
        </w:rPr>
      </w:pPr>
    </w:p>
    <w:p w:rsidR="001037D5" w:rsidRPr="00F16A46" w:rsidRDefault="001037D5" w:rsidP="00E31C76">
      <w:pPr>
        <w:autoSpaceDE/>
        <w:autoSpaceDN/>
        <w:spacing w:after="200"/>
        <w:ind w:left="142"/>
        <w:jc w:val="both"/>
        <w:rPr>
          <w:rFonts w:ascii="Arial" w:eastAsiaTheme="minorHAnsi" w:hAnsi="Arial" w:cs="Arial"/>
          <w:b/>
          <w:sz w:val="16"/>
          <w:szCs w:val="16"/>
          <w:lang w:eastAsia="en-US"/>
        </w:rPr>
      </w:pPr>
      <w:r w:rsidRPr="00F16A46">
        <w:rPr>
          <w:rFonts w:ascii="Arial" w:eastAsiaTheme="minorHAnsi" w:hAnsi="Arial" w:cs="Arial"/>
          <w:b/>
          <w:sz w:val="16"/>
          <w:szCs w:val="16"/>
          <w:lang w:eastAsia="en-US"/>
        </w:rPr>
        <w:t>44.3  Medición y forma de Pago</w:t>
      </w:r>
    </w:p>
    <w:p w:rsidR="001037D5" w:rsidRPr="00F16A46" w:rsidRDefault="001037D5"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Los costos que demande la mitigación ambiental durante la construcción del sistema de alcantarillado sanitario, serán liquidados de acuerdo con los siguientes conceptos de trabajo:</w:t>
      </w:r>
    </w:p>
    <w:p w:rsidR="001037D5" w:rsidRPr="00F16A46" w:rsidRDefault="001037D5" w:rsidP="00E31C76">
      <w:pPr>
        <w:numPr>
          <w:ilvl w:val="4"/>
          <w:numId w:val="14"/>
        </w:num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Mitigación ambiental PTAR1</w:t>
      </w:r>
    </w:p>
    <w:p w:rsidR="001037D5" w:rsidRPr="00F16A46" w:rsidRDefault="001037D5" w:rsidP="00E31C76">
      <w:pPr>
        <w:numPr>
          <w:ilvl w:val="4"/>
          <w:numId w:val="14"/>
        </w:num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lastRenderedPageBreak/>
        <w:t>Mitigación ambiental PTAR2</w:t>
      </w:r>
    </w:p>
    <w:p w:rsidR="001037D5" w:rsidRPr="00F16A46" w:rsidRDefault="001037D5" w:rsidP="00E31C76">
      <w:pPr>
        <w:keepNext/>
        <w:numPr>
          <w:ilvl w:val="0"/>
          <w:numId w:val="25"/>
        </w:numPr>
        <w:autoSpaceDE/>
        <w:autoSpaceDN/>
        <w:spacing w:after="200"/>
        <w:jc w:val="both"/>
        <w:outlineLvl w:val="0"/>
        <w:rPr>
          <w:rFonts w:ascii="Arial" w:eastAsia="Times New Roman" w:hAnsi="Arial" w:cs="Arial"/>
          <w:b/>
          <w:color w:val="666699"/>
          <w:sz w:val="16"/>
          <w:szCs w:val="16"/>
          <w:lang w:val="es-ES" w:eastAsia="es-ES"/>
        </w:rPr>
      </w:pPr>
      <w:bookmarkStart w:id="356" w:name="_Toc426530199"/>
      <w:bookmarkStart w:id="357" w:name="_Toc426714322"/>
      <w:r w:rsidRPr="00F16A46">
        <w:rPr>
          <w:rFonts w:ascii="Arial" w:eastAsia="Times New Roman" w:hAnsi="Arial" w:cs="Arial"/>
          <w:b/>
          <w:sz w:val="16"/>
          <w:szCs w:val="16"/>
          <w:lang w:eastAsia="es-ES"/>
        </w:rPr>
        <w:t>LIMPIEZA FINAL DE LA OBRA</w:t>
      </w:r>
      <w:bookmarkEnd w:id="356"/>
      <w:bookmarkEnd w:id="357"/>
      <w:r w:rsidRPr="00F16A46">
        <w:rPr>
          <w:rFonts w:ascii="Arial" w:eastAsia="Times New Roman" w:hAnsi="Arial" w:cs="Arial"/>
          <w:b/>
          <w:color w:val="666699"/>
          <w:sz w:val="16"/>
          <w:szCs w:val="16"/>
          <w:lang w:val="es-ES" w:eastAsia="es-ES"/>
        </w:rPr>
        <w:fldChar w:fldCharType="begin"/>
      </w:r>
      <w:r w:rsidRPr="00F16A46">
        <w:rPr>
          <w:rFonts w:ascii="Arial" w:eastAsia="Times New Roman" w:hAnsi="Arial" w:cs="Arial"/>
          <w:b/>
          <w:color w:val="666699"/>
          <w:sz w:val="16"/>
          <w:szCs w:val="16"/>
          <w:lang w:val="es-ES" w:eastAsia="es-ES"/>
        </w:rPr>
        <w:instrText>TC "17.0</w:instrText>
      </w:r>
      <w:r w:rsidRPr="00F16A46">
        <w:rPr>
          <w:rFonts w:ascii="Arial" w:eastAsia="Times New Roman" w:hAnsi="Arial" w:cs="Arial"/>
          <w:b/>
          <w:color w:val="666699"/>
          <w:sz w:val="16"/>
          <w:szCs w:val="16"/>
          <w:lang w:val="es-ES" w:eastAsia="es-ES"/>
        </w:rPr>
        <w:tab/>
        <w:instrText>RUBRO\:</w:instrText>
      </w:r>
      <w:r w:rsidRPr="00F16A46">
        <w:rPr>
          <w:rFonts w:ascii="Arial" w:eastAsia="Times New Roman" w:hAnsi="Arial" w:cs="Arial"/>
          <w:b/>
          <w:color w:val="666699"/>
          <w:sz w:val="16"/>
          <w:szCs w:val="16"/>
          <w:lang w:val="es-ES" w:eastAsia="es-ES"/>
        </w:rPr>
        <w:tab/>
      </w:r>
      <w:r w:rsidRPr="00F16A46">
        <w:rPr>
          <w:rFonts w:ascii="Arial" w:eastAsia="Times New Roman" w:hAnsi="Arial" w:cs="Arial"/>
          <w:b/>
          <w:color w:val="666699"/>
          <w:sz w:val="16"/>
          <w:szCs w:val="16"/>
          <w:lang w:val="es-ES" w:eastAsia="es-ES"/>
        </w:rPr>
        <w:tab/>
      </w:r>
      <w:r w:rsidRPr="00F16A46">
        <w:rPr>
          <w:rFonts w:ascii="Arial" w:eastAsia="Times New Roman" w:hAnsi="Arial" w:cs="Arial"/>
          <w:b/>
          <w:color w:val="666699"/>
          <w:sz w:val="16"/>
          <w:szCs w:val="16"/>
          <w:lang w:val="es-ES" w:eastAsia="es-ES"/>
        </w:rPr>
        <w:tab/>
        <w:instrText>INSTALACION DE HIDRANTES"</w:instrText>
      </w:r>
      <w:r w:rsidRPr="00F16A46">
        <w:rPr>
          <w:rFonts w:ascii="Arial" w:eastAsia="Times New Roman" w:hAnsi="Arial" w:cs="Arial"/>
          <w:b/>
          <w:color w:val="666699"/>
          <w:sz w:val="16"/>
          <w:szCs w:val="16"/>
          <w:lang w:val="es-ES" w:eastAsia="es-ES"/>
        </w:rPr>
        <w:fldChar w:fldCharType="end"/>
      </w:r>
    </w:p>
    <w:p w:rsidR="001037D5" w:rsidRPr="00F16A46" w:rsidRDefault="001037D5" w:rsidP="00E31C76">
      <w:pPr>
        <w:suppressAutoHyphens/>
        <w:autoSpaceDE/>
        <w:autoSpaceDN/>
        <w:ind w:left="142"/>
        <w:jc w:val="both"/>
        <w:rPr>
          <w:rFonts w:ascii="Arial" w:eastAsia="Times New Roman" w:hAnsi="Arial" w:cs="Arial"/>
          <w:spacing w:val="-3"/>
          <w:sz w:val="16"/>
          <w:szCs w:val="16"/>
          <w:lang w:eastAsia="es-ES"/>
        </w:rPr>
      </w:pPr>
    </w:p>
    <w:p w:rsidR="001037D5" w:rsidRPr="00F16A46" w:rsidRDefault="001037D5" w:rsidP="00E31C76">
      <w:pPr>
        <w:suppressAutoHyphens/>
        <w:autoSpaceDE/>
        <w:autoSpaceDN/>
        <w:spacing w:after="200"/>
        <w:ind w:left="142"/>
        <w:jc w:val="both"/>
        <w:rPr>
          <w:rFonts w:ascii="Arial" w:eastAsiaTheme="minorHAnsi" w:hAnsi="Arial" w:cs="Arial"/>
          <w:b/>
          <w:sz w:val="16"/>
          <w:szCs w:val="16"/>
          <w:lang w:val="es-EC" w:eastAsia="en-US"/>
        </w:rPr>
      </w:pPr>
      <w:r w:rsidRPr="00F16A46">
        <w:rPr>
          <w:rFonts w:ascii="Arial" w:eastAsiaTheme="minorHAnsi" w:hAnsi="Arial" w:cs="Arial"/>
          <w:b/>
          <w:sz w:val="16"/>
          <w:szCs w:val="16"/>
          <w:lang w:val="es-EC" w:eastAsia="en-US"/>
        </w:rPr>
        <w:t>45.1 Definición</w:t>
      </w:r>
    </w:p>
    <w:p w:rsidR="001037D5" w:rsidRPr="00F16A46" w:rsidRDefault="001037D5" w:rsidP="00E31C76">
      <w:pPr>
        <w:autoSpaceDE/>
        <w:autoSpaceDN/>
        <w:spacing w:after="120"/>
        <w:jc w:val="both"/>
        <w:rPr>
          <w:rFonts w:ascii="Arial" w:eastAsiaTheme="minorHAnsi" w:hAnsi="Arial" w:cs="Arial"/>
          <w:sz w:val="16"/>
          <w:szCs w:val="16"/>
          <w:lang w:val="es-EC" w:eastAsia="en-US"/>
        </w:rPr>
      </w:pPr>
      <w:r w:rsidRPr="00F16A46">
        <w:rPr>
          <w:rFonts w:ascii="Arial" w:eastAsiaTheme="minorHAnsi" w:hAnsi="Arial" w:cs="Arial"/>
          <w:sz w:val="16"/>
          <w:szCs w:val="16"/>
          <w:lang w:val="es-EC" w:eastAsia="en-US"/>
        </w:rPr>
        <w:t>Se denominará limpieza final y de la obra al conjunto de trabajos que deberá realizar el Constructor para que los lugares que rodeen las obras muestren un aspecto de orden y de limpieza satisfactoria al Contratante.</w:t>
      </w:r>
    </w:p>
    <w:p w:rsidR="001037D5" w:rsidRPr="00F16A46" w:rsidRDefault="001037D5" w:rsidP="00E31C76">
      <w:pPr>
        <w:suppressAutoHyphens/>
        <w:autoSpaceDE/>
        <w:autoSpaceDN/>
        <w:spacing w:after="200"/>
        <w:ind w:left="142"/>
        <w:jc w:val="both"/>
        <w:rPr>
          <w:rFonts w:ascii="Arial" w:eastAsiaTheme="minorHAnsi" w:hAnsi="Arial" w:cs="Arial"/>
          <w:b/>
          <w:sz w:val="16"/>
          <w:szCs w:val="16"/>
          <w:lang w:val="es-EC" w:eastAsia="en-US"/>
        </w:rPr>
      </w:pPr>
      <w:r w:rsidRPr="00F16A46">
        <w:rPr>
          <w:rFonts w:ascii="Arial" w:eastAsiaTheme="minorHAnsi" w:hAnsi="Arial" w:cs="Arial"/>
          <w:b/>
          <w:sz w:val="16"/>
          <w:szCs w:val="16"/>
          <w:lang w:val="es-EC" w:eastAsia="en-US"/>
        </w:rPr>
        <w:t>45.2 Especificaciones.</w:t>
      </w:r>
    </w:p>
    <w:p w:rsidR="001037D5" w:rsidRPr="00F16A46" w:rsidRDefault="001037D5" w:rsidP="00E31C76">
      <w:pPr>
        <w:autoSpaceDE/>
        <w:autoSpaceDN/>
        <w:spacing w:after="200"/>
        <w:jc w:val="both"/>
        <w:rPr>
          <w:rFonts w:ascii="Arial" w:eastAsiaTheme="minorHAnsi" w:hAnsi="Arial" w:cs="Arial"/>
          <w:sz w:val="16"/>
          <w:szCs w:val="16"/>
          <w:lang w:val="es-EC" w:eastAsia="en-US"/>
        </w:rPr>
      </w:pPr>
      <w:r w:rsidRPr="00F16A46">
        <w:rPr>
          <w:rFonts w:ascii="Arial" w:eastAsiaTheme="minorHAnsi" w:hAnsi="Arial" w:cs="Arial"/>
          <w:sz w:val="16"/>
          <w:szCs w:val="16"/>
          <w:lang w:val="es-EC" w:eastAsia="en-US"/>
        </w:rPr>
        <w:t>Previamente a este trabajo todas las obras componentes del proyecto deberán estar totalmente terminadas.</w:t>
      </w:r>
    </w:p>
    <w:p w:rsidR="001037D5" w:rsidRPr="00F16A46" w:rsidRDefault="001037D5" w:rsidP="00E31C76">
      <w:pPr>
        <w:autoSpaceDE/>
        <w:autoSpaceDN/>
        <w:spacing w:after="200"/>
        <w:jc w:val="both"/>
        <w:rPr>
          <w:rFonts w:ascii="Arial" w:eastAsiaTheme="minorHAnsi" w:hAnsi="Arial" w:cs="Arial"/>
          <w:sz w:val="16"/>
          <w:szCs w:val="16"/>
          <w:lang w:val="es-EC" w:eastAsia="en-US"/>
        </w:rPr>
      </w:pPr>
      <w:r w:rsidRPr="00F16A46">
        <w:rPr>
          <w:rFonts w:ascii="Arial" w:eastAsiaTheme="minorHAnsi" w:hAnsi="Arial" w:cs="Arial"/>
          <w:sz w:val="16"/>
          <w:szCs w:val="16"/>
          <w:lang w:val="es-EC" w:eastAsia="en-US"/>
        </w:rPr>
        <w:t>El Constructor deberá retirar de los sitios ocupados y aledaños a las obras, todas las basuras, desperdicios, materiales sobrantes y demás objetos de su propiedad que hayan sido usados por  él durante la ejecución de los trabajos. El sitio seleccionado para el destino final de los desperdicios deberá ser aprobado previamente por el ingeniero Fiscalizador de la obra.</w:t>
      </w:r>
    </w:p>
    <w:p w:rsidR="001037D5" w:rsidRPr="00F16A46" w:rsidRDefault="001037D5" w:rsidP="00E31C76">
      <w:pPr>
        <w:autoSpaceDE/>
        <w:autoSpaceDN/>
        <w:spacing w:after="200"/>
        <w:jc w:val="both"/>
        <w:rPr>
          <w:rFonts w:ascii="Arial" w:eastAsiaTheme="minorHAnsi" w:hAnsi="Arial" w:cs="Arial"/>
          <w:sz w:val="16"/>
          <w:szCs w:val="16"/>
          <w:lang w:val="es-EC" w:eastAsia="en-US"/>
        </w:rPr>
      </w:pPr>
      <w:r w:rsidRPr="00F16A46">
        <w:rPr>
          <w:rFonts w:ascii="Arial" w:eastAsiaTheme="minorHAnsi" w:hAnsi="Arial" w:cs="Arial"/>
          <w:sz w:val="16"/>
          <w:szCs w:val="16"/>
          <w:lang w:val="es-EC" w:eastAsia="en-US"/>
        </w:rPr>
        <w:t>En caso de que el Constructor no ejecute estos trabajos, el ingeniero Fiscalizador podrá ordenar este la limpieza a expensas del Constructor de la obra, deduciendo el importe de los gastos, de los saldos que el Constructor tenga en su favor en las liquidaciones con el Contratante.</w:t>
      </w:r>
    </w:p>
    <w:p w:rsidR="001037D5" w:rsidRPr="00F16A46" w:rsidRDefault="001037D5" w:rsidP="00E31C76">
      <w:pPr>
        <w:suppressAutoHyphens/>
        <w:autoSpaceDE/>
        <w:autoSpaceDN/>
        <w:spacing w:after="200"/>
        <w:ind w:left="142"/>
        <w:jc w:val="both"/>
        <w:rPr>
          <w:rFonts w:ascii="Arial" w:eastAsiaTheme="minorHAnsi" w:hAnsi="Arial" w:cs="Arial"/>
          <w:b/>
          <w:sz w:val="16"/>
          <w:szCs w:val="16"/>
          <w:lang w:val="es-EC" w:eastAsia="en-US"/>
        </w:rPr>
      </w:pPr>
      <w:r w:rsidRPr="00F16A46">
        <w:rPr>
          <w:rFonts w:ascii="Arial" w:eastAsiaTheme="minorHAnsi" w:hAnsi="Arial" w:cs="Arial"/>
          <w:b/>
          <w:sz w:val="16"/>
          <w:szCs w:val="16"/>
          <w:lang w:val="es-EC" w:eastAsia="en-US"/>
        </w:rPr>
        <w:t>45.3 Medición y pago</w:t>
      </w:r>
    </w:p>
    <w:p w:rsidR="001037D5" w:rsidRPr="00F16A46" w:rsidRDefault="001037D5" w:rsidP="00E31C76">
      <w:pPr>
        <w:autoSpaceDE/>
        <w:autoSpaceDN/>
        <w:spacing w:after="200"/>
        <w:jc w:val="both"/>
        <w:rPr>
          <w:rFonts w:ascii="Arial" w:eastAsiaTheme="minorHAnsi" w:hAnsi="Arial" w:cs="Arial"/>
          <w:sz w:val="16"/>
          <w:szCs w:val="16"/>
          <w:lang w:val="es-EC" w:eastAsia="en-US"/>
        </w:rPr>
      </w:pPr>
      <w:r w:rsidRPr="00F16A46">
        <w:rPr>
          <w:rFonts w:ascii="Arial" w:eastAsiaTheme="minorHAnsi" w:hAnsi="Arial" w:cs="Arial"/>
          <w:sz w:val="16"/>
          <w:szCs w:val="16"/>
          <w:lang w:val="es-EC" w:eastAsia="en-US"/>
        </w:rPr>
        <w:t>La medida será el número de metros cuadrados de limpieza ejecutado por el Contratista, esta área abarcará solamente las estructuras definidas en los planos.</w:t>
      </w:r>
    </w:p>
    <w:p w:rsidR="001037D5" w:rsidRPr="00F16A46" w:rsidRDefault="001037D5" w:rsidP="00E31C76">
      <w:pPr>
        <w:widowControl w:val="0"/>
        <w:suppressAutoHyphens/>
        <w:autoSpaceDE/>
        <w:autoSpaceDN/>
        <w:ind w:left="142"/>
        <w:jc w:val="both"/>
        <w:rPr>
          <w:rFonts w:ascii="Arial" w:eastAsia="Times New Roman" w:hAnsi="Arial" w:cs="Arial"/>
          <w:b/>
          <w:snapToGrid w:val="0"/>
          <w:spacing w:val="-3"/>
          <w:sz w:val="16"/>
          <w:szCs w:val="16"/>
          <w:lang w:val="es-EC" w:eastAsia="es-ES"/>
        </w:rPr>
      </w:pPr>
      <w:r w:rsidRPr="00F16A46">
        <w:rPr>
          <w:rFonts w:ascii="Arial" w:eastAsia="Times New Roman" w:hAnsi="Arial" w:cs="Arial"/>
          <w:b/>
          <w:snapToGrid w:val="0"/>
          <w:spacing w:val="-3"/>
          <w:sz w:val="16"/>
          <w:szCs w:val="16"/>
          <w:lang w:val="es-EC" w:eastAsia="es-ES"/>
        </w:rPr>
        <w:t>45.4 Conceptos de trabajo</w:t>
      </w:r>
    </w:p>
    <w:p w:rsidR="001037D5" w:rsidRPr="00F16A46" w:rsidRDefault="001037D5" w:rsidP="00E31C76">
      <w:pPr>
        <w:autoSpaceDE/>
        <w:autoSpaceDN/>
        <w:spacing w:after="200"/>
        <w:jc w:val="both"/>
        <w:rPr>
          <w:rFonts w:ascii="Arial" w:eastAsiaTheme="minorHAnsi" w:hAnsi="Arial" w:cs="Arial"/>
          <w:sz w:val="16"/>
          <w:szCs w:val="16"/>
          <w:lang w:val="es-EC" w:eastAsia="en-US"/>
        </w:rPr>
      </w:pPr>
    </w:p>
    <w:p w:rsidR="001037D5" w:rsidRPr="00F16A46" w:rsidRDefault="001037D5" w:rsidP="00E31C76">
      <w:pPr>
        <w:autoSpaceDE/>
        <w:autoSpaceDN/>
        <w:spacing w:after="200"/>
        <w:jc w:val="both"/>
        <w:rPr>
          <w:rFonts w:ascii="Arial" w:eastAsiaTheme="minorHAnsi" w:hAnsi="Arial" w:cs="Arial"/>
          <w:sz w:val="16"/>
          <w:szCs w:val="16"/>
          <w:lang w:val="es-EC" w:eastAsia="en-US"/>
        </w:rPr>
      </w:pPr>
      <w:r w:rsidRPr="00F16A46">
        <w:rPr>
          <w:rFonts w:ascii="Arial" w:eastAsiaTheme="minorHAnsi" w:hAnsi="Arial" w:cs="Arial"/>
          <w:sz w:val="16"/>
          <w:szCs w:val="16"/>
          <w:lang w:val="es-EC" w:eastAsia="en-US"/>
        </w:rPr>
        <w:t>La limpieza será estimada en metros cuadrados y pagada al Constructor de acuerdo al siguiente concepto de trabajo:</w:t>
      </w:r>
    </w:p>
    <w:p w:rsidR="001037D5" w:rsidRPr="00F16A46" w:rsidRDefault="001037D5" w:rsidP="00E31C76">
      <w:pPr>
        <w:widowControl w:val="0"/>
        <w:autoSpaceDE/>
        <w:autoSpaceDN/>
        <w:spacing w:after="200"/>
        <w:jc w:val="both"/>
        <w:rPr>
          <w:rFonts w:ascii="Arial" w:eastAsiaTheme="minorHAnsi" w:hAnsi="Arial" w:cs="Arial"/>
          <w:sz w:val="16"/>
          <w:szCs w:val="16"/>
          <w:lang w:val="es-EC" w:eastAsia="en-US"/>
        </w:rPr>
      </w:pPr>
      <w:r w:rsidRPr="00F16A46">
        <w:rPr>
          <w:rFonts w:ascii="Arial" w:eastAsiaTheme="minorHAnsi" w:hAnsi="Arial" w:cs="Arial"/>
          <w:sz w:val="16"/>
          <w:szCs w:val="16"/>
          <w:lang w:val="es-EC" w:eastAsia="en-US"/>
        </w:rPr>
        <w:t xml:space="preserve">Limpieza final de la obra </w:t>
      </w:r>
    </w:p>
    <w:p w:rsidR="001037D5" w:rsidRPr="00F16A46" w:rsidRDefault="001037D5" w:rsidP="00E31C76">
      <w:pPr>
        <w:autoSpaceDE/>
        <w:autoSpaceDN/>
        <w:spacing w:after="200"/>
        <w:ind w:left="142"/>
        <w:jc w:val="both"/>
        <w:rPr>
          <w:rFonts w:ascii="Arial" w:eastAsiaTheme="minorHAnsi" w:hAnsi="Arial" w:cs="Arial"/>
          <w:sz w:val="16"/>
          <w:szCs w:val="16"/>
          <w:lang w:eastAsia="en-US"/>
        </w:rPr>
      </w:pPr>
    </w:p>
    <w:p w:rsidR="001037D5" w:rsidRPr="00F16A46" w:rsidRDefault="001037D5" w:rsidP="00E31C76">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br w:type="page"/>
      </w:r>
    </w:p>
    <w:p w:rsidR="001037D5" w:rsidRPr="00F16A46" w:rsidRDefault="001037D5" w:rsidP="00E31C76">
      <w:pPr>
        <w:keepNext/>
        <w:autoSpaceDE/>
        <w:autoSpaceDN/>
        <w:jc w:val="both"/>
        <w:outlineLvl w:val="0"/>
        <w:rPr>
          <w:rFonts w:ascii="Arial" w:eastAsia="Times New Roman" w:hAnsi="Arial" w:cs="Arial"/>
          <w:b/>
          <w:color w:val="666699"/>
          <w:sz w:val="16"/>
          <w:szCs w:val="16"/>
          <w:lang w:val="es-ES" w:eastAsia="es-ES"/>
        </w:rPr>
      </w:pPr>
      <w:bookmarkStart w:id="358" w:name="_Toc426714323"/>
      <w:r w:rsidRPr="00F16A46">
        <w:rPr>
          <w:rFonts w:ascii="Arial" w:eastAsia="Times New Roman" w:hAnsi="Arial" w:cs="Arial"/>
          <w:b/>
          <w:sz w:val="16"/>
          <w:szCs w:val="16"/>
          <w:lang w:val="es-ES" w:eastAsia="es-ES"/>
        </w:rPr>
        <w:lastRenderedPageBreak/>
        <w:t>B) RUBROS DE MATERIALES BÁSICOS</w:t>
      </w:r>
      <w:bookmarkEnd w:id="358"/>
    </w:p>
    <w:p w:rsidR="001037D5" w:rsidRPr="00F16A46" w:rsidRDefault="001037D5" w:rsidP="00E31C76">
      <w:pPr>
        <w:keepNext/>
        <w:autoSpaceDE/>
        <w:autoSpaceDN/>
        <w:jc w:val="both"/>
        <w:outlineLvl w:val="0"/>
        <w:rPr>
          <w:rFonts w:ascii="Arial" w:eastAsia="Times New Roman" w:hAnsi="Arial" w:cs="Arial"/>
          <w:b/>
          <w:color w:val="666699"/>
          <w:sz w:val="16"/>
          <w:szCs w:val="16"/>
          <w:lang w:eastAsia="es-ES"/>
        </w:rPr>
      </w:pPr>
    </w:p>
    <w:p w:rsidR="001037D5" w:rsidRPr="00F16A46" w:rsidRDefault="001037D5" w:rsidP="00E31C76">
      <w:pPr>
        <w:keepNext/>
        <w:numPr>
          <w:ilvl w:val="1"/>
          <w:numId w:val="18"/>
        </w:numPr>
        <w:autoSpaceDE/>
        <w:autoSpaceDN/>
        <w:spacing w:after="200"/>
        <w:jc w:val="both"/>
        <w:outlineLvl w:val="0"/>
        <w:rPr>
          <w:rFonts w:ascii="Arial" w:eastAsia="Times New Roman" w:hAnsi="Arial" w:cs="Arial"/>
          <w:b/>
          <w:sz w:val="16"/>
          <w:szCs w:val="16"/>
          <w:lang w:val="es-ES" w:eastAsia="es-ES"/>
        </w:rPr>
      </w:pPr>
      <w:bookmarkStart w:id="359" w:name="_Toc512443101"/>
      <w:bookmarkStart w:id="360" w:name="_Toc264984551"/>
      <w:bookmarkStart w:id="361" w:name="_Toc426530200"/>
      <w:bookmarkStart w:id="362" w:name="_Toc426714324"/>
      <w:r w:rsidRPr="00F16A46">
        <w:rPr>
          <w:rFonts w:ascii="Arial" w:eastAsia="Times New Roman" w:hAnsi="Arial" w:cs="Arial"/>
          <w:b/>
          <w:sz w:val="16"/>
          <w:szCs w:val="16"/>
          <w:lang w:val="es-ES" w:eastAsia="es-ES"/>
        </w:rPr>
        <w:t>MATERIAL: AGUA.</w:t>
      </w:r>
      <w:bookmarkEnd w:id="359"/>
      <w:bookmarkEnd w:id="360"/>
      <w:bookmarkEnd w:id="361"/>
      <w:bookmarkEnd w:id="362"/>
    </w:p>
    <w:p w:rsidR="001037D5" w:rsidRPr="00F16A46" w:rsidRDefault="001037D5" w:rsidP="00E31C76">
      <w:pPr>
        <w:autoSpaceDE/>
        <w:autoSpaceDN/>
        <w:spacing w:after="200"/>
        <w:jc w:val="both"/>
        <w:rPr>
          <w:rFonts w:ascii="Arial" w:eastAsiaTheme="minorHAnsi" w:hAnsi="Arial" w:cs="Arial"/>
          <w:spacing w:val="-3"/>
          <w:sz w:val="16"/>
          <w:szCs w:val="16"/>
          <w:lang w:val="es-ES" w:eastAsia="en-US"/>
        </w:rPr>
      </w:pPr>
    </w:p>
    <w:p w:rsidR="001037D5" w:rsidRPr="00F16A46" w:rsidRDefault="001037D5" w:rsidP="00E31C76">
      <w:pPr>
        <w:autoSpaceDE/>
        <w:autoSpaceDN/>
        <w:spacing w:after="200"/>
        <w:jc w:val="both"/>
        <w:rPr>
          <w:rFonts w:ascii="Arial" w:eastAsiaTheme="minorHAnsi" w:hAnsi="Arial" w:cs="Arial"/>
          <w:b/>
          <w:spacing w:val="-3"/>
          <w:sz w:val="16"/>
          <w:szCs w:val="16"/>
          <w:lang w:val="es-ES" w:eastAsia="en-US"/>
        </w:rPr>
      </w:pPr>
      <w:r w:rsidRPr="00F16A46">
        <w:rPr>
          <w:rFonts w:ascii="Arial" w:eastAsiaTheme="minorHAnsi" w:hAnsi="Arial" w:cs="Arial"/>
          <w:b/>
          <w:spacing w:val="-3"/>
          <w:sz w:val="16"/>
          <w:szCs w:val="16"/>
          <w:lang w:val="es-ES" w:eastAsia="en-US"/>
        </w:rPr>
        <w:t>1.1.</w:t>
      </w:r>
      <w:r w:rsidRPr="00F16A46">
        <w:rPr>
          <w:rFonts w:ascii="Arial" w:eastAsiaTheme="minorHAnsi" w:hAnsi="Arial" w:cs="Arial"/>
          <w:b/>
          <w:spacing w:val="-3"/>
          <w:sz w:val="16"/>
          <w:szCs w:val="16"/>
          <w:lang w:val="es-ES" w:eastAsia="en-US"/>
        </w:rPr>
        <w:tab/>
      </w:r>
      <w:r w:rsidRPr="00F16A46">
        <w:rPr>
          <w:rFonts w:ascii="Arial" w:eastAsiaTheme="minorHAnsi" w:hAnsi="Arial" w:cs="Arial"/>
          <w:spacing w:val="-3"/>
          <w:sz w:val="16"/>
          <w:szCs w:val="16"/>
          <w:lang w:val="es-ES" w:eastAsia="en-US"/>
        </w:rPr>
        <w:t xml:space="preserve"> </w:t>
      </w:r>
      <w:r w:rsidRPr="00F16A46">
        <w:rPr>
          <w:rFonts w:ascii="Arial" w:eastAsiaTheme="minorHAnsi" w:hAnsi="Arial" w:cs="Arial"/>
          <w:b/>
          <w:spacing w:val="-3"/>
          <w:sz w:val="16"/>
          <w:szCs w:val="16"/>
          <w:lang w:val="es-ES" w:eastAsia="en-US"/>
        </w:rPr>
        <w:t>DEFINICIÓN</w:t>
      </w:r>
    </w:p>
    <w:p w:rsidR="001037D5" w:rsidRPr="00F16A46" w:rsidRDefault="001037D5" w:rsidP="00E31C76">
      <w:pPr>
        <w:autoSpaceDE/>
        <w:autoSpaceDN/>
        <w:spacing w:after="200"/>
        <w:jc w:val="both"/>
        <w:rPr>
          <w:rFonts w:ascii="Arial" w:eastAsiaTheme="minorHAnsi" w:hAnsi="Arial" w:cs="Arial"/>
          <w:spacing w:val="-3"/>
          <w:sz w:val="16"/>
          <w:szCs w:val="16"/>
          <w:lang w:val="es-ES" w:eastAsia="en-US"/>
        </w:rPr>
      </w:pPr>
      <w:r w:rsidRPr="00F16A46">
        <w:rPr>
          <w:rFonts w:ascii="Arial" w:eastAsiaTheme="minorHAnsi" w:hAnsi="Arial" w:cs="Arial"/>
          <w:sz w:val="16"/>
          <w:szCs w:val="16"/>
          <w:lang w:val="es-ES" w:eastAsia="en-US"/>
        </w:rPr>
        <w:t>Se entenderá por suministro de agua para la formación de rellenos, mamposterías y hormigones de estructuras, el conjunto de operaciones que deberá efectuar el Construc</w:t>
      </w:r>
      <w:r w:rsidRPr="00F16A46">
        <w:rPr>
          <w:rFonts w:ascii="Arial" w:eastAsiaTheme="minorHAnsi" w:hAnsi="Arial" w:cs="Arial"/>
          <w:sz w:val="16"/>
          <w:szCs w:val="16"/>
          <w:lang w:val="es-ES" w:eastAsia="en-US"/>
        </w:rPr>
        <w:softHyphen/>
        <w:t>tor</w:t>
      </w:r>
      <w:r w:rsidRPr="00F16A46">
        <w:rPr>
          <w:rFonts w:ascii="Arial" w:eastAsiaTheme="minorHAnsi" w:hAnsi="Arial" w:cs="Arial"/>
          <w:spacing w:val="-3"/>
          <w:sz w:val="16"/>
          <w:szCs w:val="16"/>
          <w:lang w:val="es-ES" w:eastAsia="en-US"/>
        </w:rPr>
        <w:t xml:space="preserve"> para disponer en el lugar de las obras el agua necesaria para la ejecución de los trabajos antes citados.</w:t>
      </w:r>
    </w:p>
    <w:p w:rsidR="001037D5" w:rsidRPr="00F16A46" w:rsidRDefault="001037D5" w:rsidP="00E31C76">
      <w:pPr>
        <w:autoSpaceDE/>
        <w:autoSpaceDN/>
        <w:spacing w:after="200"/>
        <w:jc w:val="both"/>
        <w:rPr>
          <w:rFonts w:ascii="Arial" w:eastAsiaTheme="minorHAnsi" w:hAnsi="Arial" w:cs="Arial"/>
          <w:b/>
          <w:spacing w:val="-3"/>
          <w:sz w:val="16"/>
          <w:szCs w:val="16"/>
          <w:lang w:val="es-ES" w:eastAsia="en-US"/>
        </w:rPr>
      </w:pPr>
      <w:r w:rsidRPr="00F16A46">
        <w:rPr>
          <w:rFonts w:ascii="Arial" w:eastAsiaTheme="minorHAnsi" w:hAnsi="Arial" w:cs="Arial"/>
          <w:b/>
          <w:spacing w:val="-3"/>
          <w:sz w:val="16"/>
          <w:szCs w:val="16"/>
          <w:lang w:val="es-ES" w:eastAsia="en-US"/>
        </w:rPr>
        <w:t>1.2.</w:t>
      </w:r>
      <w:r w:rsidRPr="00F16A46">
        <w:rPr>
          <w:rFonts w:ascii="Arial" w:eastAsiaTheme="minorHAnsi" w:hAnsi="Arial" w:cs="Arial"/>
          <w:b/>
          <w:spacing w:val="-3"/>
          <w:sz w:val="16"/>
          <w:szCs w:val="16"/>
          <w:lang w:val="es-ES" w:eastAsia="en-US"/>
        </w:rPr>
        <w:tab/>
      </w:r>
      <w:r w:rsidRPr="00F16A46">
        <w:rPr>
          <w:rFonts w:ascii="Arial" w:eastAsiaTheme="minorHAnsi" w:hAnsi="Arial" w:cs="Arial"/>
          <w:spacing w:val="-3"/>
          <w:sz w:val="16"/>
          <w:szCs w:val="16"/>
          <w:lang w:val="es-ES" w:eastAsia="en-US"/>
        </w:rPr>
        <w:t xml:space="preserve"> </w:t>
      </w:r>
      <w:r w:rsidRPr="00F16A46">
        <w:rPr>
          <w:rFonts w:ascii="Arial" w:eastAsiaTheme="minorHAnsi" w:hAnsi="Arial" w:cs="Arial"/>
          <w:b/>
          <w:spacing w:val="-3"/>
          <w:sz w:val="16"/>
          <w:szCs w:val="16"/>
          <w:lang w:val="es-ES" w:eastAsia="en-US"/>
        </w:rPr>
        <w:t>ESPECIFICACIONES</w:t>
      </w:r>
    </w:p>
    <w:p w:rsidR="001037D5" w:rsidRPr="00F16A46" w:rsidRDefault="001037D5" w:rsidP="00E31C76">
      <w:pPr>
        <w:autoSpaceDE/>
        <w:autoSpaceDN/>
        <w:spacing w:after="200"/>
        <w:jc w:val="both"/>
        <w:rPr>
          <w:rFonts w:ascii="Arial" w:eastAsiaTheme="minorHAnsi" w:hAnsi="Arial" w:cs="Arial"/>
          <w:spacing w:val="-3"/>
          <w:sz w:val="16"/>
          <w:szCs w:val="16"/>
          <w:lang w:val="es-ES" w:eastAsia="en-US"/>
        </w:rPr>
      </w:pPr>
      <w:r w:rsidRPr="00F16A46">
        <w:rPr>
          <w:rFonts w:ascii="Arial" w:eastAsiaTheme="minorHAnsi" w:hAnsi="Arial" w:cs="Arial"/>
          <w:spacing w:val="-3"/>
          <w:sz w:val="16"/>
          <w:szCs w:val="16"/>
          <w:lang w:val="es-ES" w:eastAsia="en-US"/>
        </w:rPr>
        <w:t>El agua que suministre el Constructor deberá ser razona</w:t>
      </w:r>
      <w:r w:rsidRPr="00F16A46">
        <w:rPr>
          <w:rFonts w:ascii="Arial" w:eastAsiaTheme="minorHAnsi" w:hAnsi="Arial" w:cs="Arial"/>
          <w:spacing w:val="-3"/>
          <w:sz w:val="16"/>
          <w:szCs w:val="16"/>
          <w:lang w:val="es-ES" w:eastAsia="en-US"/>
        </w:rPr>
        <w:softHyphen/>
        <w:t>blemente limpia, y estar libre de cualquier cantidad objetable de materias orgánicas, álcalis u otras impure</w:t>
      </w:r>
      <w:r w:rsidRPr="00F16A46">
        <w:rPr>
          <w:rFonts w:ascii="Arial" w:eastAsiaTheme="minorHAnsi" w:hAnsi="Arial" w:cs="Arial"/>
          <w:spacing w:val="-3"/>
          <w:sz w:val="16"/>
          <w:szCs w:val="16"/>
          <w:lang w:val="es-ES" w:eastAsia="en-US"/>
        </w:rPr>
        <w:softHyphen/>
        <w:t>zas que puedan reducir la resistencia, durabilidad u otras características del hormigón o mortero. Deberá darse especial atención de que el agua suministrada no esté contaminadas de aceites o grasas. En lo posible debe tener las características del agua potable.</w:t>
      </w:r>
    </w:p>
    <w:p w:rsidR="001037D5" w:rsidRPr="00F16A46" w:rsidRDefault="001037D5" w:rsidP="00E31C76">
      <w:pPr>
        <w:autoSpaceDE/>
        <w:autoSpaceDN/>
        <w:spacing w:after="200"/>
        <w:jc w:val="both"/>
        <w:rPr>
          <w:rFonts w:ascii="Arial" w:eastAsiaTheme="minorHAnsi" w:hAnsi="Arial" w:cs="Arial"/>
          <w:spacing w:val="-3"/>
          <w:sz w:val="16"/>
          <w:szCs w:val="16"/>
          <w:lang w:val="es-ES" w:eastAsia="en-US"/>
        </w:rPr>
      </w:pPr>
      <w:r w:rsidRPr="00F16A46">
        <w:rPr>
          <w:rFonts w:ascii="Arial" w:eastAsiaTheme="minorHAnsi" w:hAnsi="Arial" w:cs="Arial"/>
          <w:b/>
          <w:spacing w:val="-3"/>
          <w:sz w:val="16"/>
          <w:szCs w:val="16"/>
          <w:lang w:val="es-ES" w:eastAsia="en-US"/>
        </w:rPr>
        <w:t>1.3.</w:t>
      </w:r>
      <w:r w:rsidRPr="00F16A46">
        <w:rPr>
          <w:rFonts w:ascii="Arial" w:eastAsiaTheme="minorHAnsi" w:hAnsi="Arial" w:cs="Arial"/>
          <w:b/>
          <w:spacing w:val="-3"/>
          <w:sz w:val="16"/>
          <w:szCs w:val="16"/>
          <w:lang w:val="es-ES" w:eastAsia="en-US"/>
        </w:rPr>
        <w:tab/>
      </w:r>
      <w:r w:rsidRPr="00F16A46">
        <w:rPr>
          <w:rFonts w:ascii="Arial" w:eastAsiaTheme="minorHAnsi" w:hAnsi="Arial" w:cs="Arial"/>
          <w:spacing w:val="-3"/>
          <w:sz w:val="16"/>
          <w:szCs w:val="16"/>
          <w:lang w:val="es-ES" w:eastAsia="en-US"/>
        </w:rPr>
        <w:t xml:space="preserve"> </w:t>
      </w:r>
      <w:r w:rsidRPr="00F16A46">
        <w:rPr>
          <w:rFonts w:ascii="Arial" w:eastAsiaTheme="minorHAnsi" w:hAnsi="Arial" w:cs="Arial"/>
          <w:b/>
          <w:spacing w:val="-3"/>
          <w:sz w:val="16"/>
          <w:szCs w:val="16"/>
          <w:lang w:val="es-ES" w:eastAsia="en-US"/>
        </w:rPr>
        <w:t>MEDICIÓN Y PAGO</w:t>
      </w:r>
    </w:p>
    <w:p w:rsidR="001037D5" w:rsidRPr="00F16A46" w:rsidRDefault="001037D5" w:rsidP="00E31C76">
      <w:pPr>
        <w:autoSpaceDE/>
        <w:autoSpaceDN/>
        <w:spacing w:after="200"/>
        <w:jc w:val="both"/>
        <w:rPr>
          <w:rFonts w:ascii="Arial" w:eastAsiaTheme="minorHAnsi" w:hAnsi="Arial" w:cs="Arial"/>
          <w:spacing w:val="-3"/>
          <w:sz w:val="16"/>
          <w:szCs w:val="16"/>
          <w:lang w:val="es-ES" w:eastAsia="en-US"/>
        </w:rPr>
      </w:pPr>
      <w:r w:rsidRPr="00F16A46">
        <w:rPr>
          <w:rFonts w:ascii="Arial" w:eastAsiaTheme="minorHAnsi" w:hAnsi="Arial" w:cs="Arial"/>
          <w:spacing w:val="-3"/>
          <w:sz w:val="16"/>
          <w:szCs w:val="16"/>
          <w:lang w:val="es-ES" w:eastAsia="en-US"/>
        </w:rPr>
        <w:t>No se medirá aisladamente, se encuentra incluida en los rubros de obra donde debe utilizarse agua para su preparación.</w:t>
      </w:r>
    </w:p>
    <w:p w:rsidR="001037D5" w:rsidRPr="00F16A46" w:rsidRDefault="001037D5" w:rsidP="00E31C76">
      <w:pPr>
        <w:autoSpaceDE/>
        <w:autoSpaceDN/>
        <w:spacing w:after="200"/>
        <w:jc w:val="both"/>
        <w:rPr>
          <w:rFonts w:ascii="Arial" w:eastAsiaTheme="minorHAnsi" w:hAnsi="Arial" w:cs="Arial"/>
          <w:spacing w:val="-3"/>
          <w:sz w:val="16"/>
          <w:szCs w:val="16"/>
          <w:lang w:val="es-ES" w:eastAsia="en-US"/>
        </w:rPr>
      </w:pPr>
      <w:r w:rsidRPr="00F16A46">
        <w:rPr>
          <w:rFonts w:ascii="Arial" w:eastAsiaTheme="minorHAnsi" w:hAnsi="Arial" w:cs="Arial"/>
          <w:b/>
          <w:spacing w:val="-3"/>
          <w:sz w:val="16"/>
          <w:szCs w:val="16"/>
          <w:lang w:val="es-ES" w:eastAsia="en-US"/>
        </w:rPr>
        <w:t>1.4.</w:t>
      </w:r>
      <w:r w:rsidRPr="00F16A46">
        <w:rPr>
          <w:rFonts w:ascii="Arial" w:eastAsiaTheme="minorHAnsi" w:hAnsi="Arial" w:cs="Arial"/>
          <w:b/>
          <w:spacing w:val="-3"/>
          <w:sz w:val="16"/>
          <w:szCs w:val="16"/>
          <w:lang w:val="es-ES" w:eastAsia="en-US"/>
        </w:rPr>
        <w:tab/>
        <w:t>CONCEPTOS DE TRABAJO</w:t>
      </w:r>
    </w:p>
    <w:p w:rsidR="001037D5" w:rsidRPr="00F16A46" w:rsidRDefault="001037D5" w:rsidP="00E31C76">
      <w:pPr>
        <w:autoSpaceDE/>
        <w:autoSpaceDN/>
        <w:spacing w:after="200"/>
        <w:jc w:val="both"/>
        <w:rPr>
          <w:rFonts w:ascii="Arial" w:eastAsiaTheme="minorHAnsi" w:hAnsi="Arial" w:cs="Arial"/>
          <w:spacing w:val="-3"/>
          <w:sz w:val="16"/>
          <w:szCs w:val="16"/>
          <w:lang w:val="es-ES" w:eastAsia="en-US"/>
        </w:rPr>
      </w:pPr>
      <w:r w:rsidRPr="00F16A46">
        <w:rPr>
          <w:rFonts w:ascii="Arial" w:eastAsiaTheme="minorHAnsi" w:hAnsi="Arial" w:cs="Arial"/>
          <w:spacing w:val="-3"/>
          <w:sz w:val="16"/>
          <w:szCs w:val="16"/>
          <w:lang w:val="es-ES" w:eastAsia="en-US"/>
        </w:rPr>
        <w:t>No existe concepto de trabajo.</w:t>
      </w:r>
    </w:p>
    <w:p w:rsidR="001037D5" w:rsidRPr="00F16A46" w:rsidRDefault="001037D5" w:rsidP="00E31C76">
      <w:pPr>
        <w:keepNext/>
        <w:autoSpaceDE/>
        <w:autoSpaceDN/>
        <w:jc w:val="both"/>
        <w:outlineLvl w:val="0"/>
        <w:rPr>
          <w:rFonts w:ascii="Arial" w:eastAsia="Times New Roman" w:hAnsi="Arial" w:cs="Arial"/>
          <w:b/>
          <w:sz w:val="16"/>
          <w:szCs w:val="16"/>
          <w:lang w:val="es-ES" w:eastAsia="es-ES"/>
        </w:rPr>
      </w:pPr>
      <w:bookmarkStart w:id="363" w:name="_Toc512443102"/>
      <w:bookmarkStart w:id="364" w:name="_Toc264984552"/>
      <w:bookmarkStart w:id="365" w:name="_Toc426530201"/>
      <w:bookmarkStart w:id="366" w:name="_Toc426714325"/>
      <w:r w:rsidRPr="00F16A46">
        <w:rPr>
          <w:rFonts w:ascii="Arial" w:eastAsia="Times New Roman" w:hAnsi="Arial" w:cs="Arial"/>
          <w:b/>
          <w:sz w:val="16"/>
          <w:szCs w:val="16"/>
          <w:lang w:val="es-ES" w:eastAsia="es-ES"/>
        </w:rPr>
        <w:t>2.</w:t>
      </w:r>
      <w:r w:rsidRPr="00F16A46">
        <w:rPr>
          <w:rFonts w:ascii="Arial" w:eastAsia="Times New Roman" w:hAnsi="Arial" w:cs="Arial"/>
          <w:b/>
          <w:sz w:val="16"/>
          <w:szCs w:val="16"/>
          <w:lang w:val="es-ES" w:eastAsia="es-ES"/>
        </w:rPr>
        <w:tab/>
        <w:t>MATERIALES: ARENA Y TRITURADO.-</w:t>
      </w:r>
      <w:bookmarkEnd w:id="363"/>
      <w:bookmarkEnd w:id="364"/>
      <w:bookmarkEnd w:id="365"/>
      <w:bookmarkEnd w:id="366"/>
    </w:p>
    <w:p w:rsidR="001037D5" w:rsidRPr="00F16A46" w:rsidRDefault="001037D5" w:rsidP="00E31C76">
      <w:pPr>
        <w:autoSpaceDE/>
        <w:autoSpaceDN/>
        <w:spacing w:after="200"/>
        <w:jc w:val="both"/>
        <w:rPr>
          <w:rFonts w:ascii="Arial" w:eastAsiaTheme="minorHAnsi" w:hAnsi="Arial" w:cs="Arial"/>
          <w:sz w:val="16"/>
          <w:szCs w:val="16"/>
          <w:lang w:val="es-ES" w:eastAsia="es-ES"/>
        </w:rPr>
      </w:pPr>
    </w:p>
    <w:p w:rsidR="001037D5" w:rsidRPr="00F16A46" w:rsidRDefault="001037D5" w:rsidP="00E31C76">
      <w:pPr>
        <w:autoSpaceDE/>
        <w:autoSpaceDN/>
        <w:spacing w:after="200"/>
        <w:jc w:val="both"/>
        <w:rPr>
          <w:rFonts w:ascii="Arial" w:eastAsiaTheme="minorHAnsi" w:hAnsi="Arial" w:cs="Arial"/>
          <w:b/>
          <w:spacing w:val="-3"/>
          <w:sz w:val="16"/>
          <w:szCs w:val="16"/>
          <w:lang w:val="es-ES" w:eastAsia="en-US"/>
        </w:rPr>
      </w:pPr>
      <w:r w:rsidRPr="00F16A46">
        <w:rPr>
          <w:rFonts w:ascii="Arial" w:eastAsiaTheme="minorHAnsi" w:hAnsi="Arial" w:cs="Arial"/>
          <w:b/>
          <w:spacing w:val="-3"/>
          <w:sz w:val="16"/>
          <w:szCs w:val="16"/>
          <w:lang w:val="es-ES" w:eastAsia="en-US"/>
        </w:rPr>
        <w:t>2.1.</w:t>
      </w:r>
      <w:r w:rsidRPr="00F16A46">
        <w:rPr>
          <w:rFonts w:ascii="Arial" w:eastAsiaTheme="minorHAnsi" w:hAnsi="Arial" w:cs="Arial"/>
          <w:b/>
          <w:spacing w:val="-3"/>
          <w:sz w:val="16"/>
          <w:szCs w:val="16"/>
          <w:lang w:val="es-ES" w:eastAsia="en-US"/>
        </w:rPr>
        <w:tab/>
        <w:t>DEFINICIÓN</w:t>
      </w:r>
    </w:p>
    <w:p w:rsidR="001037D5" w:rsidRPr="00F16A46" w:rsidRDefault="001037D5" w:rsidP="00E31C76">
      <w:pPr>
        <w:autoSpaceDE/>
        <w:autoSpaceDN/>
        <w:spacing w:after="120"/>
        <w:jc w:val="both"/>
        <w:rPr>
          <w:rFonts w:ascii="Arial" w:eastAsiaTheme="minorHAnsi" w:hAnsi="Arial" w:cs="Arial"/>
          <w:spacing w:val="-3"/>
          <w:sz w:val="16"/>
          <w:szCs w:val="16"/>
          <w:lang w:val="es-ES" w:eastAsia="en-US"/>
        </w:rPr>
      </w:pPr>
      <w:r w:rsidRPr="00F16A46">
        <w:rPr>
          <w:rFonts w:ascii="Arial" w:eastAsiaTheme="minorHAnsi" w:hAnsi="Arial" w:cs="Arial"/>
          <w:spacing w:val="-3"/>
          <w:sz w:val="16"/>
          <w:szCs w:val="16"/>
          <w:lang w:val="es-ES" w:eastAsia="en-US"/>
        </w:rPr>
        <w:t>Se entenderá por suministro de arena y triturado, el conjunto se operaciones que deberá efectuar el Constructor para disponer en el lugar de las obras de la arena y ripio que se requieran para la fabricación de morteros, hormigones rellenos, filtros, zonas de transición, drenes, etc.</w:t>
      </w:r>
    </w:p>
    <w:p w:rsidR="001037D5" w:rsidRPr="00F16A46" w:rsidRDefault="001037D5" w:rsidP="00E31C76">
      <w:pPr>
        <w:autoSpaceDE/>
        <w:autoSpaceDN/>
        <w:spacing w:after="200"/>
        <w:jc w:val="both"/>
        <w:rPr>
          <w:rFonts w:ascii="Arial" w:eastAsiaTheme="minorHAnsi" w:hAnsi="Arial" w:cs="Arial"/>
          <w:spacing w:val="-3"/>
          <w:sz w:val="16"/>
          <w:szCs w:val="16"/>
          <w:lang w:val="es-ES" w:eastAsia="en-US"/>
        </w:rPr>
      </w:pPr>
      <w:r w:rsidRPr="00F16A46">
        <w:rPr>
          <w:rFonts w:ascii="Arial" w:eastAsiaTheme="minorHAnsi" w:hAnsi="Arial" w:cs="Arial"/>
          <w:spacing w:val="-3"/>
          <w:sz w:val="16"/>
          <w:szCs w:val="16"/>
          <w:lang w:val="es-ES" w:eastAsia="en-US"/>
        </w:rPr>
        <w:t>Dichas operaciones incluyen la extracción del material en bruto en el banco de préstamo, su acarreo a la planta de trituración, cribado y lavado, así como las operaciones necesarias para transportar el material para su utilización.</w:t>
      </w:r>
    </w:p>
    <w:p w:rsidR="001037D5" w:rsidRPr="00F16A46" w:rsidRDefault="001037D5" w:rsidP="00E31C76">
      <w:pPr>
        <w:autoSpaceDE/>
        <w:autoSpaceDN/>
        <w:spacing w:after="200"/>
        <w:jc w:val="both"/>
        <w:rPr>
          <w:rFonts w:ascii="Arial" w:eastAsiaTheme="minorHAnsi" w:hAnsi="Arial" w:cs="Arial"/>
          <w:b/>
          <w:spacing w:val="-3"/>
          <w:sz w:val="16"/>
          <w:szCs w:val="16"/>
          <w:lang w:val="es-ES" w:eastAsia="en-US"/>
        </w:rPr>
      </w:pPr>
      <w:r w:rsidRPr="00F16A46">
        <w:rPr>
          <w:rFonts w:ascii="Arial" w:eastAsiaTheme="minorHAnsi" w:hAnsi="Arial" w:cs="Arial"/>
          <w:b/>
          <w:spacing w:val="-3"/>
          <w:sz w:val="16"/>
          <w:szCs w:val="16"/>
          <w:lang w:val="es-ES" w:eastAsia="en-US"/>
        </w:rPr>
        <w:t>2.2.</w:t>
      </w:r>
      <w:r w:rsidRPr="00F16A46">
        <w:rPr>
          <w:rFonts w:ascii="Arial" w:eastAsiaTheme="minorHAnsi" w:hAnsi="Arial" w:cs="Arial"/>
          <w:spacing w:val="-3"/>
          <w:sz w:val="16"/>
          <w:szCs w:val="16"/>
          <w:lang w:val="es-ES" w:eastAsia="en-US"/>
        </w:rPr>
        <w:tab/>
      </w:r>
      <w:r w:rsidRPr="00F16A46">
        <w:rPr>
          <w:rFonts w:ascii="Arial" w:eastAsiaTheme="minorHAnsi" w:hAnsi="Arial" w:cs="Arial"/>
          <w:b/>
          <w:spacing w:val="-3"/>
          <w:sz w:val="16"/>
          <w:szCs w:val="16"/>
          <w:lang w:val="es-ES" w:eastAsia="en-US"/>
        </w:rPr>
        <w:t>ESPECIFICACIONES</w:t>
      </w:r>
    </w:p>
    <w:p w:rsidR="001037D5" w:rsidRPr="00F16A46" w:rsidRDefault="001037D5" w:rsidP="00E31C76">
      <w:pPr>
        <w:autoSpaceDE/>
        <w:autoSpaceDN/>
        <w:spacing w:after="200"/>
        <w:jc w:val="both"/>
        <w:rPr>
          <w:rFonts w:ascii="Arial" w:eastAsiaTheme="minorHAnsi" w:hAnsi="Arial" w:cs="Arial"/>
          <w:spacing w:val="-3"/>
          <w:sz w:val="16"/>
          <w:szCs w:val="16"/>
          <w:lang w:val="es-ES" w:eastAsia="en-US"/>
        </w:rPr>
      </w:pPr>
      <w:r w:rsidRPr="00F16A46">
        <w:rPr>
          <w:rFonts w:ascii="Arial" w:eastAsiaTheme="minorHAnsi" w:hAnsi="Arial" w:cs="Arial"/>
          <w:spacing w:val="-3"/>
          <w:sz w:val="16"/>
          <w:szCs w:val="16"/>
          <w:lang w:val="es-ES" w:eastAsia="en-US"/>
        </w:rPr>
        <w:t>Los bancos de arena y de roca para la producción de ripio y arena trituradas, deberán ser aprobadas por el Ingeniero Fiscalizador de la Obra, previamente a su explotación.</w:t>
      </w:r>
    </w:p>
    <w:p w:rsidR="001037D5" w:rsidRPr="00F16A46" w:rsidRDefault="001037D5" w:rsidP="00E31C76">
      <w:pPr>
        <w:autoSpaceDE/>
        <w:autoSpaceDN/>
        <w:spacing w:after="200"/>
        <w:jc w:val="both"/>
        <w:rPr>
          <w:rFonts w:ascii="Arial" w:eastAsiaTheme="minorHAnsi" w:hAnsi="Arial" w:cs="Arial"/>
          <w:spacing w:val="-3"/>
          <w:sz w:val="16"/>
          <w:szCs w:val="16"/>
          <w:lang w:val="es-ES" w:eastAsia="en-US"/>
        </w:rPr>
      </w:pPr>
      <w:r w:rsidRPr="00F16A46">
        <w:rPr>
          <w:rFonts w:ascii="Arial" w:eastAsiaTheme="minorHAnsi" w:hAnsi="Arial" w:cs="Arial"/>
          <w:spacing w:val="-3"/>
          <w:sz w:val="16"/>
          <w:szCs w:val="16"/>
          <w:lang w:val="es-ES" w:eastAsia="en-US"/>
        </w:rPr>
        <w:t>La arena que se emplee para la fabricación de hormigones y morteros y que en su caso deba proporcionar el Cons</w:t>
      </w:r>
      <w:r w:rsidRPr="00F16A46">
        <w:rPr>
          <w:rFonts w:ascii="Arial" w:eastAsiaTheme="minorHAnsi" w:hAnsi="Arial" w:cs="Arial"/>
          <w:spacing w:val="-3"/>
          <w:sz w:val="16"/>
          <w:szCs w:val="16"/>
          <w:lang w:val="es-ES" w:eastAsia="en-US"/>
        </w:rPr>
        <w:softHyphen/>
        <w:t xml:space="preserve">tructor, deberá estar constituida por fragmentos de roca duros, de un diámetro no mayor de </w:t>
      </w:r>
      <w:smartTag w:uri="urn:schemas-microsoft-com:office:smarttags" w:element="metricconverter">
        <w:smartTagPr>
          <w:attr w:name="ProductID" w:val="5 mm"/>
        </w:smartTagPr>
        <w:r w:rsidRPr="00F16A46">
          <w:rPr>
            <w:rFonts w:ascii="Arial" w:eastAsiaTheme="minorHAnsi" w:hAnsi="Arial" w:cs="Arial"/>
            <w:spacing w:val="-3"/>
            <w:sz w:val="16"/>
            <w:szCs w:val="16"/>
            <w:lang w:val="es-ES" w:eastAsia="en-US"/>
          </w:rPr>
          <w:t>5 mm</w:t>
        </w:r>
      </w:smartTag>
      <w:r w:rsidRPr="00F16A46">
        <w:rPr>
          <w:rFonts w:ascii="Arial" w:eastAsiaTheme="minorHAnsi" w:hAnsi="Arial" w:cs="Arial"/>
          <w:spacing w:val="-3"/>
          <w:sz w:val="16"/>
          <w:szCs w:val="16"/>
          <w:lang w:val="es-ES" w:eastAsia="en-US"/>
        </w:rPr>
        <w:t>. densos y durables, libres de polvo, tierra, partículas de tamaño mayor, pizarras, álcalis, materia orgánica, tierra vegetal, mica y otras sustancias perjudiciales y deberá satisfacer los requisitos siguientes:</w:t>
      </w:r>
    </w:p>
    <w:p w:rsidR="001037D5" w:rsidRPr="00F16A46" w:rsidRDefault="001037D5" w:rsidP="00E31C76">
      <w:pPr>
        <w:autoSpaceDE/>
        <w:autoSpaceDN/>
        <w:spacing w:after="200"/>
        <w:ind w:left="708" w:hanging="708"/>
        <w:jc w:val="both"/>
        <w:rPr>
          <w:rFonts w:ascii="Arial" w:eastAsiaTheme="minorHAnsi" w:hAnsi="Arial" w:cs="Arial"/>
          <w:spacing w:val="-3"/>
          <w:sz w:val="16"/>
          <w:szCs w:val="16"/>
          <w:lang w:val="es-ES" w:eastAsia="en-US"/>
        </w:rPr>
      </w:pPr>
      <w:r w:rsidRPr="00F16A46">
        <w:rPr>
          <w:rFonts w:ascii="Arial" w:eastAsiaTheme="minorHAnsi" w:hAnsi="Arial" w:cs="Arial"/>
          <w:b/>
          <w:spacing w:val="-3"/>
          <w:sz w:val="16"/>
          <w:szCs w:val="16"/>
          <w:lang w:val="es-ES" w:eastAsia="en-US"/>
        </w:rPr>
        <w:t>a)</w:t>
      </w:r>
      <w:r w:rsidRPr="00F16A46">
        <w:rPr>
          <w:rFonts w:ascii="Arial" w:eastAsiaTheme="minorHAnsi" w:hAnsi="Arial" w:cs="Arial"/>
          <w:spacing w:val="-3"/>
          <w:sz w:val="16"/>
          <w:szCs w:val="16"/>
          <w:lang w:val="es-ES" w:eastAsia="en-US"/>
        </w:rPr>
        <w:tab/>
        <w:t>Las partículas no deberán tener formas de laja o alargadas sino esférica o cúbicas.</w:t>
      </w:r>
    </w:p>
    <w:p w:rsidR="001037D5" w:rsidRPr="00F16A46" w:rsidRDefault="001037D5" w:rsidP="00E31C76">
      <w:pPr>
        <w:autoSpaceDE/>
        <w:autoSpaceDN/>
        <w:spacing w:after="200"/>
        <w:ind w:left="708" w:hanging="708"/>
        <w:jc w:val="both"/>
        <w:rPr>
          <w:rFonts w:ascii="Arial" w:eastAsiaTheme="minorHAnsi" w:hAnsi="Arial" w:cs="Arial"/>
          <w:spacing w:val="-3"/>
          <w:sz w:val="16"/>
          <w:szCs w:val="16"/>
          <w:lang w:val="es-ES" w:eastAsia="en-US"/>
        </w:rPr>
      </w:pPr>
      <w:r w:rsidRPr="00F16A46">
        <w:rPr>
          <w:rFonts w:ascii="Arial" w:eastAsiaTheme="minorHAnsi" w:hAnsi="Arial" w:cs="Arial"/>
          <w:b/>
          <w:spacing w:val="-3"/>
          <w:sz w:val="16"/>
          <w:szCs w:val="16"/>
          <w:lang w:val="es-ES" w:eastAsia="en-US"/>
        </w:rPr>
        <w:t>b)</w:t>
      </w:r>
      <w:r w:rsidRPr="00F16A46">
        <w:rPr>
          <w:rFonts w:ascii="Arial" w:eastAsiaTheme="minorHAnsi" w:hAnsi="Arial" w:cs="Arial"/>
          <w:spacing w:val="-3"/>
          <w:sz w:val="16"/>
          <w:szCs w:val="16"/>
          <w:lang w:val="es-ES" w:eastAsia="en-US"/>
        </w:rPr>
        <w:tab/>
        <w:t>El contenido de contenido orgánico será tal, que en la prueba de color se obtenga un color más claro que el estándar para que sea satisfactorio.</w:t>
      </w:r>
    </w:p>
    <w:p w:rsidR="001037D5" w:rsidRPr="00F16A46" w:rsidRDefault="001037D5" w:rsidP="00E31C76">
      <w:pPr>
        <w:autoSpaceDE/>
        <w:autoSpaceDN/>
        <w:spacing w:after="200"/>
        <w:ind w:left="708" w:hanging="708"/>
        <w:jc w:val="both"/>
        <w:rPr>
          <w:rFonts w:ascii="Arial" w:eastAsiaTheme="minorHAnsi" w:hAnsi="Arial" w:cs="Arial"/>
          <w:spacing w:val="-3"/>
          <w:sz w:val="16"/>
          <w:szCs w:val="16"/>
          <w:lang w:val="es-ES" w:eastAsia="en-US"/>
        </w:rPr>
      </w:pPr>
      <w:r w:rsidRPr="00F16A46">
        <w:rPr>
          <w:rFonts w:ascii="Arial" w:eastAsiaTheme="minorHAnsi" w:hAnsi="Arial" w:cs="Arial"/>
          <w:b/>
          <w:spacing w:val="-3"/>
          <w:sz w:val="16"/>
          <w:szCs w:val="16"/>
          <w:lang w:val="es-ES" w:eastAsia="en-US"/>
        </w:rPr>
        <w:t>c)</w:t>
      </w:r>
      <w:r w:rsidRPr="00F16A46">
        <w:rPr>
          <w:rFonts w:ascii="Arial" w:eastAsiaTheme="minorHAnsi" w:hAnsi="Arial" w:cs="Arial"/>
          <w:spacing w:val="-3"/>
          <w:sz w:val="16"/>
          <w:szCs w:val="16"/>
          <w:lang w:val="es-ES" w:eastAsia="en-US"/>
        </w:rPr>
        <w:tab/>
        <w:t>El contenido de polvo (partículas menores de 74 micras: criba N° 200) no deberá exceder del 3% en peso.</w:t>
      </w:r>
    </w:p>
    <w:p w:rsidR="001037D5" w:rsidRPr="00F16A46" w:rsidRDefault="001037D5" w:rsidP="00E31C76">
      <w:pPr>
        <w:autoSpaceDE/>
        <w:autoSpaceDN/>
        <w:spacing w:after="200"/>
        <w:ind w:left="708" w:hanging="708"/>
        <w:jc w:val="both"/>
        <w:rPr>
          <w:rFonts w:ascii="Arial" w:eastAsiaTheme="minorHAnsi" w:hAnsi="Arial" w:cs="Arial"/>
          <w:spacing w:val="-3"/>
          <w:sz w:val="16"/>
          <w:szCs w:val="16"/>
          <w:lang w:val="es-ES" w:eastAsia="en-US"/>
        </w:rPr>
      </w:pPr>
      <w:r w:rsidRPr="00F16A46">
        <w:rPr>
          <w:rFonts w:ascii="Arial" w:eastAsiaTheme="minorHAnsi" w:hAnsi="Arial" w:cs="Arial"/>
          <w:b/>
          <w:spacing w:val="-3"/>
          <w:sz w:val="16"/>
          <w:szCs w:val="16"/>
          <w:lang w:val="es-ES" w:eastAsia="en-US"/>
        </w:rPr>
        <w:t>d)</w:t>
      </w:r>
      <w:r w:rsidRPr="00F16A46">
        <w:rPr>
          <w:rFonts w:ascii="Arial" w:eastAsiaTheme="minorHAnsi" w:hAnsi="Arial" w:cs="Arial"/>
          <w:spacing w:val="-3"/>
          <w:sz w:val="16"/>
          <w:szCs w:val="16"/>
          <w:lang w:val="es-ES" w:eastAsia="en-US"/>
        </w:rPr>
        <w:tab/>
        <w:t>El contenido de partículas suaves, pizarras, etc. sumado con el contenido de arcilla y limo no deberá exceder del 6% en peso.</w:t>
      </w:r>
    </w:p>
    <w:p w:rsidR="001037D5" w:rsidRPr="00F16A46" w:rsidRDefault="001037D5" w:rsidP="00E31C76">
      <w:pPr>
        <w:autoSpaceDE/>
        <w:autoSpaceDN/>
        <w:spacing w:after="200"/>
        <w:ind w:left="708" w:hanging="708"/>
        <w:jc w:val="both"/>
        <w:rPr>
          <w:rFonts w:ascii="Arial" w:eastAsiaTheme="minorHAnsi" w:hAnsi="Arial" w:cs="Arial"/>
          <w:spacing w:val="-3"/>
          <w:sz w:val="16"/>
          <w:szCs w:val="16"/>
          <w:lang w:val="es-ES" w:eastAsia="en-US"/>
        </w:rPr>
      </w:pPr>
      <w:r w:rsidRPr="00F16A46">
        <w:rPr>
          <w:rFonts w:ascii="Arial" w:eastAsiaTheme="minorHAnsi" w:hAnsi="Arial" w:cs="Arial"/>
          <w:b/>
          <w:spacing w:val="-3"/>
          <w:sz w:val="16"/>
          <w:szCs w:val="16"/>
          <w:lang w:val="es-ES" w:eastAsia="en-US"/>
        </w:rPr>
        <w:t>e)</w:t>
      </w:r>
      <w:r w:rsidRPr="00F16A46">
        <w:rPr>
          <w:rFonts w:ascii="Arial" w:eastAsiaTheme="minorHAnsi" w:hAnsi="Arial" w:cs="Arial"/>
          <w:spacing w:val="-3"/>
          <w:sz w:val="16"/>
          <w:szCs w:val="16"/>
          <w:lang w:val="es-ES" w:eastAsia="en-US"/>
        </w:rPr>
        <w:tab/>
        <w:t>Cuando la arena se obtenga de bancos naturales de este material, se procurará que su granulometría esté comprendida entre los límites máximo y mínimo de la norma de granulometría pertinente:</w:t>
      </w:r>
    </w:p>
    <w:p w:rsidR="001037D5" w:rsidRPr="00F16A46" w:rsidRDefault="001037D5" w:rsidP="00E31C76">
      <w:pPr>
        <w:autoSpaceDE/>
        <w:autoSpaceDN/>
        <w:spacing w:after="200"/>
        <w:jc w:val="both"/>
        <w:rPr>
          <w:rFonts w:ascii="Arial" w:eastAsiaTheme="minorHAnsi" w:hAnsi="Arial" w:cs="Arial"/>
          <w:spacing w:val="-3"/>
          <w:sz w:val="16"/>
          <w:szCs w:val="16"/>
          <w:lang w:val="es-ES" w:eastAsia="en-US"/>
        </w:rPr>
      </w:pPr>
      <w:r w:rsidRPr="00F16A46">
        <w:rPr>
          <w:rFonts w:ascii="Arial" w:eastAsiaTheme="minorHAnsi" w:hAnsi="Arial" w:cs="Arial"/>
          <w:spacing w:val="-3"/>
          <w:sz w:val="16"/>
          <w:szCs w:val="16"/>
          <w:lang w:val="es-ES" w:eastAsia="en-US"/>
        </w:rPr>
        <w:t xml:space="preserve">El agregado grueso que se use para la fabricación de hormigón consistirá en fragmentos de roca, duros de un diámetro mayor de </w:t>
      </w:r>
      <w:smartTag w:uri="urn:schemas-microsoft-com:office:smarttags" w:element="metricconverter">
        <w:smartTagPr>
          <w:attr w:name="ProductID" w:val="5 mm"/>
        </w:smartTagPr>
        <w:r w:rsidRPr="00F16A46">
          <w:rPr>
            <w:rFonts w:ascii="Arial" w:eastAsiaTheme="minorHAnsi" w:hAnsi="Arial" w:cs="Arial"/>
            <w:spacing w:val="-3"/>
            <w:sz w:val="16"/>
            <w:szCs w:val="16"/>
            <w:lang w:val="es-ES" w:eastAsia="en-US"/>
          </w:rPr>
          <w:t>5 mm</w:t>
        </w:r>
      </w:smartTag>
      <w:r w:rsidRPr="00F16A46">
        <w:rPr>
          <w:rFonts w:ascii="Arial" w:eastAsiaTheme="minorHAnsi" w:hAnsi="Arial" w:cs="Arial"/>
          <w:spacing w:val="-3"/>
          <w:sz w:val="16"/>
          <w:szCs w:val="16"/>
          <w:lang w:val="es-ES" w:eastAsia="en-US"/>
        </w:rPr>
        <w:t>., duros, densos y durables, libres de cantidades objetables de polvo, tierra, pizarras, álcalis, materia orgánica, tierra vegetal, mica u otras substancias perjudiciales y deberá satisfacer los siguientes requisitos:</w:t>
      </w:r>
    </w:p>
    <w:p w:rsidR="001037D5" w:rsidRPr="00F16A46" w:rsidRDefault="001037D5" w:rsidP="00E31C76">
      <w:pPr>
        <w:autoSpaceDE/>
        <w:autoSpaceDN/>
        <w:spacing w:after="200"/>
        <w:ind w:left="708" w:hanging="708"/>
        <w:jc w:val="both"/>
        <w:rPr>
          <w:rFonts w:ascii="Arial" w:eastAsiaTheme="minorHAnsi" w:hAnsi="Arial" w:cs="Arial"/>
          <w:spacing w:val="-3"/>
          <w:sz w:val="16"/>
          <w:szCs w:val="16"/>
          <w:lang w:val="es-ES" w:eastAsia="en-US"/>
        </w:rPr>
      </w:pPr>
      <w:r w:rsidRPr="00F16A46">
        <w:rPr>
          <w:rFonts w:ascii="Arial" w:eastAsiaTheme="minorHAnsi" w:hAnsi="Arial" w:cs="Arial"/>
          <w:b/>
          <w:spacing w:val="-3"/>
          <w:sz w:val="16"/>
          <w:szCs w:val="16"/>
          <w:lang w:val="es-ES" w:eastAsia="en-US"/>
        </w:rPr>
        <w:t>a)</w:t>
      </w:r>
      <w:r w:rsidRPr="00F16A46">
        <w:rPr>
          <w:rFonts w:ascii="Arial" w:eastAsiaTheme="minorHAnsi" w:hAnsi="Arial" w:cs="Arial"/>
          <w:spacing w:val="-3"/>
          <w:sz w:val="16"/>
          <w:szCs w:val="16"/>
          <w:lang w:val="es-ES" w:eastAsia="en-US"/>
        </w:rPr>
        <w:tab/>
        <w:t>Las partículas no deberán tener formas de laja o alargadas sino esférica o cúbicas.</w:t>
      </w:r>
    </w:p>
    <w:p w:rsidR="001037D5" w:rsidRPr="00F16A46" w:rsidRDefault="001037D5" w:rsidP="00E31C76">
      <w:pPr>
        <w:autoSpaceDE/>
        <w:autoSpaceDN/>
        <w:spacing w:after="200"/>
        <w:jc w:val="both"/>
        <w:rPr>
          <w:rFonts w:ascii="Arial" w:eastAsiaTheme="minorHAnsi" w:hAnsi="Arial" w:cs="Arial"/>
          <w:spacing w:val="-3"/>
          <w:sz w:val="16"/>
          <w:szCs w:val="16"/>
          <w:lang w:val="es-ES" w:eastAsia="en-US"/>
        </w:rPr>
      </w:pPr>
      <w:r w:rsidRPr="00F16A46">
        <w:rPr>
          <w:rFonts w:ascii="Arial" w:eastAsiaTheme="minorHAnsi" w:hAnsi="Arial" w:cs="Arial"/>
          <w:b/>
          <w:spacing w:val="-3"/>
          <w:sz w:val="16"/>
          <w:szCs w:val="16"/>
          <w:lang w:val="es-ES" w:eastAsia="en-US"/>
        </w:rPr>
        <w:t>b)</w:t>
      </w:r>
      <w:r w:rsidRPr="00F16A46">
        <w:rPr>
          <w:rFonts w:ascii="Arial" w:eastAsiaTheme="minorHAnsi" w:hAnsi="Arial" w:cs="Arial"/>
          <w:spacing w:val="-3"/>
          <w:sz w:val="16"/>
          <w:szCs w:val="16"/>
          <w:lang w:val="es-ES" w:eastAsia="en-US"/>
        </w:rPr>
        <w:tab/>
        <w:t>La densidad absoluta no deberá ser menor de 2,4</w:t>
      </w:r>
    </w:p>
    <w:p w:rsidR="001037D5" w:rsidRPr="00F16A46" w:rsidRDefault="001037D5" w:rsidP="00E31C76">
      <w:pPr>
        <w:autoSpaceDE/>
        <w:autoSpaceDN/>
        <w:spacing w:after="200"/>
        <w:ind w:left="708" w:hanging="708"/>
        <w:jc w:val="both"/>
        <w:rPr>
          <w:rFonts w:ascii="Arial" w:eastAsiaTheme="minorHAnsi" w:hAnsi="Arial" w:cs="Arial"/>
          <w:spacing w:val="-3"/>
          <w:sz w:val="16"/>
          <w:szCs w:val="16"/>
          <w:lang w:val="es-ES" w:eastAsia="en-US"/>
        </w:rPr>
      </w:pPr>
      <w:r w:rsidRPr="00F16A46">
        <w:rPr>
          <w:rFonts w:ascii="Arial" w:eastAsiaTheme="minorHAnsi" w:hAnsi="Arial" w:cs="Arial"/>
          <w:b/>
          <w:spacing w:val="-3"/>
          <w:sz w:val="16"/>
          <w:szCs w:val="16"/>
          <w:lang w:val="es-ES" w:eastAsia="en-US"/>
        </w:rPr>
        <w:t>c)</w:t>
      </w:r>
      <w:r w:rsidRPr="00F16A46">
        <w:rPr>
          <w:rFonts w:ascii="Arial" w:eastAsiaTheme="minorHAnsi" w:hAnsi="Arial" w:cs="Arial"/>
          <w:spacing w:val="-3"/>
          <w:sz w:val="16"/>
          <w:szCs w:val="16"/>
          <w:lang w:val="es-ES" w:eastAsia="en-US"/>
        </w:rPr>
        <w:tab/>
        <w:t>El contenido de polvo (partículas menores de 74 micras: criba N° 200) no deberá exceder del 1% en peso.</w:t>
      </w:r>
    </w:p>
    <w:p w:rsidR="001037D5" w:rsidRPr="00F16A46" w:rsidRDefault="001037D5" w:rsidP="00E31C76">
      <w:pPr>
        <w:autoSpaceDE/>
        <w:autoSpaceDN/>
        <w:spacing w:after="200"/>
        <w:jc w:val="both"/>
        <w:rPr>
          <w:rFonts w:ascii="Arial" w:eastAsiaTheme="minorHAnsi" w:hAnsi="Arial" w:cs="Arial"/>
          <w:spacing w:val="-3"/>
          <w:sz w:val="16"/>
          <w:szCs w:val="16"/>
          <w:lang w:val="es-ES" w:eastAsia="en-US"/>
        </w:rPr>
      </w:pPr>
      <w:r w:rsidRPr="00F16A46">
        <w:rPr>
          <w:rFonts w:ascii="Arial" w:eastAsiaTheme="minorHAnsi" w:hAnsi="Arial" w:cs="Arial"/>
          <w:b/>
          <w:spacing w:val="-3"/>
          <w:sz w:val="16"/>
          <w:szCs w:val="16"/>
          <w:lang w:val="es-ES" w:eastAsia="en-US"/>
        </w:rPr>
        <w:t>d)</w:t>
      </w:r>
      <w:r w:rsidRPr="00F16A46">
        <w:rPr>
          <w:rFonts w:ascii="Arial" w:eastAsiaTheme="minorHAnsi" w:hAnsi="Arial" w:cs="Arial"/>
          <w:spacing w:val="-3"/>
          <w:sz w:val="16"/>
          <w:szCs w:val="16"/>
          <w:lang w:val="es-ES" w:eastAsia="en-US"/>
        </w:rPr>
        <w:tab/>
        <w:t>El contenido de partículas suaves, no deberá exce</w:t>
      </w:r>
      <w:r w:rsidRPr="00F16A46">
        <w:rPr>
          <w:rFonts w:ascii="Arial" w:eastAsiaTheme="minorHAnsi" w:hAnsi="Arial" w:cs="Arial"/>
          <w:spacing w:val="-3"/>
          <w:sz w:val="16"/>
          <w:szCs w:val="16"/>
          <w:lang w:val="es-ES" w:eastAsia="en-US"/>
        </w:rPr>
        <w:softHyphen/>
        <w:t>der del 5% en peso.</w:t>
      </w:r>
    </w:p>
    <w:p w:rsidR="001037D5" w:rsidRPr="00F16A46" w:rsidRDefault="001037D5" w:rsidP="00E31C76">
      <w:pPr>
        <w:autoSpaceDE/>
        <w:autoSpaceDN/>
        <w:spacing w:after="200"/>
        <w:ind w:left="708" w:hanging="708"/>
        <w:jc w:val="both"/>
        <w:rPr>
          <w:rFonts w:ascii="Arial" w:eastAsiaTheme="minorHAnsi" w:hAnsi="Arial" w:cs="Arial"/>
          <w:spacing w:val="-3"/>
          <w:sz w:val="16"/>
          <w:szCs w:val="16"/>
          <w:lang w:val="es-ES" w:eastAsia="en-US"/>
        </w:rPr>
      </w:pPr>
      <w:r w:rsidRPr="00F16A46">
        <w:rPr>
          <w:rFonts w:ascii="Arial" w:eastAsiaTheme="minorHAnsi" w:hAnsi="Arial" w:cs="Arial"/>
          <w:b/>
          <w:spacing w:val="-3"/>
          <w:sz w:val="16"/>
          <w:szCs w:val="16"/>
          <w:lang w:val="es-ES" w:eastAsia="en-US"/>
        </w:rPr>
        <w:lastRenderedPageBreak/>
        <w:t>e)</w:t>
      </w:r>
      <w:r w:rsidRPr="00F16A46">
        <w:rPr>
          <w:rFonts w:ascii="Arial" w:eastAsiaTheme="minorHAnsi" w:hAnsi="Arial" w:cs="Arial"/>
          <w:spacing w:val="-3"/>
          <w:sz w:val="16"/>
          <w:szCs w:val="16"/>
          <w:lang w:val="es-ES" w:eastAsia="en-US"/>
        </w:rPr>
        <w:tab/>
        <w:t>No deberá contener materia orgánica, sales o cual</w:t>
      </w:r>
      <w:r w:rsidRPr="00F16A46">
        <w:rPr>
          <w:rFonts w:ascii="Arial" w:eastAsiaTheme="minorHAnsi" w:hAnsi="Arial" w:cs="Arial"/>
          <w:spacing w:val="-3"/>
          <w:sz w:val="16"/>
          <w:szCs w:val="16"/>
          <w:lang w:val="es-ES" w:eastAsia="en-US"/>
        </w:rPr>
        <w:softHyphen/>
        <w:t>quier otra sustancia extraña en proporción perjudi</w:t>
      </w:r>
      <w:r w:rsidRPr="00F16A46">
        <w:rPr>
          <w:rFonts w:ascii="Arial" w:eastAsiaTheme="minorHAnsi" w:hAnsi="Arial" w:cs="Arial"/>
          <w:spacing w:val="-3"/>
          <w:sz w:val="16"/>
          <w:szCs w:val="16"/>
          <w:lang w:val="es-ES" w:eastAsia="en-US"/>
        </w:rPr>
        <w:softHyphen/>
        <w:t>cial para el hormigón.</w:t>
      </w:r>
    </w:p>
    <w:p w:rsidR="001037D5" w:rsidRPr="00F16A46" w:rsidRDefault="001037D5" w:rsidP="00E31C76">
      <w:pPr>
        <w:autoSpaceDE/>
        <w:autoSpaceDN/>
        <w:spacing w:after="200"/>
        <w:ind w:left="708" w:hanging="708"/>
        <w:jc w:val="both"/>
        <w:rPr>
          <w:rFonts w:ascii="Arial" w:eastAsiaTheme="minorHAnsi" w:hAnsi="Arial" w:cs="Arial"/>
          <w:spacing w:val="-3"/>
          <w:sz w:val="16"/>
          <w:szCs w:val="16"/>
          <w:lang w:val="es-ES" w:eastAsia="en-US"/>
        </w:rPr>
      </w:pPr>
      <w:r w:rsidRPr="00F16A46">
        <w:rPr>
          <w:rFonts w:ascii="Arial" w:eastAsiaTheme="minorHAnsi" w:hAnsi="Arial" w:cs="Arial"/>
          <w:b/>
          <w:spacing w:val="-3"/>
          <w:sz w:val="16"/>
          <w:szCs w:val="16"/>
          <w:lang w:val="es-ES" w:eastAsia="en-US"/>
        </w:rPr>
        <w:t>f)</w:t>
      </w:r>
      <w:r w:rsidRPr="00F16A46">
        <w:rPr>
          <w:rFonts w:ascii="Arial" w:eastAsiaTheme="minorHAnsi" w:hAnsi="Arial" w:cs="Arial"/>
          <w:spacing w:val="-3"/>
          <w:sz w:val="16"/>
          <w:szCs w:val="16"/>
          <w:lang w:val="es-ES" w:eastAsia="en-US"/>
        </w:rPr>
        <w:tab/>
        <w:t>El agregado grueso deberá satisfacer las normas de granulometría específicas, y la pérdida en peso por abrasión en el ensayo de la máquina de Los Ángeles no será mayor al 35 %.</w:t>
      </w:r>
    </w:p>
    <w:p w:rsidR="001037D5" w:rsidRPr="00F16A46" w:rsidRDefault="001037D5" w:rsidP="00E31C76">
      <w:pPr>
        <w:autoSpaceDE/>
        <w:autoSpaceDN/>
        <w:spacing w:after="200"/>
        <w:jc w:val="both"/>
        <w:rPr>
          <w:rFonts w:ascii="Arial" w:eastAsiaTheme="minorHAnsi" w:hAnsi="Arial" w:cs="Arial"/>
          <w:spacing w:val="-3"/>
          <w:sz w:val="16"/>
          <w:szCs w:val="16"/>
          <w:lang w:val="es-ES" w:eastAsia="en-US"/>
        </w:rPr>
      </w:pPr>
      <w:r w:rsidRPr="00F16A46">
        <w:rPr>
          <w:rFonts w:ascii="Arial" w:eastAsiaTheme="minorHAnsi" w:hAnsi="Arial" w:cs="Arial"/>
          <w:b/>
          <w:spacing w:val="-3"/>
          <w:sz w:val="16"/>
          <w:szCs w:val="16"/>
          <w:lang w:val="es-ES" w:eastAsia="en-US"/>
        </w:rPr>
        <w:t>2.3.</w:t>
      </w:r>
      <w:r w:rsidRPr="00F16A46">
        <w:rPr>
          <w:rFonts w:ascii="Arial" w:eastAsiaTheme="minorHAnsi" w:hAnsi="Arial" w:cs="Arial"/>
          <w:spacing w:val="-3"/>
          <w:sz w:val="16"/>
          <w:szCs w:val="16"/>
          <w:lang w:val="es-ES" w:eastAsia="en-US"/>
        </w:rPr>
        <w:tab/>
      </w:r>
      <w:r w:rsidRPr="00F16A46">
        <w:rPr>
          <w:rFonts w:ascii="Arial" w:eastAsiaTheme="minorHAnsi" w:hAnsi="Arial" w:cs="Arial"/>
          <w:b/>
          <w:spacing w:val="-3"/>
          <w:sz w:val="16"/>
          <w:szCs w:val="16"/>
          <w:lang w:val="es-ES" w:eastAsia="en-US"/>
        </w:rPr>
        <w:t>MEDICIÓN Y PAGO</w:t>
      </w:r>
    </w:p>
    <w:p w:rsidR="001037D5" w:rsidRPr="00F16A46" w:rsidRDefault="001037D5" w:rsidP="00E31C76">
      <w:pPr>
        <w:autoSpaceDE/>
        <w:autoSpaceDN/>
        <w:spacing w:after="200"/>
        <w:jc w:val="both"/>
        <w:rPr>
          <w:rFonts w:ascii="Arial" w:eastAsiaTheme="minorHAnsi" w:hAnsi="Arial" w:cs="Arial"/>
          <w:spacing w:val="-3"/>
          <w:sz w:val="16"/>
          <w:szCs w:val="16"/>
          <w:lang w:val="es-ES" w:eastAsia="en-US"/>
        </w:rPr>
      </w:pPr>
      <w:r w:rsidRPr="00F16A46">
        <w:rPr>
          <w:rFonts w:ascii="Arial" w:eastAsiaTheme="minorHAnsi" w:hAnsi="Arial" w:cs="Arial"/>
          <w:spacing w:val="-3"/>
          <w:sz w:val="16"/>
          <w:szCs w:val="16"/>
          <w:lang w:val="es-ES" w:eastAsia="en-US"/>
        </w:rPr>
        <w:t>No se estimarán para fines de pago la arena y triturado empleados, en conceptos de trabajo que no hayan sido ejecutados según el proyecto, de acuerdo con las especi</w:t>
      </w:r>
      <w:r w:rsidRPr="00F16A46">
        <w:rPr>
          <w:rFonts w:ascii="Arial" w:eastAsiaTheme="minorHAnsi" w:hAnsi="Arial" w:cs="Arial"/>
          <w:spacing w:val="-3"/>
          <w:sz w:val="16"/>
          <w:szCs w:val="16"/>
          <w:lang w:val="es-ES" w:eastAsia="en-US"/>
        </w:rPr>
        <w:softHyphen/>
        <w:t>ficaciones respectivas.</w:t>
      </w:r>
    </w:p>
    <w:p w:rsidR="001037D5" w:rsidRPr="00F16A46" w:rsidRDefault="001037D5" w:rsidP="00E31C76">
      <w:pPr>
        <w:autoSpaceDE/>
        <w:autoSpaceDN/>
        <w:spacing w:after="200"/>
        <w:jc w:val="both"/>
        <w:rPr>
          <w:rFonts w:ascii="Arial" w:eastAsiaTheme="minorHAnsi" w:hAnsi="Arial" w:cs="Arial"/>
          <w:spacing w:val="-3"/>
          <w:sz w:val="16"/>
          <w:szCs w:val="16"/>
          <w:lang w:val="es-ES" w:eastAsia="en-US"/>
        </w:rPr>
      </w:pPr>
      <w:r w:rsidRPr="00F16A46">
        <w:rPr>
          <w:rFonts w:ascii="Arial" w:eastAsiaTheme="minorHAnsi" w:hAnsi="Arial" w:cs="Arial"/>
          <w:spacing w:val="-3"/>
          <w:sz w:val="16"/>
          <w:szCs w:val="16"/>
          <w:lang w:val="es-ES" w:eastAsia="en-US"/>
        </w:rPr>
        <w:t>No se estimará para fines de pago el suministro de la arena y grava utilizados en la fabricación de hormigones y morteros.</w:t>
      </w:r>
    </w:p>
    <w:p w:rsidR="001037D5" w:rsidRPr="00F16A46" w:rsidRDefault="001037D5" w:rsidP="00E31C76">
      <w:pPr>
        <w:autoSpaceDE/>
        <w:autoSpaceDN/>
        <w:spacing w:after="200"/>
        <w:jc w:val="both"/>
        <w:rPr>
          <w:rFonts w:ascii="Arial" w:eastAsiaTheme="minorHAnsi" w:hAnsi="Arial" w:cs="Arial"/>
          <w:b/>
          <w:spacing w:val="-3"/>
          <w:sz w:val="16"/>
          <w:szCs w:val="16"/>
          <w:lang w:val="es-ES" w:eastAsia="en-US"/>
        </w:rPr>
      </w:pPr>
      <w:r w:rsidRPr="00F16A46">
        <w:rPr>
          <w:rFonts w:ascii="Arial" w:eastAsiaTheme="minorHAnsi" w:hAnsi="Arial" w:cs="Arial"/>
          <w:b/>
          <w:spacing w:val="-3"/>
          <w:sz w:val="16"/>
          <w:szCs w:val="16"/>
          <w:lang w:val="es-ES" w:eastAsia="en-US"/>
        </w:rPr>
        <w:t>2.4.</w:t>
      </w:r>
      <w:r w:rsidRPr="00F16A46">
        <w:rPr>
          <w:rFonts w:ascii="Arial" w:eastAsiaTheme="minorHAnsi" w:hAnsi="Arial" w:cs="Arial"/>
          <w:b/>
          <w:spacing w:val="-3"/>
          <w:sz w:val="16"/>
          <w:szCs w:val="16"/>
          <w:lang w:val="es-ES" w:eastAsia="en-US"/>
        </w:rPr>
        <w:tab/>
        <w:t>CONCEPTOS DE TRABAJO</w:t>
      </w:r>
    </w:p>
    <w:p w:rsidR="001037D5" w:rsidRPr="00F16A46" w:rsidRDefault="001037D5" w:rsidP="00E31C76">
      <w:pPr>
        <w:autoSpaceDE/>
        <w:autoSpaceDN/>
        <w:spacing w:after="200"/>
        <w:jc w:val="both"/>
        <w:rPr>
          <w:rFonts w:ascii="Arial" w:eastAsiaTheme="minorHAnsi" w:hAnsi="Arial" w:cs="Arial"/>
          <w:spacing w:val="-3"/>
          <w:sz w:val="16"/>
          <w:szCs w:val="16"/>
          <w:lang w:val="es-ES" w:eastAsia="en-US"/>
        </w:rPr>
      </w:pPr>
      <w:r w:rsidRPr="00F16A46">
        <w:rPr>
          <w:rFonts w:ascii="Arial" w:eastAsiaTheme="minorHAnsi" w:hAnsi="Arial" w:cs="Arial"/>
          <w:spacing w:val="-3"/>
          <w:sz w:val="16"/>
          <w:szCs w:val="16"/>
          <w:lang w:val="es-ES" w:eastAsia="en-US"/>
        </w:rPr>
        <w:t>No existe concepto de trabajo.</w:t>
      </w:r>
    </w:p>
    <w:p w:rsidR="001037D5" w:rsidRPr="00F16A46" w:rsidRDefault="001037D5" w:rsidP="00E31C76">
      <w:pPr>
        <w:keepNext/>
        <w:autoSpaceDE/>
        <w:autoSpaceDN/>
        <w:jc w:val="both"/>
        <w:outlineLvl w:val="0"/>
        <w:rPr>
          <w:rFonts w:ascii="Arial" w:eastAsia="Times New Roman" w:hAnsi="Arial" w:cs="Arial"/>
          <w:b/>
          <w:sz w:val="16"/>
          <w:szCs w:val="16"/>
          <w:lang w:val="es-ES" w:eastAsia="es-ES"/>
        </w:rPr>
      </w:pPr>
      <w:bookmarkStart w:id="367" w:name="_Toc512443103"/>
      <w:bookmarkStart w:id="368" w:name="_Toc264984553"/>
      <w:bookmarkStart w:id="369" w:name="_Toc426530202"/>
      <w:bookmarkStart w:id="370" w:name="_Toc426714326"/>
      <w:r w:rsidRPr="00F16A46">
        <w:rPr>
          <w:rFonts w:ascii="Arial" w:eastAsia="Times New Roman" w:hAnsi="Arial" w:cs="Arial"/>
          <w:b/>
          <w:sz w:val="16"/>
          <w:szCs w:val="16"/>
          <w:lang w:val="es-ES" w:eastAsia="es-ES"/>
        </w:rPr>
        <w:t>3.</w:t>
      </w:r>
      <w:r w:rsidRPr="00F16A46">
        <w:rPr>
          <w:rFonts w:ascii="Arial" w:eastAsia="Times New Roman" w:hAnsi="Arial" w:cs="Arial"/>
          <w:b/>
          <w:sz w:val="16"/>
          <w:szCs w:val="16"/>
          <w:lang w:val="es-ES" w:eastAsia="es-ES"/>
        </w:rPr>
        <w:tab/>
        <w:t>MATERIAL: PIEDRA.-</w:t>
      </w:r>
      <w:bookmarkEnd w:id="367"/>
      <w:bookmarkEnd w:id="368"/>
      <w:bookmarkEnd w:id="369"/>
      <w:bookmarkEnd w:id="370"/>
    </w:p>
    <w:p w:rsidR="001037D5" w:rsidRPr="00F16A46" w:rsidRDefault="001037D5" w:rsidP="00E31C76">
      <w:pPr>
        <w:autoSpaceDE/>
        <w:autoSpaceDN/>
        <w:spacing w:after="200"/>
        <w:jc w:val="both"/>
        <w:rPr>
          <w:rFonts w:ascii="Arial" w:eastAsiaTheme="minorHAnsi" w:hAnsi="Arial" w:cs="Arial"/>
          <w:spacing w:val="-3"/>
          <w:sz w:val="16"/>
          <w:szCs w:val="16"/>
          <w:lang w:val="es-ES" w:eastAsia="en-US"/>
        </w:rPr>
      </w:pPr>
    </w:p>
    <w:p w:rsidR="001037D5" w:rsidRPr="00F16A46" w:rsidRDefault="001037D5" w:rsidP="00E31C76">
      <w:pPr>
        <w:autoSpaceDE/>
        <w:autoSpaceDN/>
        <w:spacing w:after="200"/>
        <w:jc w:val="both"/>
        <w:rPr>
          <w:rFonts w:ascii="Arial" w:eastAsiaTheme="minorHAnsi" w:hAnsi="Arial" w:cs="Arial"/>
          <w:b/>
          <w:spacing w:val="-3"/>
          <w:sz w:val="16"/>
          <w:szCs w:val="16"/>
          <w:lang w:val="es-ES" w:eastAsia="en-US"/>
        </w:rPr>
      </w:pPr>
      <w:r w:rsidRPr="00F16A46">
        <w:rPr>
          <w:rFonts w:ascii="Arial" w:eastAsiaTheme="minorHAnsi" w:hAnsi="Arial" w:cs="Arial"/>
          <w:b/>
          <w:spacing w:val="-3"/>
          <w:sz w:val="16"/>
          <w:szCs w:val="16"/>
          <w:lang w:val="es-ES" w:eastAsia="en-US"/>
        </w:rPr>
        <w:t>3.1.</w:t>
      </w:r>
      <w:r w:rsidRPr="00F16A46">
        <w:rPr>
          <w:rFonts w:ascii="Arial" w:eastAsiaTheme="minorHAnsi" w:hAnsi="Arial" w:cs="Arial"/>
          <w:b/>
          <w:spacing w:val="-3"/>
          <w:sz w:val="16"/>
          <w:szCs w:val="16"/>
          <w:lang w:val="es-ES" w:eastAsia="en-US"/>
        </w:rPr>
        <w:tab/>
        <w:t>DEFINICIÓN</w:t>
      </w:r>
    </w:p>
    <w:p w:rsidR="001037D5" w:rsidRPr="00F16A46" w:rsidRDefault="001037D5" w:rsidP="00E31C76">
      <w:pPr>
        <w:autoSpaceDE/>
        <w:autoSpaceDN/>
        <w:spacing w:after="200"/>
        <w:jc w:val="both"/>
        <w:rPr>
          <w:rFonts w:ascii="Arial" w:eastAsiaTheme="minorHAnsi" w:hAnsi="Arial" w:cs="Arial"/>
          <w:spacing w:val="-3"/>
          <w:sz w:val="16"/>
          <w:szCs w:val="16"/>
          <w:lang w:val="es-ES" w:eastAsia="en-US"/>
        </w:rPr>
      </w:pPr>
      <w:r w:rsidRPr="00F16A46">
        <w:rPr>
          <w:rFonts w:ascii="Arial" w:eastAsiaTheme="minorHAnsi" w:hAnsi="Arial" w:cs="Arial"/>
          <w:spacing w:val="-3"/>
          <w:sz w:val="16"/>
          <w:szCs w:val="16"/>
          <w:lang w:val="es-ES" w:eastAsia="en-US"/>
        </w:rPr>
        <w:t>Se entenderá por suministro de piedra, el conjunto de operaciones que deberá efectuar el Constructor, para disponer en el sitio de la obra de la piedra que requiera para la construcción de mamposterías, muros secos, gaviones, rellenos de enrocamiento, o cualquier otro trabajo. Dichas operaciones incluyen la explotación en el banco en todos sus aspectos, la fragmentación de las piedras a su tamaño adecuado, su selección a mano cuando esta sea necesaria, y su transporte hasta el lugar de su utilización.</w:t>
      </w:r>
    </w:p>
    <w:p w:rsidR="001037D5" w:rsidRPr="00F16A46" w:rsidRDefault="001037D5" w:rsidP="00E31C76">
      <w:pPr>
        <w:autoSpaceDE/>
        <w:autoSpaceDN/>
        <w:spacing w:after="200"/>
        <w:jc w:val="both"/>
        <w:rPr>
          <w:rFonts w:ascii="Arial" w:eastAsiaTheme="minorHAnsi" w:hAnsi="Arial" w:cs="Arial"/>
          <w:spacing w:val="-3"/>
          <w:sz w:val="16"/>
          <w:szCs w:val="16"/>
          <w:lang w:val="es-ES" w:eastAsia="en-US"/>
        </w:rPr>
      </w:pPr>
      <w:r w:rsidRPr="00F16A46">
        <w:rPr>
          <w:rFonts w:ascii="Arial" w:eastAsiaTheme="minorHAnsi" w:hAnsi="Arial" w:cs="Arial"/>
          <w:b/>
          <w:spacing w:val="-3"/>
          <w:sz w:val="16"/>
          <w:szCs w:val="16"/>
          <w:lang w:val="es-ES" w:eastAsia="en-US"/>
        </w:rPr>
        <w:t>3.2.</w:t>
      </w:r>
      <w:r w:rsidRPr="00F16A46">
        <w:rPr>
          <w:rFonts w:ascii="Arial" w:eastAsiaTheme="minorHAnsi" w:hAnsi="Arial" w:cs="Arial"/>
          <w:spacing w:val="-3"/>
          <w:sz w:val="16"/>
          <w:szCs w:val="16"/>
          <w:lang w:val="es-ES" w:eastAsia="en-US"/>
        </w:rPr>
        <w:tab/>
      </w:r>
      <w:r w:rsidRPr="00F16A46">
        <w:rPr>
          <w:rFonts w:ascii="Arial" w:eastAsiaTheme="minorHAnsi" w:hAnsi="Arial" w:cs="Arial"/>
          <w:b/>
          <w:spacing w:val="-3"/>
          <w:sz w:val="16"/>
          <w:szCs w:val="16"/>
          <w:lang w:val="es-ES" w:eastAsia="en-US"/>
        </w:rPr>
        <w:t>ESPECIFICACIONES</w:t>
      </w:r>
    </w:p>
    <w:p w:rsidR="001037D5" w:rsidRPr="00F16A46" w:rsidRDefault="001037D5" w:rsidP="00E31C76">
      <w:pPr>
        <w:autoSpaceDE/>
        <w:autoSpaceDN/>
        <w:spacing w:after="200"/>
        <w:jc w:val="both"/>
        <w:rPr>
          <w:rFonts w:ascii="Arial" w:eastAsiaTheme="minorHAnsi" w:hAnsi="Arial" w:cs="Arial"/>
          <w:spacing w:val="-3"/>
          <w:sz w:val="16"/>
          <w:szCs w:val="16"/>
          <w:lang w:val="es-ES" w:eastAsia="en-US"/>
        </w:rPr>
      </w:pPr>
      <w:r w:rsidRPr="00F16A46">
        <w:rPr>
          <w:rFonts w:ascii="Arial" w:eastAsiaTheme="minorHAnsi" w:hAnsi="Arial" w:cs="Arial"/>
          <w:spacing w:val="-3"/>
          <w:sz w:val="16"/>
          <w:szCs w:val="16"/>
          <w:lang w:val="es-ES" w:eastAsia="en-US"/>
        </w:rPr>
        <w:t>La piedra que suministre el Constructor podrá ser producto de cantera o de recolección, deberá ser de buena calidad, fuerte, homogénea y durable, resistente a la acción de los agentes atmosféricos, sin grietas ni partes alteradas, y además, las características que expresamente señale el proyecto en cuanto a dimensiones y peso. A este respecto el Ingeniero Fiscalizador de la Obra deberá aprobar los bancos ya sea de préstamo o de recolección previamente a su explotación.</w:t>
      </w:r>
    </w:p>
    <w:p w:rsidR="001037D5" w:rsidRPr="00F16A46" w:rsidRDefault="001037D5" w:rsidP="00E31C76">
      <w:pPr>
        <w:autoSpaceDE/>
        <w:autoSpaceDN/>
        <w:spacing w:after="200"/>
        <w:jc w:val="both"/>
        <w:rPr>
          <w:rFonts w:ascii="Arial" w:eastAsiaTheme="minorHAnsi" w:hAnsi="Arial" w:cs="Arial"/>
          <w:spacing w:val="-3"/>
          <w:sz w:val="16"/>
          <w:szCs w:val="16"/>
          <w:lang w:val="es-ES" w:eastAsia="en-US"/>
        </w:rPr>
      </w:pPr>
      <w:r w:rsidRPr="00F16A46">
        <w:rPr>
          <w:rFonts w:ascii="Arial" w:eastAsiaTheme="minorHAnsi" w:hAnsi="Arial" w:cs="Arial"/>
          <w:b/>
          <w:spacing w:val="-3"/>
          <w:sz w:val="16"/>
          <w:szCs w:val="16"/>
          <w:lang w:val="es-ES" w:eastAsia="en-US"/>
        </w:rPr>
        <w:t>3.3.</w:t>
      </w:r>
      <w:r w:rsidRPr="00F16A46">
        <w:rPr>
          <w:rFonts w:ascii="Arial" w:eastAsiaTheme="minorHAnsi" w:hAnsi="Arial" w:cs="Arial"/>
          <w:spacing w:val="-3"/>
          <w:sz w:val="16"/>
          <w:szCs w:val="16"/>
          <w:lang w:val="es-ES" w:eastAsia="en-US"/>
        </w:rPr>
        <w:tab/>
      </w:r>
      <w:r w:rsidRPr="00F16A46">
        <w:rPr>
          <w:rFonts w:ascii="Arial" w:eastAsiaTheme="minorHAnsi" w:hAnsi="Arial" w:cs="Arial"/>
          <w:b/>
          <w:spacing w:val="-3"/>
          <w:sz w:val="16"/>
          <w:szCs w:val="16"/>
          <w:lang w:val="es-ES" w:eastAsia="en-US"/>
        </w:rPr>
        <w:t>MEDICIÓN Y PAGO</w:t>
      </w:r>
    </w:p>
    <w:p w:rsidR="001037D5" w:rsidRPr="00F16A46" w:rsidRDefault="001037D5" w:rsidP="00E31C76">
      <w:pPr>
        <w:autoSpaceDE/>
        <w:autoSpaceDN/>
        <w:spacing w:after="200"/>
        <w:jc w:val="both"/>
        <w:rPr>
          <w:rFonts w:ascii="Arial" w:eastAsiaTheme="minorHAnsi" w:hAnsi="Arial" w:cs="Arial"/>
          <w:spacing w:val="-3"/>
          <w:sz w:val="16"/>
          <w:szCs w:val="16"/>
          <w:lang w:val="es-ES" w:eastAsia="en-US"/>
        </w:rPr>
      </w:pPr>
      <w:r w:rsidRPr="00F16A46">
        <w:rPr>
          <w:rFonts w:ascii="Arial" w:eastAsiaTheme="minorHAnsi" w:hAnsi="Arial" w:cs="Arial"/>
          <w:spacing w:val="-3"/>
          <w:sz w:val="16"/>
          <w:szCs w:val="16"/>
          <w:lang w:val="es-ES" w:eastAsia="en-US"/>
        </w:rPr>
        <w:t>No se pagará al Constructor el suministro de piedra empleada en conceptos de trabajo que no hayan sido ejecutados según el proyecto, de acuerdo con las especi</w:t>
      </w:r>
      <w:r w:rsidRPr="00F16A46">
        <w:rPr>
          <w:rFonts w:ascii="Arial" w:eastAsiaTheme="minorHAnsi" w:hAnsi="Arial" w:cs="Arial"/>
          <w:spacing w:val="-3"/>
          <w:sz w:val="16"/>
          <w:szCs w:val="16"/>
          <w:lang w:val="es-ES" w:eastAsia="en-US"/>
        </w:rPr>
        <w:softHyphen/>
        <w:t>ficaciones respectivas.</w:t>
      </w:r>
    </w:p>
    <w:p w:rsidR="001037D5" w:rsidRPr="00F16A46" w:rsidRDefault="001037D5" w:rsidP="00E31C76">
      <w:pPr>
        <w:autoSpaceDE/>
        <w:autoSpaceDN/>
        <w:spacing w:after="200"/>
        <w:jc w:val="both"/>
        <w:rPr>
          <w:rFonts w:ascii="Arial" w:eastAsiaTheme="minorHAnsi" w:hAnsi="Arial" w:cs="Arial"/>
          <w:spacing w:val="-3"/>
          <w:sz w:val="16"/>
          <w:szCs w:val="16"/>
          <w:lang w:val="es-ES" w:eastAsia="en-US"/>
        </w:rPr>
      </w:pPr>
      <w:r w:rsidRPr="00F16A46">
        <w:rPr>
          <w:rFonts w:ascii="Arial" w:eastAsiaTheme="minorHAnsi" w:hAnsi="Arial" w:cs="Arial"/>
          <w:spacing w:val="-3"/>
          <w:sz w:val="16"/>
          <w:szCs w:val="16"/>
          <w:lang w:val="es-ES" w:eastAsia="en-US"/>
        </w:rPr>
        <w:t>No se estimarán para el pago el suministro de piedra empleada en la fabricación de mamposterías y hormigón ciclópeo.</w:t>
      </w:r>
    </w:p>
    <w:p w:rsidR="001037D5" w:rsidRPr="00F16A46" w:rsidRDefault="001037D5" w:rsidP="00E31C76">
      <w:pPr>
        <w:autoSpaceDE/>
        <w:autoSpaceDN/>
        <w:spacing w:after="200"/>
        <w:jc w:val="both"/>
        <w:rPr>
          <w:rFonts w:ascii="Arial" w:eastAsiaTheme="minorHAnsi" w:hAnsi="Arial" w:cs="Arial"/>
          <w:spacing w:val="-3"/>
          <w:sz w:val="16"/>
          <w:szCs w:val="16"/>
          <w:lang w:val="es-ES" w:eastAsia="en-US"/>
        </w:rPr>
      </w:pPr>
      <w:r w:rsidRPr="00F16A46">
        <w:rPr>
          <w:rFonts w:ascii="Arial" w:eastAsiaTheme="minorHAnsi" w:hAnsi="Arial" w:cs="Arial"/>
          <w:b/>
          <w:spacing w:val="-3"/>
          <w:sz w:val="16"/>
          <w:szCs w:val="16"/>
          <w:lang w:val="es-ES" w:eastAsia="en-US"/>
        </w:rPr>
        <w:t>3.4.</w:t>
      </w:r>
      <w:r w:rsidRPr="00F16A46">
        <w:rPr>
          <w:rFonts w:ascii="Arial" w:eastAsiaTheme="minorHAnsi" w:hAnsi="Arial" w:cs="Arial"/>
          <w:spacing w:val="-3"/>
          <w:sz w:val="16"/>
          <w:szCs w:val="16"/>
          <w:lang w:val="es-ES" w:eastAsia="en-US"/>
        </w:rPr>
        <w:tab/>
      </w:r>
      <w:r w:rsidRPr="00F16A46">
        <w:rPr>
          <w:rFonts w:ascii="Arial" w:eastAsiaTheme="minorHAnsi" w:hAnsi="Arial" w:cs="Arial"/>
          <w:b/>
          <w:spacing w:val="-3"/>
          <w:sz w:val="16"/>
          <w:szCs w:val="16"/>
          <w:lang w:val="es-ES" w:eastAsia="en-US"/>
        </w:rPr>
        <w:t>CONCEPTOS DE TRABAJO</w:t>
      </w:r>
    </w:p>
    <w:p w:rsidR="001037D5" w:rsidRPr="00F16A46" w:rsidRDefault="001037D5" w:rsidP="00E31C76">
      <w:pPr>
        <w:autoSpaceDE/>
        <w:autoSpaceDN/>
        <w:spacing w:after="200"/>
        <w:jc w:val="both"/>
        <w:rPr>
          <w:rFonts w:ascii="Arial" w:eastAsiaTheme="minorHAnsi" w:hAnsi="Arial" w:cs="Arial"/>
          <w:spacing w:val="-3"/>
          <w:sz w:val="16"/>
          <w:szCs w:val="16"/>
          <w:lang w:val="es-ES" w:eastAsia="en-US"/>
        </w:rPr>
      </w:pPr>
      <w:r w:rsidRPr="00F16A46">
        <w:rPr>
          <w:rFonts w:ascii="Arial" w:eastAsiaTheme="minorHAnsi" w:hAnsi="Arial" w:cs="Arial"/>
          <w:spacing w:val="-3"/>
          <w:sz w:val="16"/>
          <w:szCs w:val="16"/>
          <w:lang w:val="es-ES" w:eastAsia="en-US"/>
        </w:rPr>
        <w:t>No existe concepto de trabajo.</w:t>
      </w:r>
    </w:p>
    <w:p w:rsidR="001037D5" w:rsidRPr="00F16A46" w:rsidRDefault="001037D5" w:rsidP="00E31C76">
      <w:pPr>
        <w:keepNext/>
        <w:autoSpaceDE/>
        <w:autoSpaceDN/>
        <w:jc w:val="both"/>
        <w:outlineLvl w:val="0"/>
        <w:rPr>
          <w:rFonts w:ascii="Arial" w:eastAsia="Times New Roman" w:hAnsi="Arial" w:cs="Arial"/>
          <w:b/>
          <w:sz w:val="16"/>
          <w:szCs w:val="16"/>
          <w:lang w:val="es-ES" w:eastAsia="es-ES"/>
        </w:rPr>
      </w:pPr>
      <w:bookmarkStart w:id="371" w:name="_Toc512443104"/>
      <w:bookmarkStart w:id="372" w:name="_Toc264984554"/>
      <w:bookmarkStart w:id="373" w:name="_Toc426530203"/>
      <w:bookmarkStart w:id="374" w:name="_Toc426714327"/>
      <w:r w:rsidRPr="00F16A46">
        <w:rPr>
          <w:rFonts w:ascii="Arial" w:eastAsia="Times New Roman" w:hAnsi="Arial" w:cs="Arial"/>
          <w:b/>
          <w:sz w:val="16"/>
          <w:szCs w:val="16"/>
          <w:lang w:val="es-ES" w:eastAsia="es-ES"/>
        </w:rPr>
        <w:t>4.</w:t>
      </w:r>
      <w:r w:rsidRPr="00F16A46">
        <w:rPr>
          <w:rFonts w:ascii="Arial" w:eastAsia="Times New Roman" w:hAnsi="Arial" w:cs="Arial"/>
          <w:b/>
          <w:sz w:val="16"/>
          <w:szCs w:val="16"/>
          <w:lang w:val="es-ES" w:eastAsia="es-ES"/>
        </w:rPr>
        <w:tab/>
        <w:t>MATERIAL: CEMENTO.-</w:t>
      </w:r>
      <w:bookmarkEnd w:id="371"/>
      <w:bookmarkEnd w:id="372"/>
      <w:bookmarkEnd w:id="373"/>
      <w:bookmarkEnd w:id="374"/>
    </w:p>
    <w:p w:rsidR="001037D5" w:rsidRPr="00F16A46" w:rsidRDefault="001037D5" w:rsidP="00E31C76">
      <w:pPr>
        <w:autoSpaceDE/>
        <w:autoSpaceDN/>
        <w:spacing w:after="200"/>
        <w:jc w:val="both"/>
        <w:rPr>
          <w:rFonts w:ascii="Arial" w:eastAsiaTheme="minorHAnsi" w:hAnsi="Arial" w:cs="Arial"/>
          <w:spacing w:val="-3"/>
          <w:sz w:val="16"/>
          <w:szCs w:val="16"/>
          <w:lang w:val="es-ES" w:eastAsia="en-US"/>
        </w:rPr>
      </w:pPr>
    </w:p>
    <w:p w:rsidR="001037D5" w:rsidRPr="00F16A46" w:rsidRDefault="001037D5" w:rsidP="00E31C76">
      <w:pPr>
        <w:autoSpaceDE/>
        <w:autoSpaceDN/>
        <w:spacing w:after="200"/>
        <w:jc w:val="both"/>
        <w:rPr>
          <w:rFonts w:ascii="Arial" w:eastAsiaTheme="minorHAnsi" w:hAnsi="Arial" w:cs="Arial"/>
          <w:b/>
          <w:spacing w:val="-3"/>
          <w:sz w:val="16"/>
          <w:szCs w:val="16"/>
          <w:lang w:val="es-ES" w:eastAsia="en-US"/>
        </w:rPr>
      </w:pPr>
      <w:r w:rsidRPr="00F16A46">
        <w:rPr>
          <w:rFonts w:ascii="Arial" w:eastAsiaTheme="minorHAnsi" w:hAnsi="Arial" w:cs="Arial"/>
          <w:b/>
          <w:spacing w:val="-3"/>
          <w:sz w:val="16"/>
          <w:szCs w:val="16"/>
          <w:lang w:val="es-ES" w:eastAsia="en-US"/>
        </w:rPr>
        <w:t>4.1.</w:t>
      </w:r>
      <w:r w:rsidRPr="00F16A46">
        <w:rPr>
          <w:rFonts w:ascii="Arial" w:eastAsiaTheme="minorHAnsi" w:hAnsi="Arial" w:cs="Arial"/>
          <w:spacing w:val="-3"/>
          <w:sz w:val="16"/>
          <w:szCs w:val="16"/>
          <w:lang w:val="es-ES" w:eastAsia="en-US"/>
        </w:rPr>
        <w:tab/>
      </w:r>
      <w:r w:rsidRPr="00F16A46">
        <w:rPr>
          <w:rFonts w:ascii="Arial" w:eastAsiaTheme="minorHAnsi" w:hAnsi="Arial" w:cs="Arial"/>
          <w:b/>
          <w:spacing w:val="-3"/>
          <w:sz w:val="16"/>
          <w:szCs w:val="16"/>
          <w:lang w:val="es-ES" w:eastAsia="en-US"/>
        </w:rPr>
        <w:t>DEFINICIÓN</w:t>
      </w:r>
    </w:p>
    <w:p w:rsidR="001037D5" w:rsidRPr="00F16A46" w:rsidRDefault="001037D5" w:rsidP="00E31C76">
      <w:pPr>
        <w:autoSpaceDE/>
        <w:autoSpaceDN/>
        <w:spacing w:after="200"/>
        <w:jc w:val="both"/>
        <w:rPr>
          <w:rFonts w:ascii="Arial" w:eastAsiaTheme="minorHAnsi" w:hAnsi="Arial" w:cs="Arial"/>
          <w:spacing w:val="-3"/>
          <w:sz w:val="16"/>
          <w:szCs w:val="16"/>
          <w:lang w:val="es-ES" w:eastAsia="en-US"/>
        </w:rPr>
      </w:pPr>
      <w:r w:rsidRPr="00F16A46">
        <w:rPr>
          <w:rFonts w:ascii="Arial" w:eastAsiaTheme="minorHAnsi" w:hAnsi="Arial" w:cs="Arial"/>
          <w:spacing w:val="-3"/>
          <w:sz w:val="16"/>
          <w:szCs w:val="16"/>
          <w:lang w:val="es-ES" w:eastAsia="en-US"/>
        </w:rPr>
        <w:t>Se entenderá por cemento Portland, el material provenien</w:t>
      </w:r>
      <w:r w:rsidRPr="00F16A46">
        <w:rPr>
          <w:rFonts w:ascii="Arial" w:eastAsiaTheme="minorHAnsi" w:hAnsi="Arial" w:cs="Arial"/>
          <w:spacing w:val="-3"/>
          <w:sz w:val="16"/>
          <w:szCs w:val="16"/>
          <w:lang w:val="es-ES" w:eastAsia="en-US"/>
        </w:rPr>
        <w:softHyphen/>
        <w:t>te de la pulverización del producto obtenido (clinker) por fusión incipiente de materiales arcillosos y calizas que contengan los óxidos de calcio, silicio aluminio y hierro en cantidades convenientemente calculadas y sin adiciones posteriores que yeso sin calcinar y agua, así como otros materiales que no excedan del 1% del peso total y que no sean nocivos para el comportamiento posterior del cemento, como todas aquellas sustancias inorgánicas de las que se conoce un efecto retardante en el endureci</w:t>
      </w:r>
      <w:r w:rsidRPr="00F16A46">
        <w:rPr>
          <w:rFonts w:ascii="Arial" w:eastAsiaTheme="minorHAnsi" w:hAnsi="Arial" w:cs="Arial"/>
          <w:spacing w:val="-3"/>
          <w:sz w:val="16"/>
          <w:szCs w:val="16"/>
          <w:lang w:val="es-ES" w:eastAsia="en-US"/>
        </w:rPr>
        <w:softHyphen/>
        <w:t>miento.</w:t>
      </w:r>
    </w:p>
    <w:p w:rsidR="001037D5" w:rsidRPr="00F16A46" w:rsidRDefault="001037D5" w:rsidP="00E31C76">
      <w:pPr>
        <w:autoSpaceDE/>
        <w:autoSpaceDN/>
        <w:spacing w:after="200"/>
        <w:jc w:val="both"/>
        <w:rPr>
          <w:rFonts w:ascii="Arial" w:eastAsiaTheme="minorHAnsi" w:hAnsi="Arial" w:cs="Arial"/>
          <w:spacing w:val="-3"/>
          <w:sz w:val="16"/>
          <w:szCs w:val="16"/>
          <w:lang w:val="es-ES" w:eastAsia="en-US"/>
        </w:rPr>
      </w:pPr>
      <w:r w:rsidRPr="00F16A46">
        <w:rPr>
          <w:rFonts w:ascii="Arial" w:eastAsiaTheme="minorHAnsi" w:hAnsi="Arial" w:cs="Arial"/>
          <w:spacing w:val="-3"/>
          <w:sz w:val="16"/>
          <w:szCs w:val="16"/>
          <w:lang w:val="es-ES" w:eastAsia="en-US"/>
        </w:rPr>
        <w:t>Para todas las obras que se requiera el uso del cemento como, hormigón, morteros, pavimentos, etc. será utilizado el cemento Portland grado 1, que cumpla con las siguien</w:t>
      </w:r>
      <w:r w:rsidRPr="00F16A46">
        <w:rPr>
          <w:rFonts w:ascii="Arial" w:eastAsiaTheme="minorHAnsi" w:hAnsi="Arial" w:cs="Arial"/>
          <w:spacing w:val="-3"/>
          <w:sz w:val="16"/>
          <w:szCs w:val="16"/>
          <w:lang w:val="es-ES" w:eastAsia="en-US"/>
        </w:rPr>
        <w:softHyphen/>
        <w:t>tes especificaciones.</w:t>
      </w:r>
    </w:p>
    <w:p w:rsidR="001037D5" w:rsidRPr="00F16A46" w:rsidRDefault="001037D5" w:rsidP="00E31C76">
      <w:pPr>
        <w:autoSpaceDE/>
        <w:autoSpaceDN/>
        <w:spacing w:after="200"/>
        <w:jc w:val="both"/>
        <w:rPr>
          <w:rFonts w:ascii="Arial" w:eastAsiaTheme="minorHAnsi" w:hAnsi="Arial" w:cs="Arial"/>
          <w:b/>
          <w:spacing w:val="-3"/>
          <w:sz w:val="16"/>
          <w:szCs w:val="16"/>
          <w:lang w:val="es-ES" w:eastAsia="en-US"/>
        </w:rPr>
      </w:pPr>
      <w:r w:rsidRPr="00F16A46">
        <w:rPr>
          <w:rFonts w:ascii="Arial" w:eastAsiaTheme="minorHAnsi" w:hAnsi="Arial" w:cs="Arial"/>
          <w:b/>
          <w:spacing w:val="-3"/>
          <w:sz w:val="16"/>
          <w:szCs w:val="16"/>
          <w:lang w:val="es-ES" w:eastAsia="en-US"/>
        </w:rPr>
        <w:t>4.2.</w:t>
      </w:r>
      <w:r w:rsidRPr="00F16A46">
        <w:rPr>
          <w:rFonts w:ascii="Arial" w:eastAsiaTheme="minorHAnsi" w:hAnsi="Arial" w:cs="Arial"/>
          <w:b/>
          <w:spacing w:val="-3"/>
          <w:sz w:val="16"/>
          <w:szCs w:val="16"/>
          <w:lang w:val="es-ES" w:eastAsia="en-US"/>
        </w:rPr>
        <w:tab/>
        <w:t>ESPECIFICACIONES</w:t>
      </w:r>
    </w:p>
    <w:p w:rsidR="001037D5" w:rsidRPr="00F16A46" w:rsidRDefault="001037D5" w:rsidP="00E31C76">
      <w:pPr>
        <w:autoSpaceDE/>
        <w:autoSpaceDN/>
        <w:spacing w:after="200"/>
        <w:jc w:val="both"/>
        <w:rPr>
          <w:rFonts w:ascii="Arial" w:eastAsiaTheme="minorHAnsi" w:hAnsi="Arial" w:cs="Arial"/>
          <w:spacing w:val="-3"/>
          <w:sz w:val="16"/>
          <w:szCs w:val="16"/>
          <w:lang w:val="es-ES" w:eastAsia="en-US"/>
        </w:rPr>
      </w:pPr>
      <w:r w:rsidRPr="00F16A46">
        <w:rPr>
          <w:rFonts w:ascii="Arial" w:eastAsiaTheme="minorHAnsi" w:hAnsi="Arial" w:cs="Arial"/>
          <w:spacing w:val="-3"/>
          <w:sz w:val="16"/>
          <w:szCs w:val="16"/>
          <w:lang w:val="es-ES" w:eastAsia="en-US"/>
        </w:rPr>
        <w:t>Deberá cumplir con las normas ASTM, Especificación C 150.</w:t>
      </w:r>
    </w:p>
    <w:p w:rsidR="001037D5" w:rsidRPr="00F16A46" w:rsidRDefault="001037D5" w:rsidP="00E31C76">
      <w:pPr>
        <w:autoSpaceDE/>
        <w:autoSpaceDN/>
        <w:spacing w:after="200"/>
        <w:jc w:val="both"/>
        <w:rPr>
          <w:rFonts w:ascii="Arial" w:eastAsiaTheme="minorHAnsi" w:hAnsi="Arial" w:cs="Arial"/>
          <w:spacing w:val="-3"/>
          <w:sz w:val="16"/>
          <w:szCs w:val="16"/>
          <w:lang w:val="es-ES" w:eastAsia="en-US"/>
        </w:rPr>
      </w:pPr>
      <w:r w:rsidRPr="00F16A46">
        <w:rPr>
          <w:rFonts w:ascii="Arial" w:eastAsiaTheme="minorHAnsi" w:hAnsi="Arial" w:cs="Arial"/>
          <w:spacing w:val="-3"/>
          <w:sz w:val="16"/>
          <w:szCs w:val="16"/>
          <w:lang w:val="es-ES" w:eastAsia="en-US"/>
        </w:rPr>
        <w:t>El Constructor deberá proveer elementos adecuados para su almacenamiento y protección, contra el humedecimiento. Un cemento que por cualquier causa haya fraguado parcialmen</w:t>
      </w:r>
      <w:r w:rsidRPr="00F16A46">
        <w:rPr>
          <w:rFonts w:ascii="Arial" w:eastAsiaTheme="minorHAnsi" w:hAnsi="Arial" w:cs="Arial"/>
          <w:spacing w:val="-3"/>
          <w:sz w:val="16"/>
          <w:szCs w:val="16"/>
          <w:lang w:val="es-ES" w:eastAsia="en-US"/>
        </w:rPr>
        <w:softHyphen/>
        <w:t>te o contenga terrones, deberá ser rechazado. No podrá utilizarse un cemento proveniente de sacos rechazados o utilizadas con anterioridad.</w:t>
      </w:r>
    </w:p>
    <w:p w:rsidR="001037D5" w:rsidRPr="00F16A46" w:rsidRDefault="001037D5" w:rsidP="00E31C76">
      <w:pPr>
        <w:autoSpaceDE/>
        <w:autoSpaceDN/>
        <w:spacing w:after="200"/>
        <w:jc w:val="both"/>
        <w:rPr>
          <w:rFonts w:ascii="Arial" w:eastAsiaTheme="minorHAnsi" w:hAnsi="Arial" w:cs="Arial"/>
          <w:b/>
          <w:spacing w:val="-3"/>
          <w:sz w:val="16"/>
          <w:szCs w:val="16"/>
          <w:lang w:val="es-ES" w:eastAsia="en-US"/>
        </w:rPr>
      </w:pPr>
      <w:r w:rsidRPr="00F16A46">
        <w:rPr>
          <w:rFonts w:ascii="Arial" w:eastAsiaTheme="minorHAnsi" w:hAnsi="Arial" w:cs="Arial"/>
          <w:b/>
          <w:spacing w:val="-3"/>
          <w:sz w:val="16"/>
          <w:szCs w:val="16"/>
          <w:lang w:val="es-ES" w:eastAsia="en-US"/>
        </w:rPr>
        <w:t>4.3.</w:t>
      </w:r>
      <w:r w:rsidRPr="00F16A46">
        <w:rPr>
          <w:rFonts w:ascii="Arial" w:eastAsiaTheme="minorHAnsi" w:hAnsi="Arial" w:cs="Arial"/>
          <w:b/>
          <w:spacing w:val="-3"/>
          <w:sz w:val="16"/>
          <w:szCs w:val="16"/>
          <w:lang w:val="es-ES" w:eastAsia="en-US"/>
        </w:rPr>
        <w:tab/>
        <w:t>MEDICIÓN Y PAGO</w:t>
      </w:r>
    </w:p>
    <w:p w:rsidR="001037D5" w:rsidRPr="00F16A46" w:rsidRDefault="001037D5" w:rsidP="00E31C76">
      <w:pPr>
        <w:autoSpaceDE/>
        <w:autoSpaceDN/>
        <w:spacing w:after="120"/>
        <w:jc w:val="both"/>
        <w:rPr>
          <w:rFonts w:ascii="Arial" w:eastAsiaTheme="minorHAnsi" w:hAnsi="Arial" w:cs="Arial"/>
          <w:spacing w:val="-3"/>
          <w:sz w:val="16"/>
          <w:szCs w:val="16"/>
          <w:lang w:val="es-ES" w:eastAsia="en-US"/>
        </w:rPr>
      </w:pPr>
      <w:r w:rsidRPr="00F16A46">
        <w:rPr>
          <w:rFonts w:ascii="Arial" w:eastAsiaTheme="minorHAnsi" w:hAnsi="Arial" w:cs="Arial"/>
          <w:spacing w:val="-3"/>
          <w:sz w:val="16"/>
          <w:szCs w:val="16"/>
          <w:lang w:val="es-ES" w:eastAsia="en-US"/>
        </w:rPr>
        <w:t>Este agregado está incluido en rubros de obra a liquidar</w:t>
      </w:r>
      <w:r w:rsidRPr="00F16A46">
        <w:rPr>
          <w:rFonts w:ascii="Arial" w:eastAsiaTheme="minorHAnsi" w:hAnsi="Arial" w:cs="Arial"/>
          <w:spacing w:val="-3"/>
          <w:sz w:val="16"/>
          <w:szCs w:val="16"/>
          <w:lang w:val="es-ES" w:eastAsia="en-US"/>
        </w:rPr>
        <w:softHyphen/>
        <w:t>se, como hormigones, morteros, mamposterías, etc.</w:t>
      </w:r>
    </w:p>
    <w:p w:rsidR="001037D5" w:rsidRPr="00F16A46" w:rsidRDefault="001037D5" w:rsidP="00E31C76">
      <w:pPr>
        <w:autoSpaceDE/>
        <w:autoSpaceDN/>
        <w:spacing w:after="200"/>
        <w:jc w:val="both"/>
        <w:rPr>
          <w:rFonts w:ascii="Arial" w:eastAsiaTheme="minorHAnsi" w:hAnsi="Arial" w:cs="Arial"/>
          <w:spacing w:val="-3"/>
          <w:sz w:val="16"/>
          <w:szCs w:val="16"/>
          <w:lang w:val="es-ES" w:eastAsia="en-US"/>
        </w:rPr>
      </w:pPr>
      <w:r w:rsidRPr="00F16A46">
        <w:rPr>
          <w:rFonts w:ascii="Arial" w:eastAsiaTheme="minorHAnsi" w:hAnsi="Arial" w:cs="Arial"/>
          <w:b/>
          <w:spacing w:val="-3"/>
          <w:sz w:val="16"/>
          <w:szCs w:val="16"/>
          <w:lang w:val="es-ES" w:eastAsia="en-US"/>
        </w:rPr>
        <w:lastRenderedPageBreak/>
        <w:t>4.4.</w:t>
      </w:r>
      <w:r w:rsidRPr="00F16A46">
        <w:rPr>
          <w:rFonts w:ascii="Arial" w:eastAsiaTheme="minorHAnsi" w:hAnsi="Arial" w:cs="Arial"/>
          <w:spacing w:val="-3"/>
          <w:sz w:val="16"/>
          <w:szCs w:val="16"/>
          <w:lang w:val="es-ES" w:eastAsia="en-US"/>
        </w:rPr>
        <w:tab/>
      </w:r>
      <w:r w:rsidRPr="00F16A46">
        <w:rPr>
          <w:rFonts w:ascii="Arial" w:eastAsiaTheme="minorHAnsi" w:hAnsi="Arial" w:cs="Arial"/>
          <w:b/>
          <w:spacing w:val="-3"/>
          <w:sz w:val="16"/>
          <w:szCs w:val="16"/>
          <w:lang w:val="es-ES" w:eastAsia="en-US"/>
        </w:rPr>
        <w:t>CONCEPTOS DE TRABAJO</w:t>
      </w:r>
    </w:p>
    <w:p w:rsidR="001037D5" w:rsidRPr="00F16A46" w:rsidRDefault="001037D5" w:rsidP="00E31C76">
      <w:pPr>
        <w:widowControl w:val="0"/>
        <w:autoSpaceDE/>
        <w:autoSpaceDN/>
        <w:spacing w:after="200"/>
        <w:jc w:val="both"/>
        <w:rPr>
          <w:rFonts w:ascii="Arial" w:eastAsiaTheme="minorHAnsi" w:hAnsi="Arial" w:cs="Arial"/>
          <w:spacing w:val="-3"/>
          <w:sz w:val="16"/>
          <w:szCs w:val="16"/>
          <w:lang w:val="es-ES" w:eastAsia="en-US"/>
        </w:rPr>
      </w:pPr>
      <w:r w:rsidRPr="00F16A46">
        <w:rPr>
          <w:rFonts w:ascii="Arial" w:eastAsiaTheme="minorHAnsi" w:hAnsi="Arial" w:cs="Arial"/>
          <w:spacing w:val="-3"/>
          <w:sz w:val="16"/>
          <w:szCs w:val="16"/>
          <w:lang w:val="es-ES" w:eastAsia="en-US"/>
        </w:rPr>
        <w:t>No tiene conceptos de trabajo.</w:t>
      </w:r>
    </w:p>
    <w:p w:rsidR="001037D5" w:rsidRPr="00F16A46" w:rsidRDefault="001037D5" w:rsidP="00E31C76">
      <w:pPr>
        <w:keepNext/>
        <w:autoSpaceDE/>
        <w:autoSpaceDN/>
        <w:jc w:val="both"/>
        <w:outlineLvl w:val="0"/>
        <w:rPr>
          <w:rFonts w:ascii="Arial" w:eastAsia="Times New Roman" w:hAnsi="Arial" w:cs="Arial"/>
          <w:b/>
          <w:sz w:val="16"/>
          <w:szCs w:val="16"/>
          <w:lang w:val="es-ES" w:eastAsia="es-ES"/>
        </w:rPr>
      </w:pPr>
      <w:bookmarkStart w:id="375" w:name="_Toc81648926"/>
      <w:bookmarkStart w:id="376" w:name="_Toc264984555"/>
      <w:bookmarkStart w:id="377" w:name="_Toc426530204"/>
      <w:bookmarkStart w:id="378" w:name="_Toc426714328"/>
      <w:r w:rsidRPr="00F16A46">
        <w:rPr>
          <w:rFonts w:ascii="Arial" w:eastAsia="Times New Roman" w:hAnsi="Arial" w:cs="Arial"/>
          <w:b/>
          <w:sz w:val="16"/>
          <w:szCs w:val="16"/>
          <w:lang w:val="es-ES" w:eastAsia="es-ES"/>
        </w:rPr>
        <w:t>5.</w:t>
      </w:r>
      <w:r w:rsidRPr="00F16A46">
        <w:rPr>
          <w:rFonts w:ascii="Arial" w:eastAsia="Times New Roman" w:hAnsi="Arial" w:cs="Arial"/>
          <w:b/>
          <w:sz w:val="16"/>
          <w:szCs w:val="16"/>
          <w:lang w:val="es-ES" w:eastAsia="es-ES"/>
        </w:rPr>
        <w:tab/>
        <w:t>ACERO DE REFUERZO</w:t>
      </w:r>
      <w:bookmarkEnd w:id="375"/>
      <w:bookmarkEnd w:id="376"/>
      <w:bookmarkEnd w:id="377"/>
      <w:bookmarkEnd w:id="378"/>
    </w:p>
    <w:p w:rsidR="001037D5" w:rsidRPr="00F16A46" w:rsidRDefault="001037D5" w:rsidP="00E31C76">
      <w:pPr>
        <w:autoSpaceDE/>
        <w:autoSpaceDN/>
        <w:spacing w:after="200"/>
        <w:jc w:val="both"/>
        <w:rPr>
          <w:rFonts w:ascii="Arial" w:eastAsiaTheme="minorHAnsi" w:hAnsi="Arial" w:cs="Arial"/>
          <w:sz w:val="16"/>
          <w:szCs w:val="16"/>
          <w:lang w:val="es-ES" w:eastAsia="en-US"/>
        </w:rPr>
      </w:pPr>
    </w:p>
    <w:p w:rsidR="001037D5" w:rsidRPr="00F16A46" w:rsidRDefault="001037D5" w:rsidP="00E31C76">
      <w:pPr>
        <w:autoSpaceDE/>
        <w:autoSpaceDN/>
        <w:spacing w:after="200"/>
        <w:jc w:val="both"/>
        <w:rPr>
          <w:rFonts w:ascii="Arial" w:eastAsiaTheme="minorHAnsi" w:hAnsi="Arial" w:cs="Arial"/>
          <w:b/>
          <w:spacing w:val="-3"/>
          <w:sz w:val="16"/>
          <w:szCs w:val="16"/>
          <w:lang w:val="es-ES" w:eastAsia="en-US"/>
        </w:rPr>
      </w:pPr>
      <w:r w:rsidRPr="00F16A46">
        <w:rPr>
          <w:rFonts w:ascii="Arial" w:eastAsiaTheme="minorHAnsi" w:hAnsi="Arial" w:cs="Arial"/>
          <w:b/>
          <w:spacing w:val="-3"/>
          <w:sz w:val="16"/>
          <w:szCs w:val="16"/>
          <w:lang w:val="es-ES" w:eastAsia="en-US"/>
        </w:rPr>
        <w:t>5.1.</w:t>
      </w:r>
      <w:r w:rsidRPr="00F16A46">
        <w:rPr>
          <w:rFonts w:ascii="Arial" w:eastAsiaTheme="minorHAnsi" w:hAnsi="Arial" w:cs="Arial"/>
          <w:spacing w:val="-3"/>
          <w:sz w:val="16"/>
          <w:szCs w:val="16"/>
          <w:lang w:val="es-ES" w:eastAsia="en-US"/>
        </w:rPr>
        <w:tab/>
      </w:r>
      <w:r w:rsidRPr="00F16A46">
        <w:rPr>
          <w:rFonts w:ascii="Arial" w:eastAsiaTheme="minorHAnsi" w:hAnsi="Arial" w:cs="Arial"/>
          <w:b/>
          <w:spacing w:val="-3"/>
          <w:sz w:val="16"/>
          <w:szCs w:val="16"/>
          <w:lang w:val="es-ES" w:eastAsia="en-US"/>
        </w:rPr>
        <w:t>DEFINICIÓN</w:t>
      </w:r>
    </w:p>
    <w:p w:rsidR="001037D5" w:rsidRPr="00F16A46" w:rsidRDefault="001037D5" w:rsidP="00E31C76">
      <w:pPr>
        <w:autoSpaceDE/>
        <w:autoSpaceDN/>
        <w:spacing w:after="120"/>
        <w:jc w:val="both"/>
        <w:rPr>
          <w:rFonts w:ascii="Arial" w:eastAsiaTheme="minorHAnsi" w:hAnsi="Arial" w:cs="Arial"/>
          <w:spacing w:val="-3"/>
          <w:sz w:val="16"/>
          <w:szCs w:val="16"/>
          <w:lang w:val="es-ES" w:eastAsia="en-US"/>
        </w:rPr>
      </w:pPr>
      <w:r w:rsidRPr="00F16A46">
        <w:rPr>
          <w:rFonts w:ascii="Arial" w:eastAsiaTheme="minorHAnsi" w:hAnsi="Arial" w:cs="Arial"/>
          <w:spacing w:val="-3"/>
          <w:sz w:val="16"/>
          <w:szCs w:val="16"/>
          <w:lang w:val="es-ES" w:eastAsia="en-US"/>
        </w:rPr>
        <w:t>Este material en varillas, es una combinación de hierro y carbono con pequeñas cantidades de otros elementos, como manganeso, fósforo, azufre, silicio, etc. La proporción del carbono determina la dureza y resistencia del acero.</w:t>
      </w:r>
    </w:p>
    <w:p w:rsidR="001037D5" w:rsidRPr="00F16A46" w:rsidRDefault="001037D5" w:rsidP="00E31C76">
      <w:pPr>
        <w:autoSpaceDE/>
        <w:autoSpaceDN/>
        <w:spacing w:after="200"/>
        <w:jc w:val="both"/>
        <w:rPr>
          <w:rFonts w:ascii="Arial" w:eastAsiaTheme="minorHAnsi" w:hAnsi="Arial" w:cs="Arial"/>
          <w:b/>
          <w:spacing w:val="-3"/>
          <w:sz w:val="16"/>
          <w:szCs w:val="16"/>
          <w:lang w:val="es-ES" w:eastAsia="en-US"/>
        </w:rPr>
      </w:pPr>
      <w:r w:rsidRPr="00F16A46">
        <w:rPr>
          <w:rFonts w:ascii="Arial" w:eastAsiaTheme="minorHAnsi" w:hAnsi="Arial" w:cs="Arial"/>
          <w:b/>
          <w:spacing w:val="-3"/>
          <w:sz w:val="16"/>
          <w:szCs w:val="16"/>
          <w:lang w:val="es-ES" w:eastAsia="en-US"/>
        </w:rPr>
        <w:t>5.2.</w:t>
      </w:r>
      <w:r w:rsidRPr="00F16A46">
        <w:rPr>
          <w:rFonts w:ascii="Arial" w:eastAsiaTheme="minorHAnsi" w:hAnsi="Arial" w:cs="Arial"/>
          <w:spacing w:val="-3"/>
          <w:sz w:val="16"/>
          <w:szCs w:val="16"/>
          <w:lang w:val="es-ES" w:eastAsia="en-US"/>
        </w:rPr>
        <w:tab/>
      </w:r>
      <w:r w:rsidRPr="00F16A46">
        <w:rPr>
          <w:rFonts w:ascii="Arial" w:eastAsiaTheme="minorHAnsi" w:hAnsi="Arial" w:cs="Arial"/>
          <w:b/>
          <w:spacing w:val="-3"/>
          <w:sz w:val="16"/>
          <w:szCs w:val="16"/>
          <w:lang w:val="es-ES" w:eastAsia="en-US"/>
        </w:rPr>
        <w:t>ESPECIFICACIONES</w:t>
      </w:r>
    </w:p>
    <w:p w:rsidR="001037D5" w:rsidRPr="00F16A46" w:rsidRDefault="001037D5" w:rsidP="00E31C76">
      <w:pPr>
        <w:autoSpaceDE/>
        <w:autoSpaceDN/>
        <w:spacing w:after="120"/>
        <w:jc w:val="both"/>
        <w:rPr>
          <w:rFonts w:ascii="Arial" w:eastAsiaTheme="minorHAnsi" w:hAnsi="Arial" w:cs="Arial"/>
          <w:spacing w:val="-3"/>
          <w:sz w:val="16"/>
          <w:szCs w:val="16"/>
          <w:lang w:val="es-ES" w:eastAsia="en-US"/>
        </w:rPr>
      </w:pPr>
      <w:r w:rsidRPr="00F16A46">
        <w:rPr>
          <w:rFonts w:ascii="Arial" w:eastAsiaTheme="minorHAnsi" w:hAnsi="Arial" w:cs="Arial"/>
          <w:spacing w:val="-3"/>
          <w:sz w:val="16"/>
          <w:szCs w:val="16"/>
          <w:lang w:val="es-ES" w:eastAsia="en-US"/>
        </w:rPr>
        <w:t>Las varillas redondas para hormigón armado serán obtenidas de la minación directa de lingotes de adecuada identificación de calor del proceso de acero básico (Siemens Martín) o acero de horno eléctrico o por el proceso de acero (Siemens Martín) ácido.</w:t>
      </w:r>
    </w:p>
    <w:p w:rsidR="001037D5" w:rsidRPr="00F16A46" w:rsidRDefault="001037D5" w:rsidP="00E31C76">
      <w:pPr>
        <w:autoSpaceDE/>
        <w:autoSpaceDN/>
        <w:spacing w:after="120"/>
        <w:jc w:val="both"/>
        <w:rPr>
          <w:rFonts w:ascii="Arial" w:eastAsiaTheme="minorHAnsi" w:hAnsi="Arial" w:cs="Arial"/>
          <w:spacing w:val="-3"/>
          <w:sz w:val="16"/>
          <w:szCs w:val="16"/>
          <w:lang w:val="es-ES" w:eastAsia="en-US"/>
        </w:rPr>
      </w:pPr>
      <w:r w:rsidRPr="00F16A46">
        <w:rPr>
          <w:rFonts w:ascii="Arial" w:eastAsiaTheme="minorHAnsi" w:hAnsi="Arial" w:cs="Arial"/>
          <w:spacing w:val="-3"/>
          <w:sz w:val="16"/>
          <w:szCs w:val="16"/>
          <w:lang w:val="es-ES" w:eastAsia="en-US"/>
        </w:rPr>
        <w:t xml:space="preserve">Los requerimientos de este acero serán de acuerdo a las necesidades de diseño: </w:t>
      </w:r>
    </w:p>
    <w:p w:rsidR="001037D5" w:rsidRPr="00F16A46" w:rsidRDefault="001037D5" w:rsidP="00E31C76">
      <w:pPr>
        <w:autoSpaceDE/>
        <w:autoSpaceDN/>
        <w:spacing w:after="200"/>
        <w:jc w:val="both"/>
        <w:rPr>
          <w:rFonts w:ascii="Arial" w:eastAsiaTheme="minorHAnsi" w:hAnsi="Arial" w:cs="Arial"/>
          <w:spacing w:val="-3"/>
          <w:sz w:val="16"/>
          <w:szCs w:val="16"/>
          <w:lang w:val="es-ES" w:eastAsia="en-US"/>
        </w:rPr>
      </w:pPr>
      <w:r w:rsidRPr="00F16A46">
        <w:rPr>
          <w:rFonts w:ascii="Arial" w:eastAsiaTheme="minorHAnsi" w:hAnsi="Arial" w:cs="Arial"/>
          <w:spacing w:val="-3"/>
          <w:sz w:val="16"/>
          <w:szCs w:val="16"/>
          <w:lang w:val="es-ES" w:eastAsia="en-US"/>
        </w:rPr>
        <w:t xml:space="preserve">                                                 </w:t>
      </w:r>
    </w:p>
    <w:p w:rsidR="001037D5" w:rsidRPr="00F16A46" w:rsidRDefault="001037D5" w:rsidP="00E31C76">
      <w:pPr>
        <w:autoSpaceDE/>
        <w:autoSpaceDN/>
        <w:spacing w:after="200"/>
        <w:jc w:val="both"/>
        <w:rPr>
          <w:rFonts w:ascii="Arial" w:eastAsiaTheme="minorHAnsi" w:hAnsi="Arial" w:cs="Arial"/>
          <w:spacing w:val="-3"/>
          <w:sz w:val="16"/>
          <w:szCs w:val="16"/>
          <w:lang w:val="es-ES" w:eastAsia="en-US"/>
        </w:rPr>
      </w:pPr>
      <w:r w:rsidRPr="00F16A46">
        <w:rPr>
          <w:rFonts w:ascii="Arial" w:eastAsiaTheme="minorHAnsi" w:hAnsi="Arial" w:cs="Arial"/>
          <w:spacing w:val="-3"/>
          <w:sz w:val="16"/>
          <w:szCs w:val="16"/>
          <w:lang w:val="es-ES" w:eastAsia="en-US"/>
        </w:rPr>
        <w:t xml:space="preserve">Varillas lisas           </w:t>
      </w:r>
      <w:r w:rsidRPr="00F16A46">
        <w:rPr>
          <w:rFonts w:ascii="Arial" w:eastAsiaTheme="minorHAnsi" w:hAnsi="Arial" w:cs="Arial"/>
          <w:spacing w:val="-3"/>
          <w:sz w:val="16"/>
          <w:szCs w:val="16"/>
          <w:lang w:val="es-ES" w:eastAsia="en-US"/>
        </w:rPr>
        <w:tab/>
        <w:t xml:space="preserve">Varillas corrugadas               </w:t>
      </w:r>
      <w:r w:rsidRPr="00F16A46">
        <w:rPr>
          <w:rFonts w:ascii="Arial" w:eastAsiaTheme="minorHAnsi" w:hAnsi="Arial" w:cs="Arial"/>
          <w:spacing w:val="-3"/>
          <w:sz w:val="16"/>
          <w:szCs w:val="16"/>
          <w:lang w:val="es-ES" w:eastAsia="en-US"/>
        </w:rPr>
        <w:tab/>
        <w:t>Acero helicoidal</w:t>
      </w:r>
    </w:p>
    <w:p w:rsidR="001037D5" w:rsidRPr="00F16A46" w:rsidRDefault="001037D5" w:rsidP="00E31C76">
      <w:pPr>
        <w:autoSpaceDE/>
        <w:autoSpaceDN/>
        <w:spacing w:after="200"/>
        <w:jc w:val="both"/>
        <w:rPr>
          <w:rFonts w:ascii="Arial" w:eastAsiaTheme="minorHAnsi" w:hAnsi="Arial" w:cs="Arial"/>
          <w:spacing w:val="-3"/>
          <w:sz w:val="16"/>
          <w:szCs w:val="16"/>
          <w:lang w:val="es-ES" w:eastAsia="en-US"/>
        </w:rPr>
      </w:pPr>
      <w:r w:rsidRPr="00F16A46">
        <w:rPr>
          <w:rFonts w:ascii="Arial" w:eastAsiaTheme="minorHAnsi" w:hAnsi="Arial" w:cs="Arial"/>
          <w:spacing w:val="-3"/>
          <w:sz w:val="16"/>
          <w:szCs w:val="16"/>
          <w:lang w:val="es-ES" w:eastAsia="en-US"/>
        </w:rPr>
        <w:t xml:space="preserve">Grado intermed.         </w:t>
      </w:r>
      <w:r w:rsidRPr="00F16A46">
        <w:rPr>
          <w:rFonts w:ascii="Arial" w:eastAsiaTheme="minorHAnsi" w:hAnsi="Arial" w:cs="Arial"/>
          <w:spacing w:val="-3"/>
          <w:sz w:val="16"/>
          <w:szCs w:val="16"/>
          <w:lang w:val="es-ES" w:eastAsia="en-US"/>
        </w:rPr>
        <w:tab/>
        <w:t xml:space="preserve">Grado intermedio                  </w:t>
      </w:r>
      <w:r w:rsidRPr="00F16A46">
        <w:rPr>
          <w:rFonts w:ascii="Arial" w:eastAsiaTheme="minorHAnsi" w:hAnsi="Arial" w:cs="Arial"/>
          <w:spacing w:val="-3"/>
          <w:sz w:val="16"/>
          <w:szCs w:val="16"/>
          <w:lang w:val="es-ES" w:eastAsia="en-US"/>
        </w:rPr>
        <w:tab/>
        <w:t>Grado trabajado</w:t>
      </w:r>
    </w:p>
    <w:p w:rsidR="001037D5" w:rsidRPr="00F16A46" w:rsidRDefault="001037D5" w:rsidP="00E31C76">
      <w:pPr>
        <w:autoSpaceDE/>
        <w:autoSpaceDN/>
        <w:spacing w:after="200"/>
        <w:jc w:val="both"/>
        <w:rPr>
          <w:rFonts w:ascii="Arial" w:eastAsiaTheme="minorHAnsi" w:hAnsi="Arial" w:cs="Arial"/>
          <w:spacing w:val="-3"/>
          <w:sz w:val="16"/>
          <w:szCs w:val="16"/>
          <w:lang w:val="es-ES" w:eastAsia="en-US"/>
        </w:rPr>
      </w:pPr>
      <w:r w:rsidRPr="00F16A46">
        <w:rPr>
          <w:rFonts w:ascii="Arial" w:eastAsiaTheme="minorHAnsi" w:hAnsi="Arial" w:cs="Arial"/>
          <w:spacing w:val="-3"/>
          <w:sz w:val="16"/>
          <w:szCs w:val="16"/>
          <w:lang w:val="es-ES" w:eastAsia="en-US"/>
        </w:rPr>
        <w:t xml:space="preserve">Duro     </w:t>
      </w:r>
      <w:r w:rsidRPr="00F16A46">
        <w:rPr>
          <w:rFonts w:ascii="Arial" w:eastAsiaTheme="minorHAnsi" w:hAnsi="Arial" w:cs="Arial"/>
          <w:spacing w:val="-3"/>
          <w:sz w:val="16"/>
          <w:szCs w:val="16"/>
          <w:lang w:val="es-ES" w:eastAsia="en-US"/>
        </w:rPr>
        <w:tab/>
      </w:r>
      <w:r w:rsidRPr="00F16A46">
        <w:rPr>
          <w:rFonts w:ascii="Arial" w:eastAsiaTheme="minorHAnsi" w:hAnsi="Arial" w:cs="Arial"/>
          <w:spacing w:val="-3"/>
          <w:sz w:val="16"/>
          <w:szCs w:val="16"/>
          <w:lang w:val="es-ES" w:eastAsia="en-US"/>
        </w:rPr>
        <w:tab/>
      </w:r>
      <w:r w:rsidRPr="00F16A46">
        <w:rPr>
          <w:rFonts w:ascii="Arial" w:eastAsiaTheme="minorHAnsi" w:hAnsi="Arial" w:cs="Arial"/>
          <w:spacing w:val="-3"/>
          <w:sz w:val="16"/>
          <w:szCs w:val="16"/>
          <w:lang w:val="es-ES" w:eastAsia="en-US"/>
        </w:rPr>
        <w:tab/>
        <w:t xml:space="preserve">    en frío</w:t>
      </w:r>
      <w:r w:rsidRPr="00F16A46">
        <w:rPr>
          <w:rFonts w:ascii="Arial" w:eastAsiaTheme="minorHAnsi" w:hAnsi="Arial" w:cs="Arial"/>
          <w:spacing w:val="-3"/>
          <w:sz w:val="16"/>
          <w:szCs w:val="16"/>
          <w:lang w:val="es-ES" w:eastAsia="en-US"/>
        </w:rPr>
        <w:tab/>
      </w:r>
      <w:r w:rsidRPr="00F16A46">
        <w:rPr>
          <w:rFonts w:ascii="Arial" w:eastAsiaTheme="minorHAnsi" w:hAnsi="Arial" w:cs="Arial"/>
          <w:spacing w:val="-3"/>
          <w:sz w:val="16"/>
          <w:szCs w:val="16"/>
          <w:lang w:val="es-ES" w:eastAsia="en-US"/>
        </w:rPr>
        <w:tab/>
      </w:r>
      <w:r w:rsidRPr="00F16A46">
        <w:rPr>
          <w:rFonts w:ascii="Arial" w:eastAsiaTheme="minorHAnsi" w:hAnsi="Arial" w:cs="Arial"/>
          <w:spacing w:val="-3"/>
          <w:sz w:val="16"/>
          <w:szCs w:val="16"/>
          <w:lang w:val="es-ES" w:eastAsia="en-US"/>
        </w:rPr>
        <w:tab/>
        <w:t>Resistencia a la rotura mí- mima. Kg/cm2</w:t>
      </w:r>
    </w:p>
    <w:p w:rsidR="001037D5" w:rsidRPr="00F16A46" w:rsidRDefault="001037D5" w:rsidP="00E31C76">
      <w:pPr>
        <w:autoSpaceDE/>
        <w:autoSpaceDN/>
        <w:spacing w:after="200"/>
        <w:jc w:val="both"/>
        <w:rPr>
          <w:rFonts w:ascii="Arial" w:eastAsiaTheme="minorHAnsi" w:hAnsi="Arial" w:cs="Arial"/>
          <w:spacing w:val="-3"/>
          <w:sz w:val="16"/>
          <w:szCs w:val="16"/>
          <w:lang w:val="es-ES" w:eastAsia="en-US"/>
        </w:rPr>
      </w:pPr>
      <w:r w:rsidRPr="00F16A46">
        <w:rPr>
          <w:rFonts w:ascii="Arial" w:eastAsiaTheme="minorHAnsi" w:hAnsi="Arial" w:cs="Arial"/>
          <w:spacing w:val="-3"/>
          <w:sz w:val="16"/>
          <w:szCs w:val="16"/>
          <w:lang w:val="es-ES" w:eastAsia="en-US"/>
        </w:rPr>
        <w:t xml:space="preserve">4,000                         </w:t>
      </w:r>
      <w:r w:rsidRPr="00F16A46">
        <w:rPr>
          <w:rFonts w:ascii="Arial" w:eastAsiaTheme="minorHAnsi" w:hAnsi="Arial" w:cs="Arial"/>
          <w:spacing w:val="-3"/>
          <w:sz w:val="16"/>
          <w:szCs w:val="16"/>
          <w:lang w:val="es-ES" w:eastAsia="en-US"/>
        </w:rPr>
        <w:tab/>
        <w:t xml:space="preserve">  4,000                  </w:t>
      </w:r>
      <w:r w:rsidRPr="00F16A46">
        <w:rPr>
          <w:rFonts w:ascii="Arial" w:eastAsiaTheme="minorHAnsi" w:hAnsi="Arial" w:cs="Arial"/>
          <w:spacing w:val="-3"/>
          <w:sz w:val="16"/>
          <w:szCs w:val="16"/>
          <w:lang w:val="es-ES" w:eastAsia="en-US"/>
        </w:rPr>
        <w:tab/>
      </w:r>
      <w:r w:rsidRPr="00F16A46">
        <w:rPr>
          <w:rFonts w:ascii="Arial" w:eastAsiaTheme="minorHAnsi" w:hAnsi="Arial" w:cs="Arial"/>
          <w:spacing w:val="-3"/>
          <w:sz w:val="16"/>
          <w:szCs w:val="16"/>
          <w:lang w:val="es-ES" w:eastAsia="en-US"/>
        </w:rPr>
        <w:tab/>
        <w:t xml:space="preserve"> 5,500        6,500</w:t>
      </w:r>
    </w:p>
    <w:p w:rsidR="001037D5" w:rsidRPr="00F16A46" w:rsidRDefault="001037D5" w:rsidP="00E31C76">
      <w:pPr>
        <w:autoSpaceDE/>
        <w:autoSpaceDN/>
        <w:spacing w:after="200"/>
        <w:jc w:val="both"/>
        <w:rPr>
          <w:rFonts w:ascii="Arial" w:eastAsiaTheme="minorHAnsi" w:hAnsi="Arial" w:cs="Arial"/>
          <w:spacing w:val="-3"/>
          <w:sz w:val="16"/>
          <w:szCs w:val="16"/>
          <w:lang w:val="es-ES" w:eastAsia="en-US"/>
        </w:rPr>
      </w:pPr>
      <w:r w:rsidRPr="00F16A46">
        <w:rPr>
          <w:rFonts w:ascii="Arial" w:eastAsiaTheme="minorHAnsi" w:hAnsi="Arial" w:cs="Arial"/>
          <w:spacing w:val="-3"/>
          <w:sz w:val="16"/>
          <w:szCs w:val="16"/>
          <w:lang w:val="es-ES" w:eastAsia="en-US"/>
        </w:rPr>
        <w:t>Límite de elas-</w:t>
      </w:r>
    </w:p>
    <w:p w:rsidR="001037D5" w:rsidRPr="00F16A46" w:rsidRDefault="001037D5" w:rsidP="00E31C76">
      <w:pPr>
        <w:autoSpaceDE/>
        <w:autoSpaceDN/>
        <w:spacing w:after="200"/>
        <w:jc w:val="both"/>
        <w:rPr>
          <w:rFonts w:ascii="Arial" w:eastAsiaTheme="minorHAnsi" w:hAnsi="Arial" w:cs="Arial"/>
          <w:spacing w:val="-3"/>
          <w:sz w:val="16"/>
          <w:szCs w:val="16"/>
          <w:lang w:val="es-ES" w:eastAsia="en-US"/>
        </w:rPr>
      </w:pPr>
      <w:r w:rsidRPr="00F16A46">
        <w:rPr>
          <w:rFonts w:ascii="Arial" w:eastAsiaTheme="minorHAnsi" w:hAnsi="Arial" w:cs="Arial"/>
          <w:spacing w:val="-3"/>
          <w:sz w:val="16"/>
          <w:szCs w:val="16"/>
          <w:lang w:val="es-ES" w:eastAsia="en-US"/>
        </w:rPr>
        <w:t>2,500</w:t>
      </w:r>
      <w:r w:rsidRPr="00F16A46">
        <w:rPr>
          <w:rFonts w:ascii="Arial" w:eastAsiaTheme="minorHAnsi" w:hAnsi="Arial" w:cs="Arial"/>
          <w:spacing w:val="-3"/>
          <w:sz w:val="16"/>
          <w:szCs w:val="16"/>
          <w:lang w:val="es-ES" w:eastAsia="en-US"/>
        </w:rPr>
        <w:tab/>
        <w:t xml:space="preserve">              </w:t>
      </w:r>
      <w:r w:rsidRPr="00F16A46">
        <w:rPr>
          <w:rFonts w:ascii="Arial" w:eastAsiaTheme="minorHAnsi" w:hAnsi="Arial" w:cs="Arial"/>
          <w:spacing w:val="-3"/>
          <w:sz w:val="16"/>
          <w:szCs w:val="16"/>
          <w:lang w:val="es-ES" w:eastAsia="en-US"/>
        </w:rPr>
        <w:tab/>
        <w:t xml:space="preserve">   2,500                                           3,500        5,500</w:t>
      </w:r>
    </w:p>
    <w:p w:rsidR="001037D5" w:rsidRPr="00F16A46" w:rsidRDefault="001037D5" w:rsidP="00E31C76">
      <w:pPr>
        <w:autoSpaceDE/>
        <w:autoSpaceDN/>
        <w:spacing w:after="200"/>
        <w:ind w:left="1440"/>
        <w:jc w:val="both"/>
        <w:rPr>
          <w:rFonts w:ascii="Arial" w:eastAsiaTheme="minorHAnsi" w:hAnsi="Arial" w:cs="Arial"/>
          <w:spacing w:val="-3"/>
          <w:sz w:val="16"/>
          <w:szCs w:val="16"/>
          <w:lang w:val="es-ES" w:eastAsia="en-US"/>
        </w:rPr>
      </w:pPr>
    </w:p>
    <w:p w:rsidR="001037D5" w:rsidRPr="00F16A46" w:rsidRDefault="001037D5" w:rsidP="00E31C76">
      <w:pPr>
        <w:autoSpaceDE/>
        <w:autoSpaceDN/>
        <w:spacing w:after="200"/>
        <w:jc w:val="both"/>
        <w:rPr>
          <w:rFonts w:ascii="Arial" w:eastAsiaTheme="minorHAnsi" w:hAnsi="Arial" w:cs="Arial"/>
          <w:spacing w:val="-3"/>
          <w:sz w:val="16"/>
          <w:szCs w:val="16"/>
          <w:lang w:val="es-ES" w:eastAsia="en-US"/>
        </w:rPr>
      </w:pPr>
      <w:r w:rsidRPr="00F16A46">
        <w:rPr>
          <w:rFonts w:ascii="Arial" w:eastAsiaTheme="minorHAnsi" w:hAnsi="Arial" w:cs="Arial"/>
          <w:spacing w:val="-3"/>
          <w:sz w:val="16"/>
          <w:szCs w:val="16"/>
          <w:lang w:val="es-ES" w:eastAsia="en-US"/>
        </w:rPr>
        <w:t xml:space="preserve">Los ensayos al plegado, se harán doblando al frío hasta los </w:t>
      </w:r>
      <w:smartTag w:uri="urn:schemas-microsoft-com:office:smarttags" w:element="metricconverter">
        <w:smartTagPr>
          <w:attr w:name="ProductID" w:val="180 ﾰC"/>
        </w:smartTagPr>
        <w:r w:rsidRPr="00F16A46">
          <w:rPr>
            <w:rFonts w:ascii="Arial" w:eastAsiaTheme="minorHAnsi" w:hAnsi="Arial" w:cs="Arial"/>
            <w:spacing w:val="-3"/>
            <w:sz w:val="16"/>
            <w:szCs w:val="16"/>
            <w:lang w:val="es-ES" w:eastAsia="en-US"/>
          </w:rPr>
          <w:t>180 °C</w:t>
        </w:r>
      </w:smartTag>
      <w:r w:rsidRPr="00F16A46">
        <w:rPr>
          <w:rFonts w:ascii="Arial" w:eastAsiaTheme="minorHAnsi" w:hAnsi="Arial" w:cs="Arial"/>
          <w:spacing w:val="-3"/>
          <w:sz w:val="16"/>
          <w:szCs w:val="16"/>
          <w:lang w:val="es-ES" w:eastAsia="en-US"/>
        </w:rPr>
        <w:t>, no debe agitarse la superficie exterior de la porción doblada, doblando cada diámetro sobre una barra del mismo diámetro.</w:t>
      </w:r>
    </w:p>
    <w:p w:rsidR="001037D5" w:rsidRPr="00F16A46" w:rsidRDefault="001037D5" w:rsidP="00E31C76">
      <w:pPr>
        <w:autoSpaceDE/>
        <w:autoSpaceDN/>
        <w:spacing w:after="200"/>
        <w:jc w:val="both"/>
        <w:rPr>
          <w:rFonts w:ascii="Arial" w:eastAsiaTheme="minorHAnsi" w:hAnsi="Arial" w:cs="Arial"/>
          <w:spacing w:val="-3"/>
          <w:sz w:val="16"/>
          <w:szCs w:val="16"/>
          <w:lang w:val="es-ES" w:eastAsia="en-US"/>
        </w:rPr>
      </w:pPr>
      <w:r w:rsidRPr="00F16A46">
        <w:rPr>
          <w:rFonts w:ascii="Arial" w:eastAsiaTheme="minorHAnsi" w:hAnsi="Arial" w:cs="Arial"/>
          <w:spacing w:val="-3"/>
          <w:sz w:val="16"/>
          <w:szCs w:val="16"/>
          <w:lang w:val="es-ES" w:eastAsia="en-US"/>
        </w:rPr>
        <w:t xml:space="preserve">La longitud de los ganchos se determinará para el cálculo longitudinal considerando el diámetro en milímetros convertidos en centímetros, así por ejemplo para un diámetro de: </w:t>
      </w:r>
      <w:smartTag w:uri="urn:schemas-microsoft-com:office:smarttags" w:element="metricconverter">
        <w:smartTagPr>
          <w:attr w:name="ProductID" w:val="18 mm"/>
        </w:smartTagPr>
        <w:r w:rsidRPr="00F16A46">
          <w:rPr>
            <w:rFonts w:ascii="Arial" w:eastAsiaTheme="minorHAnsi" w:hAnsi="Arial" w:cs="Arial"/>
            <w:spacing w:val="-3"/>
            <w:sz w:val="16"/>
            <w:szCs w:val="16"/>
            <w:lang w:val="es-ES" w:eastAsia="en-US"/>
          </w:rPr>
          <w:t>18 mm</w:t>
        </w:r>
      </w:smartTag>
      <w:r w:rsidRPr="00F16A46">
        <w:rPr>
          <w:rFonts w:ascii="Arial" w:eastAsiaTheme="minorHAnsi" w:hAnsi="Arial" w:cs="Arial"/>
          <w:spacing w:val="-3"/>
          <w:sz w:val="16"/>
          <w:szCs w:val="16"/>
          <w:lang w:val="es-ES" w:eastAsia="en-US"/>
        </w:rPr>
        <w:t xml:space="preserve">, gancho </w:t>
      </w:r>
      <w:smartTag w:uri="urn:schemas-microsoft-com:office:smarttags" w:element="metricconverter">
        <w:smartTagPr>
          <w:attr w:name="ProductID" w:val="18 cm"/>
        </w:smartTagPr>
        <w:r w:rsidRPr="00F16A46">
          <w:rPr>
            <w:rFonts w:ascii="Arial" w:eastAsiaTheme="minorHAnsi" w:hAnsi="Arial" w:cs="Arial"/>
            <w:spacing w:val="-3"/>
            <w:sz w:val="16"/>
            <w:szCs w:val="16"/>
            <w:lang w:val="es-ES" w:eastAsia="en-US"/>
          </w:rPr>
          <w:t>18 cm</w:t>
        </w:r>
      </w:smartTag>
      <w:r w:rsidRPr="00F16A46">
        <w:rPr>
          <w:rFonts w:ascii="Arial" w:eastAsiaTheme="minorHAnsi" w:hAnsi="Arial" w:cs="Arial"/>
          <w:spacing w:val="-3"/>
          <w:sz w:val="16"/>
          <w:szCs w:val="16"/>
          <w:lang w:val="es-ES" w:eastAsia="en-US"/>
        </w:rPr>
        <w:t>, de longitud.</w:t>
      </w:r>
    </w:p>
    <w:p w:rsidR="001037D5" w:rsidRPr="00F16A46" w:rsidRDefault="001037D5" w:rsidP="00E31C76">
      <w:pPr>
        <w:autoSpaceDE/>
        <w:autoSpaceDN/>
        <w:spacing w:after="200"/>
        <w:jc w:val="both"/>
        <w:rPr>
          <w:rFonts w:ascii="Arial" w:eastAsiaTheme="minorHAnsi" w:hAnsi="Arial" w:cs="Arial"/>
          <w:spacing w:val="-3"/>
          <w:sz w:val="16"/>
          <w:szCs w:val="16"/>
          <w:lang w:val="es-ES" w:eastAsia="en-US"/>
        </w:rPr>
      </w:pPr>
      <w:r w:rsidRPr="00F16A46">
        <w:rPr>
          <w:rFonts w:ascii="Arial" w:eastAsiaTheme="minorHAnsi" w:hAnsi="Arial" w:cs="Arial"/>
          <w:spacing w:val="-3"/>
          <w:sz w:val="16"/>
          <w:szCs w:val="16"/>
          <w:lang w:val="es-ES" w:eastAsia="en-US"/>
        </w:rPr>
        <w:t>En el momento de ser colocado en obra el acero de refuerzo debe estar limpio completamente de escamas sueltas, herrumbre, lodo, aceite u otros materiales no metálicos que pueden afectar adversamente al desarrollo de las fuerzas de adherencia.</w:t>
      </w:r>
    </w:p>
    <w:p w:rsidR="001037D5" w:rsidRPr="00F16A46" w:rsidRDefault="001037D5" w:rsidP="00E31C76">
      <w:pPr>
        <w:autoSpaceDE/>
        <w:autoSpaceDN/>
        <w:spacing w:after="200"/>
        <w:jc w:val="both"/>
        <w:rPr>
          <w:rFonts w:ascii="Arial" w:eastAsiaTheme="minorHAnsi" w:hAnsi="Arial" w:cs="Arial"/>
          <w:spacing w:val="-3"/>
          <w:sz w:val="16"/>
          <w:szCs w:val="16"/>
          <w:lang w:val="es-ES" w:eastAsia="en-US"/>
        </w:rPr>
      </w:pPr>
      <w:r w:rsidRPr="00F16A46">
        <w:rPr>
          <w:rFonts w:ascii="Arial" w:eastAsiaTheme="minorHAnsi" w:hAnsi="Arial" w:cs="Arial"/>
          <w:spacing w:val="-3"/>
          <w:sz w:val="16"/>
          <w:szCs w:val="16"/>
          <w:lang w:val="es-ES" w:eastAsia="en-US"/>
        </w:rPr>
        <w:t>La cantidad, posición y orientación del acero de refuerzo deberán someterse estrictamente a lo indicado en los planos del proyecto y serán rigurosamente verificados.</w:t>
      </w:r>
    </w:p>
    <w:p w:rsidR="001037D5" w:rsidRPr="00F16A46" w:rsidRDefault="001037D5" w:rsidP="00E31C76">
      <w:pPr>
        <w:autoSpaceDE/>
        <w:autoSpaceDN/>
        <w:spacing w:after="200"/>
        <w:jc w:val="both"/>
        <w:rPr>
          <w:rFonts w:ascii="Arial" w:eastAsiaTheme="minorHAnsi" w:hAnsi="Arial" w:cs="Arial"/>
          <w:spacing w:val="-3"/>
          <w:sz w:val="16"/>
          <w:szCs w:val="16"/>
          <w:lang w:val="es-ES" w:eastAsia="en-US"/>
        </w:rPr>
      </w:pPr>
      <w:r w:rsidRPr="00F16A46">
        <w:rPr>
          <w:rFonts w:ascii="Arial" w:eastAsiaTheme="minorHAnsi" w:hAnsi="Arial" w:cs="Arial"/>
          <w:spacing w:val="-3"/>
          <w:sz w:val="16"/>
          <w:szCs w:val="16"/>
          <w:lang w:val="es-ES" w:eastAsia="en-US"/>
        </w:rPr>
        <w:t>El Ingeniero Fiscalizador de la obra tiene el derecho de tomar muestras de acero de refuerzo que vaya a usarse y enviarlas al laboratorio para ensayarlas.</w:t>
      </w:r>
    </w:p>
    <w:p w:rsidR="001037D5" w:rsidRPr="00F16A46" w:rsidRDefault="001037D5" w:rsidP="00E31C76">
      <w:pPr>
        <w:keepNext/>
        <w:autoSpaceDE/>
        <w:autoSpaceDN/>
        <w:jc w:val="both"/>
        <w:outlineLvl w:val="0"/>
        <w:rPr>
          <w:rFonts w:ascii="Arial" w:eastAsia="Times New Roman" w:hAnsi="Arial" w:cs="Arial"/>
          <w:b/>
          <w:sz w:val="16"/>
          <w:szCs w:val="16"/>
          <w:lang w:val="es-ES" w:eastAsia="es-ES"/>
        </w:rPr>
      </w:pPr>
      <w:bookmarkStart w:id="379" w:name="_Toc81648927"/>
      <w:bookmarkStart w:id="380" w:name="_Toc264984556"/>
      <w:bookmarkStart w:id="381" w:name="_Toc426530205"/>
      <w:bookmarkStart w:id="382" w:name="_Toc426714329"/>
      <w:r w:rsidRPr="00F16A46">
        <w:rPr>
          <w:rFonts w:ascii="Arial" w:eastAsia="Times New Roman" w:hAnsi="Arial" w:cs="Arial"/>
          <w:b/>
          <w:sz w:val="16"/>
          <w:szCs w:val="16"/>
          <w:lang w:val="es-ES" w:eastAsia="es-ES"/>
        </w:rPr>
        <w:t>6.</w:t>
      </w:r>
      <w:r w:rsidRPr="00F16A46">
        <w:rPr>
          <w:rFonts w:ascii="Arial" w:eastAsia="Times New Roman" w:hAnsi="Arial" w:cs="Arial"/>
          <w:b/>
          <w:sz w:val="16"/>
          <w:szCs w:val="16"/>
          <w:lang w:val="es-ES" w:eastAsia="es-ES"/>
        </w:rPr>
        <w:tab/>
        <w:t>ADITIVOS</w:t>
      </w:r>
      <w:bookmarkEnd w:id="379"/>
      <w:bookmarkEnd w:id="380"/>
      <w:bookmarkEnd w:id="381"/>
      <w:bookmarkEnd w:id="382"/>
    </w:p>
    <w:p w:rsidR="001037D5" w:rsidRPr="00F16A46" w:rsidRDefault="001037D5" w:rsidP="00E31C76">
      <w:pPr>
        <w:autoSpaceDE/>
        <w:autoSpaceDN/>
        <w:spacing w:after="200"/>
        <w:jc w:val="both"/>
        <w:rPr>
          <w:rFonts w:ascii="Arial" w:eastAsiaTheme="minorHAnsi" w:hAnsi="Arial" w:cs="Arial"/>
          <w:b/>
          <w:spacing w:val="-3"/>
          <w:sz w:val="16"/>
          <w:szCs w:val="16"/>
          <w:lang w:val="es-ES" w:eastAsia="en-US"/>
        </w:rPr>
      </w:pPr>
      <w:r w:rsidRPr="00F16A46">
        <w:rPr>
          <w:rFonts w:ascii="Arial" w:eastAsiaTheme="minorHAnsi" w:hAnsi="Arial" w:cs="Arial"/>
          <w:b/>
          <w:spacing w:val="-3"/>
          <w:sz w:val="16"/>
          <w:szCs w:val="16"/>
          <w:lang w:val="es-ES" w:eastAsia="en-US"/>
        </w:rPr>
        <w:t>6.1.</w:t>
      </w:r>
      <w:r w:rsidRPr="00F16A46">
        <w:rPr>
          <w:rFonts w:ascii="Arial" w:eastAsiaTheme="minorHAnsi" w:hAnsi="Arial" w:cs="Arial"/>
          <w:spacing w:val="-3"/>
          <w:sz w:val="16"/>
          <w:szCs w:val="16"/>
          <w:lang w:val="es-ES" w:eastAsia="en-US"/>
        </w:rPr>
        <w:tab/>
      </w:r>
      <w:r w:rsidRPr="00F16A46">
        <w:rPr>
          <w:rFonts w:ascii="Arial" w:eastAsiaTheme="minorHAnsi" w:hAnsi="Arial" w:cs="Arial"/>
          <w:b/>
          <w:spacing w:val="-3"/>
          <w:sz w:val="16"/>
          <w:szCs w:val="16"/>
          <w:lang w:val="es-ES" w:eastAsia="en-US"/>
        </w:rPr>
        <w:t>DEFINICIÓN</w:t>
      </w:r>
    </w:p>
    <w:p w:rsidR="001037D5" w:rsidRPr="00F16A46" w:rsidRDefault="001037D5" w:rsidP="00E31C76">
      <w:pPr>
        <w:autoSpaceDE/>
        <w:autoSpaceDN/>
        <w:spacing w:after="120"/>
        <w:jc w:val="both"/>
        <w:rPr>
          <w:rFonts w:ascii="Arial" w:eastAsiaTheme="minorHAnsi" w:hAnsi="Arial" w:cs="Arial"/>
          <w:spacing w:val="-3"/>
          <w:sz w:val="16"/>
          <w:szCs w:val="16"/>
          <w:lang w:val="es-ES" w:eastAsia="en-US"/>
        </w:rPr>
      </w:pPr>
      <w:r w:rsidRPr="00F16A46">
        <w:rPr>
          <w:rFonts w:ascii="Arial" w:eastAsiaTheme="minorHAnsi" w:hAnsi="Arial" w:cs="Arial"/>
          <w:spacing w:val="-3"/>
          <w:sz w:val="16"/>
          <w:szCs w:val="16"/>
          <w:lang w:val="es-ES" w:eastAsia="en-US"/>
        </w:rPr>
        <w:t>Se entenderá por aditivos a los productos químicos que se añaden en ocasiones a los morteros de cemento y hormigones, con el propósito de crear propiedades especiales, de neutralizar características normales del hormigón o de corregir algunas deficiencias de los morteros.</w:t>
      </w:r>
    </w:p>
    <w:p w:rsidR="001037D5" w:rsidRPr="00F16A46" w:rsidRDefault="001037D5" w:rsidP="00E31C76">
      <w:pPr>
        <w:autoSpaceDE/>
        <w:autoSpaceDN/>
        <w:spacing w:after="200"/>
        <w:jc w:val="both"/>
        <w:rPr>
          <w:rFonts w:ascii="Arial" w:eastAsiaTheme="minorHAnsi" w:hAnsi="Arial" w:cs="Arial"/>
          <w:b/>
          <w:spacing w:val="-3"/>
          <w:sz w:val="16"/>
          <w:szCs w:val="16"/>
          <w:lang w:val="es-ES" w:eastAsia="en-US"/>
        </w:rPr>
      </w:pPr>
      <w:r w:rsidRPr="00F16A46">
        <w:rPr>
          <w:rFonts w:ascii="Arial" w:eastAsiaTheme="minorHAnsi" w:hAnsi="Arial" w:cs="Arial"/>
          <w:b/>
          <w:spacing w:val="-3"/>
          <w:sz w:val="16"/>
          <w:szCs w:val="16"/>
          <w:lang w:val="es-ES" w:eastAsia="en-US"/>
        </w:rPr>
        <w:t>6.2.</w:t>
      </w:r>
      <w:r w:rsidRPr="00F16A46">
        <w:rPr>
          <w:rFonts w:ascii="Arial" w:eastAsiaTheme="minorHAnsi" w:hAnsi="Arial" w:cs="Arial"/>
          <w:spacing w:val="-3"/>
          <w:sz w:val="16"/>
          <w:szCs w:val="16"/>
          <w:lang w:val="es-ES" w:eastAsia="en-US"/>
        </w:rPr>
        <w:tab/>
      </w:r>
      <w:r w:rsidRPr="00F16A46">
        <w:rPr>
          <w:rFonts w:ascii="Arial" w:eastAsiaTheme="minorHAnsi" w:hAnsi="Arial" w:cs="Arial"/>
          <w:b/>
          <w:spacing w:val="-3"/>
          <w:sz w:val="16"/>
          <w:szCs w:val="16"/>
          <w:lang w:val="es-ES" w:eastAsia="en-US"/>
        </w:rPr>
        <w:t>ESPECIFICACIONES</w:t>
      </w:r>
    </w:p>
    <w:p w:rsidR="001037D5" w:rsidRPr="00F16A46" w:rsidRDefault="001037D5" w:rsidP="00E31C76">
      <w:pPr>
        <w:autoSpaceDE/>
        <w:autoSpaceDN/>
        <w:spacing w:after="200"/>
        <w:jc w:val="both"/>
        <w:rPr>
          <w:rFonts w:ascii="Arial" w:eastAsiaTheme="minorHAnsi" w:hAnsi="Arial" w:cs="Arial"/>
          <w:spacing w:val="-3"/>
          <w:sz w:val="16"/>
          <w:szCs w:val="16"/>
          <w:lang w:val="es-ES" w:eastAsia="en-US"/>
        </w:rPr>
      </w:pPr>
      <w:r w:rsidRPr="00F16A46">
        <w:rPr>
          <w:rFonts w:ascii="Arial" w:eastAsiaTheme="minorHAnsi" w:hAnsi="Arial" w:cs="Arial"/>
          <w:spacing w:val="-3"/>
          <w:sz w:val="16"/>
          <w:szCs w:val="16"/>
          <w:lang w:val="es-ES" w:eastAsia="en-US"/>
        </w:rPr>
        <w:t>La utilización de aditivos en morteros servirá por lo general para dar impermeabilidad a enlucidos interiores de tanques de almacenamiento o estructuras que vayan a estar en contacto con el agua.</w:t>
      </w:r>
    </w:p>
    <w:p w:rsidR="001037D5" w:rsidRPr="00F16A46" w:rsidRDefault="001037D5" w:rsidP="00E31C76">
      <w:pPr>
        <w:autoSpaceDE/>
        <w:autoSpaceDN/>
        <w:spacing w:after="200"/>
        <w:jc w:val="both"/>
        <w:rPr>
          <w:rFonts w:ascii="Arial" w:eastAsiaTheme="minorHAnsi" w:hAnsi="Arial" w:cs="Arial"/>
          <w:spacing w:val="-3"/>
          <w:sz w:val="16"/>
          <w:szCs w:val="16"/>
          <w:lang w:val="es-ES" w:eastAsia="en-US"/>
        </w:rPr>
      </w:pPr>
      <w:r w:rsidRPr="00F16A46">
        <w:rPr>
          <w:rFonts w:ascii="Arial" w:eastAsiaTheme="minorHAnsi" w:hAnsi="Arial" w:cs="Arial"/>
          <w:spacing w:val="-3"/>
          <w:sz w:val="16"/>
          <w:szCs w:val="16"/>
          <w:lang w:val="es-ES" w:eastAsia="en-US"/>
        </w:rPr>
        <w:t>Los aditivos que sirvan para impermeabilizar estructuras en contacto con el agua se los utilizará de acuerdo a lo que se indique en el proyecto y/o por órdenes del Ingeniero Fiscalizador, y éstos deberán ser de primera calidad, producidos por acreditado fabricante y sometidos a la previa aprobación del Ingeniero Fiscalizador.</w:t>
      </w:r>
    </w:p>
    <w:p w:rsidR="001037D5" w:rsidRPr="00F16A46" w:rsidRDefault="001037D5" w:rsidP="00E31C76">
      <w:pPr>
        <w:autoSpaceDE/>
        <w:autoSpaceDN/>
        <w:spacing w:after="200"/>
        <w:jc w:val="both"/>
        <w:rPr>
          <w:rFonts w:ascii="Arial" w:eastAsiaTheme="minorHAnsi" w:hAnsi="Arial" w:cs="Arial"/>
          <w:spacing w:val="-3"/>
          <w:sz w:val="16"/>
          <w:szCs w:val="16"/>
          <w:lang w:val="es-ES" w:eastAsia="en-US"/>
        </w:rPr>
      </w:pPr>
      <w:r w:rsidRPr="00F16A46">
        <w:rPr>
          <w:rFonts w:ascii="Arial" w:eastAsiaTheme="minorHAnsi" w:hAnsi="Arial" w:cs="Arial"/>
          <w:spacing w:val="-3"/>
          <w:sz w:val="16"/>
          <w:szCs w:val="16"/>
          <w:lang w:val="es-ES" w:eastAsia="en-US"/>
        </w:rPr>
        <w:t>Cuando sea necesario el empleo de aditivos en los hormigones, estos serán previamente por el Ingeniero Fiscalizador, de acuerdo a la propiedad adicional que se le quiera dar al mortero y que podrá ser de trabajabilidad, retardo en el fraguado o aceleración del mismo. Por construir estos aditivos, producto de manejo delicado, el Ingeniero Fiscalizador deberá ordenar hacer pruebas previas de estas muestras antes de la utilización de los mismos en el hormigonado de una estructura. No deberá usarse el cloruro de calcio como aditivo en estructuras de hormigón armado.</w:t>
      </w:r>
    </w:p>
    <w:p w:rsidR="001037D5" w:rsidRPr="00F16A46" w:rsidRDefault="001037D5" w:rsidP="00E31C76">
      <w:pPr>
        <w:autoSpaceDE/>
        <w:autoSpaceDN/>
        <w:spacing w:after="200"/>
        <w:jc w:val="both"/>
        <w:rPr>
          <w:rFonts w:ascii="Arial" w:eastAsiaTheme="minorHAnsi" w:hAnsi="Arial" w:cs="Arial"/>
          <w:sz w:val="16"/>
          <w:szCs w:val="16"/>
          <w:lang w:val="es-ES" w:eastAsia="en-US"/>
        </w:rPr>
      </w:pPr>
      <w:r w:rsidRPr="00F16A46">
        <w:rPr>
          <w:rFonts w:ascii="Arial" w:eastAsiaTheme="minorHAnsi" w:hAnsi="Arial" w:cs="Arial"/>
          <w:spacing w:val="-3"/>
          <w:sz w:val="16"/>
          <w:szCs w:val="16"/>
          <w:lang w:val="es-ES" w:eastAsia="en-US"/>
        </w:rPr>
        <w:lastRenderedPageBreak/>
        <w:t>Los aditivos que se empleen en los hormigones serán de acuerdo a lo que se indique en el proyecto y/o por órdenes del Ingeniero Fiscalizador, y éstos deberán ser de primera calidad, producidos por acreditado fabricante y sometidos a la previa aprobación del Ingeniero Fiscalizador.</w:t>
      </w:r>
      <w:r w:rsidRPr="00F16A46">
        <w:rPr>
          <w:rFonts w:ascii="Arial" w:eastAsiaTheme="minorHAnsi" w:hAnsi="Arial" w:cs="Arial"/>
          <w:sz w:val="16"/>
          <w:szCs w:val="16"/>
          <w:lang w:val="es-ES" w:eastAsia="en-US"/>
        </w:rPr>
        <w:t xml:space="preserve"> </w:t>
      </w:r>
    </w:p>
    <w:p w:rsidR="001037D5" w:rsidRPr="00F16A46" w:rsidRDefault="001037D5" w:rsidP="00E31C76">
      <w:pPr>
        <w:autoSpaceDE/>
        <w:autoSpaceDN/>
        <w:spacing w:after="200"/>
        <w:jc w:val="both"/>
        <w:rPr>
          <w:rFonts w:ascii="Arial" w:eastAsia="Times New Roman" w:hAnsi="Arial" w:cs="Arial"/>
          <w:b/>
          <w:sz w:val="16"/>
          <w:szCs w:val="16"/>
          <w:lang w:val="es-ES" w:eastAsia="es-ES"/>
        </w:rPr>
      </w:pPr>
      <w:bookmarkStart w:id="383" w:name="_Toc264984557"/>
      <w:bookmarkStart w:id="384" w:name="_Toc426530206"/>
      <w:bookmarkStart w:id="385" w:name="_Toc426714330"/>
      <w:r w:rsidRPr="00F16A46">
        <w:rPr>
          <w:rFonts w:ascii="Arial" w:eastAsia="Times New Roman" w:hAnsi="Arial" w:cs="Arial"/>
          <w:b/>
          <w:sz w:val="16"/>
          <w:szCs w:val="16"/>
          <w:lang w:val="es-ES" w:eastAsia="es-ES"/>
        </w:rPr>
        <w:t>c) ESPECIFICACIONES TÉCNICAS AMBIENTALES</w:t>
      </w:r>
      <w:bookmarkEnd w:id="383"/>
      <w:bookmarkEnd w:id="384"/>
      <w:bookmarkEnd w:id="385"/>
    </w:p>
    <w:p w:rsidR="001037D5" w:rsidRPr="00F16A46" w:rsidRDefault="001037D5" w:rsidP="00E31C76">
      <w:pPr>
        <w:keepNext/>
        <w:autoSpaceDE/>
        <w:autoSpaceDN/>
        <w:jc w:val="both"/>
        <w:outlineLvl w:val="0"/>
        <w:rPr>
          <w:rFonts w:ascii="Arial" w:eastAsia="Times New Roman" w:hAnsi="Arial" w:cs="Arial"/>
          <w:b/>
          <w:sz w:val="16"/>
          <w:szCs w:val="16"/>
          <w:lang w:val="es-ES" w:eastAsia="es-ES"/>
        </w:rPr>
      </w:pPr>
      <w:bookmarkStart w:id="386" w:name="_Toc264984559"/>
      <w:bookmarkStart w:id="387" w:name="_Toc426530208"/>
      <w:bookmarkStart w:id="388" w:name="_Toc426714331"/>
      <w:r w:rsidRPr="00F16A46">
        <w:rPr>
          <w:rFonts w:ascii="Arial" w:eastAsia="Times New Roman" w:hAnsi="Arial" w:cs="Arial"/>
          <w:b/>
          <w:sz w:val="16"/>
          <w:szCs w:val="16"/>
          <w:lang w:val="es-ES" w:eastAsia="es-ES"/>
        </w:rPr>
        <w:t>1. PERIFONEO</w:t>
      </w:r>
      <w:bookmarkEnd w:id="386"/>
      <w:bookmarkEnd w:id="387"/>
      <w:bookmarkEnd w:id="388"/>
    </w:p>
    <w:p w:rsidR="001037D5" w:rsidRPr="00F16A46" w:rsidRDefault="001037D5" w:rsidP="00E31C76">
      <w:pPr>
        <w:autoSpaceDE/>
        <w:autoSpaceDN/>
        <w:spacing w:after="200"/>
        <w:jc w:val="both"/>
        <w:rPr>
          <w:rFonts w:ascii="Arial" w:eastAsiaTheme="minorHAnsi" w:hAnsi="Arial" w:cs="Arial"/>
          <w:b/>
          <w:spacing w:val="-3"/>
          <w:sz w:val="16"/>
          <w:szCs w:val="16"/>
          <w:lang w:val="es-ES" w:eastAsia="en-US"/>
        </w:rPr>
      </w:pPr>
      <w:r w:rsidRPr="00F16A46">
        <w:rPr>
          <w:rFonts w:ascii="Arial" w:eastAsiaTheme="minorHAnsi" w:hAnsi="Arial" w:cs="Arial"/>
          <w:b/>
          <w:spacing w:val="-3"/>
          <w:sz w:val="16"/>
          <w:szCs w:val="16"/>
          <w:lang w:val="es-ES" w:eastAsia="en-US"/>
        </w:rPr>
        <w:t>1.1.</w:t>
      </w:r>
      <w:r w:rsidRPr="00F16A46">
        <w:rPr>
          <w:rFonts w:ascii="Arial" w:eastAsiaTheme="minorHAnsi" w:hAnsi="Arial" w:cs="Arial"/>
          <w:spacing w:val="-3"/>
          <w:sz w:val="16"/>
          <w:szCs w:val="16"/>
          <w:lang w:val="es-ES" w:eastAsia="en-US"/>
        </w:rPr>
        <w:tab/>
      </w:r>
      <w:r w:rsidRPr="00F16A46">
        <w:rPr>
          <w:rFonts w:ascii="Arial" w:eastAsiaTheme="minorHAnsi" w:hAnsi="Arial" w:cs="Arial"/>
          <w:b/>
          <w:spacing w:val="-3"/>
          <w:sz w:val="16"/>
          <w:szCs w:val="16"/>
          <w:lang w:val="es-ES" w:eastAsia="en-US"/>
        </w:rPr>
        <w:t>DEFINICIÓN</w:t>
      </w:r>
    </w:p>
    <w:p w:rsidR="001037D5" w:rsidRPr="00F16A46" w:rsidRDefault="001037D5" w:rsidP="00E31C76">
      <w:pPr>
        <w:widowControl w:val="0"/>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rPr>
          <w:rFonts w:ascii="Arial" w:eastAsia="Times New Roman" w:hAnsi="Arial" w:cs="Arial"/>
          <w:spacing w:val="-3"/>
          <w:sz w:val="16"/>
          <w:szCs w:val="16"/>
          <w:lang w:eastAsia="es-ES"/>
        </w:rPr>
      </w:pPr>
      <w:r w:rsidRPr="00F16A46">
        <w:rPr>
          <w:rFonts w:ascii="Arial" w:eastAsia="Times New Roman" w:hAnsi="Arial" w:cs="Arial"/>
          <w:spacing w:val="-3"/>
          <w:sz w:val="16"/>
          <w:szCs w:val="16"/>
          <w:lang w:eastAsia="es-ES"/>
        </w:rPr>
        <w:t>Perifoneo descripción de los beneficios y bondades del nuevo proyecto, explicando la manera correcta de utilizar y de conectarse al nuevo sistema. Tiene como objetivo integrar la población en el desarrollo local mediante la mayor utilización del sistema de alcantarillado.</w:t>
      </w:r>
    </w:p>
    <w:p w:rsidR="001037D5" w:rsidRPr="00F16A46" w:rsidRDefault="001037D5" w:rsidP="00E31C76">
      <w:pPr>
        <w:autoSpaceDE/>
        <w:autoSpaceDN/>
        <w:spacing w:after="200"/>
        <w:jc w:val="both"/>
        <w:rPr>
          <w:rFonts w:ascii="Arial" w:eastAsiaTheme="minorHAnsi" w:hAnsi="Arial" w:cs="Arial"/>
          <w:spacing w:val="-3"/>
          <w:sz w:val="16"/>
          <w:szCs w:val="16"/>
          <w:lang w:val="es-ES" w:eastAsia="en-US"/>
        </w:rPr>
      </w:pPr>
    </w:p>
    <w:p w:rsidR="001037D5" w:rsidRPr="00F16A46" w:rsidRDefault="001037D5" w:rsidP="00E31C76">
      <w:pPr>
        <w:keepNext/>
        <w:widowControl w:val="0"/>
        <w:tabs>
          <w:tab w:val="left" w:pos="-1440"/>
        </w:tabs>
        <w:autoSpaceDE/>
        <w:autoSpaceDN/>
        <w:ind w:left="709" w:hanging="567"/>
        <w:jc w:val="both"/>
        <w:outlineLvl w:val="4"/>
        <w:rPr>
          <w:rFonts w:ascii="Arial" w:eastAsia="Times New Roman" w:hAnsi="Arial" w:cs="Arial"/>
          <w:b/>
          <w:bCs/>
          <w:snapToGrid w:val="0"/>
          <w:spacing w:val="-3"/>
          <w:sz w:val="16"/>
          <w:szCs w:val="16"/>
          <w:lang w:eastAsia="es-ES"/>
        </w:rPr>
      </w:pPr>
      <w:r w:rsidRPr="00F16A46">
        <w:rPr>
          <w:rFonts w:ascii="Arial" w:eastAsia="Times New Roman" w:hAnsi="Arial" w:cs="Arial"/>
          <w:b/>
          <w:bCs/>
          <w:snapToGrid w:val="0"/>
          <w:spacing w:val="-3"/>
          <w:sz w:val="16"/>
          <w:szCs w:val="16"/>
          <w:lang w:eastAsia="es-ES"/>
        </w:rPr>
        <w:t>1.2.</w:t>
      </w:r>
      <w:r w:rsidRPr="00F16A46">
        <w:rPr>
          <w:rFonts w:ascii="Arial" w:eastAsia="Times New Roman" w:hAnsi="Arial" w:cs="Arial"/>
          <w:bCs/>
          <w:snapToGrid w:val="0"/>
          <w:spacing w:val="-3"/>
          <w:sz w:val="16"/>
          <w:szCs w:val="16"/>
          <w:lang w:eastAsia="es-ES"/>
        </w:rPr>
        <w:tab/>
      </w:r>
      <w:r w:rsidRPr="00F16A46">
        <w:rPr>
          <w:rFonts w:ascii="Arial" w:eastAsia="Times New Roman" w:hAnsi="Arial" w:cs="Arial"/>
          <w:b/>
          <w:bCs/>
          <w:snapToGrid w:val="0"/>
          <w:spacing w:val="-3"/>
          <w:sz w:val="16"/>
          <w:szCs w:val="16"/>
          <w:lang w:eastAsia="es-ES"/>
        </w:rPr>
        <w:t>ESPECIFICACIONES</w:t>
      </w:r>
    </w:p>
    <w:p w:rsidR="001037D5" w:rsidRPr="00F16A46" w:rsidRDefault="001037D5" w:rsidP="00E31C76">
      <w:pPr>
        <w:autoSpaceDE/>
        <w:autoSpaceDN/>
        <w:spacing w:after="200"/>
        <w:jc w:val="both"/>
        <w:rPr>
          <w:rFonts w:ascii="Arial" w:eastAsiaTheme="minorHAnsi" w:hAnsi="Arial" w:cs="Arial"/>
          <w:spacing w:val="-3"/>
          <w:sz w:val="16"/>
          <w:szCs w:val="16"/>
          <w:lang w:val="es-ES" w:eastAsia="en-US"/>
        </w:rPr>
      </w:pPr>
    </w:p>
    <w:p w:rsidR="001037D5" w:rsidRPr="00F16A46" w:rsidRDefault="001037D5" w:rsidP="00E31C76">
      <w:pPr>
        <w:autoSpaceDE/>
        <w:autoSpaceDN/>
        <w:spacing w:after="200"/>
        <w:jc w:val="both"/>
        <w:rPr>
          <w:rFonts w:ascii="Arial" w:eastAsiaTheme="minorHAnsi" w:hAnsi="Arial" w:cs="Arial"/>
          <w:spacing w:val="-3"/>
          <w:sz w:val="16"/>
          <w:szCs w:val="16"/>
          <w:lang w:val="es-ES" w:eastAsia="en-US"/>
        </w:rPr>
      </w:pPr>
      <w:r w:rsidRPr="00F16A46">
        <w:rPr>
          <w:rFonts w:ascii="Arial" w:eastAsiaTheme="minorHAnsi" w:hAnsi="Arial" w:cs="Arial"/>
          <w:spacing w:val="-3"/>
          <w:sz w:val="16"/>
          <w:szCs w:val="16"/>
          <w:lang w:val="es-ES" w:eastAsia="en-US"/>
        </w:rPr>
        <w:t>Para la realización del perifoneo de información de la campaña de concientización sobre el nuevo proyecto a utilizar en beneficio de la población, este se realizará mínimo dos horas en la mañana durante una semana dejando descansar una semana para continuar la siguiente, coincidiendo con el inicio de la operación del proyecto.</w:t>
      </w:r>
    </w:p>
    <w:p w:rsidR="001037D5" w:rsidRPr="00F16A46" w:rsidRDefault="001037D5" w:rsidP="00E31C76">
      <w:pPr>
        <w:autoSpaceDE/>
        <w:autoSpaceDN/>
        <w:spacing w:after="200"/>
        <w:jc w:val="both"/>
        <w:rPr>
          <w:rFonts w:ascii="Arial" w:eastAsiaTheme="minorHAnsi" w:hAnsi="Arial" w:cs="Arial"/>
          <w:spacing w:val="-3"/>
          <w:sz w:val="16"/>
          <w:szCs w:val="16"/>
          <w:lang w:val="es-ES" w:eastAsia="en-US"/>
        </w:rPr>
      </w:pPr>
      <w:r w:rsidRPr="00F16A46">
        <w:rPr>
          <w:rFonts w:ascii="Arial" w:eastAsiaTheme="minorHAnsi" w:hAnsi="Arial" w:cs="Arial"/>
          <w:spacing w:val="-3"/>
          <w:sz w:val="16"/>
          <w:szCs w:val="16"/>
          <w:lang w:val="es-ES" w:eastAsia="en-US"/>
        </w:rPr>
        <w:t>Para la realización del perifoneo se utilizará un vehículo donde se instalará el equipo de perifoneo que consta de un reproductor de cinta magnética y de por lo menos un alta voz o megáfono.</w:t>
      </w:r>
    </w:p>
    <w:p w:rsidR="001037D5" w:rsidRPr="00F16A46" w:rsidRDefault="001037D5" w:rsidP="00E31C76">
      <w:pPr>
        <w:autoSpaceDE/>
        <w:autoSpaceDN/>
        <w:spacing w:after="200"/>
        <w:jc w:val="both"/>
        <w:rPr>
          <w:rFonts w:ascii="Arial" w:eastAsiaTheme="minorHAnsi" w:hAnsi="Arial" w:cs="Arial"/>
          <w:spacing w:val="-3"/>
          <w:sz w:val="16"/>
          <w:szCs w:val="16"/>
          <w:lang w:val="es-ES" w:eastAsia="en-US"/>
        </w:rPr>
      </w:pPr>
      <w:r w:rsidRPr="00F16A46">
        <w:rPr>
          <w:rFonts w:ascii="Arial" w:eastAsiaTheme="minorHAnsi" w:hAnsi="Arial" w:cs="Arial"/>
          <w:spacing w:val="-3"/>
          <w:sz w:val="16"/>
          <w:szCs w:val="16"/>
          <w:lang w:val="es-ES" w:eastAsia="en-US"/>
        </w:rPr>
        <w:t>El vehículo tendrá que recorrer toda el área del proyecto y deberá detenerse en cada intersección de cada calle.</w:t>
      </w:r>
    </w:p>
    <w:p w:rsidR="001037D5" w:rsidRPr="00F16A46" w:rsidRDefault="001037D5" w:rsidP="00E31C76">
      <w:pPr>
        <w:keepNext/>
        <w:widowControl w:val="0"/>
        <w:tabs>
          <w:tab w:val="left" w:pos="-1440"/>
        </w:tabs>
        <w:autoSpaceDE/>
        <w:autoSpaceDN/>
        <w:jc w:val="both"/>
        <w:outlineLvl w:val="4"/>
        <w:rPr>
          <w:rFonts w:ascii="Arial" w:eastAsia="Times New Roman" w:hAnsi="Arial" w:cs="Arial"/>
          <w:b/>
          <w:bCs/>
          <w:snapToGrid w:val="0"/>
          <w:spacing w:val="-3"/>
          <w:sz w:val="16"/>
          <w:szCs w:val="16"/>
          <w:lang w:eastAsia="es-ES"/>
        </w:rPr>
      </w:pPr>
      <w:r w:rsidRPr="00F16A46">
        <w:rPr>
          <w:rFonts w:ascii="Arial" w:eastAsia="Times New Roman" w:hAnsi="Arial" w:cs="Arial"/>
          <w:b/>
          <w:bCs/>
          <w:snapToGrid w:val="0"/>
          <w:spacing w:val="-3"/>
          <w:sz w:val="16"/>
          <w:szCs w:val="16"/>
          <w:lang w:eastAsia="es-ES"/>
        </w:rPr>
        <w:t>1.3.</w:t>
      </w:r>
      <w:r w:rsidRPr="00F16A46">
        <w:rPr>
          <w:rFonts w:ascii="Arial" w:eastAsia="Times New Roman" w:hAnsi="Arial" w:cs="Arial"/>
          <w:b/>
          <w:bCs/>
          <w:snapToGrid w:val="0"/>
          <w:spacing w:val="-3"/>
          <w:sz w:val="16"/>
          <w:szCs w:val="16"/>
          <w:lang w:eastAsia="es-ES"/>
        </w:rPr>
        <w:tab/>
        <w:t>MEDICIÓN Y PAGO</w:t>
      </w:r>
    </w:p>
    <w:p w:rsidR="001037D5" w:rsidRPr="00F16A46" w:rsidRDefault="001037D5" w:rsidP="00E31C76">
      <w:pPr>
        <w:autoSpaceDE/>
        <w:autoSpaceDN/>
        <w:spacing w:after="200"/>
        <w:jc w:val="both"/>
        <w:rPr>
          <w:rFonts w:ascii="Arial" w:eastAsiaTheme="minorHAnsi" w:hAnsi="Arial" w:cs="Arial"/>
          <w:spacing w:val="-3"/>
          <w:sz w:val="16"/>
          <w:szCs w:val="16"/>
          <w:lang w:val="es-ES" w:eastAsia="en-US"/>
        </w:rPr>
      </w:pPr>
      <w:r w:rsidRPr="00F16A46">
        <w:rPr>
          <w:rFonts w:ascii="Arial" w:eastAsiaTheme="minorHAnsi" w:hAnsi="Arial" w:cs="Arial"/>
          <w:spacing w:val="-3"/>
          <w:sz w:val="16"/>
          <w:szCs w:val="16"/>
          <w:lang w:val="es-ES" w:eastAsia="en-US"/>
        </w:rPr>
        <w:t>El perifoneo (casette) se medirá en horas.</w:t>
      </w:r>
    </w:p>
    <w:p w:rsidR="001037D5" w:rsidRPr="00F16A46" w:rsidRDefault="001037D5" w:rsidP="00E31C76">
      <w:pPr>
        <w:autoSpaceDE/>
        <w:autoSpaceDN/>
        <w:spacing w:after="200"/>
        <w:jc w:val="both"/>
        <w:rPr>
          <w:rFonts w:ascii="Arial" w:eastAsiaTheme="minorHAnsi" w:hAnsi="Arial" w:cs="Arial"/>
          <w:spacing w:val="-3"/>
          <w:sz w:val="16"/>
          <w:szCs w:val="16"/>
          <w:lang w:val="es-ES" w:eastAsia="en-US"/>
        </w:rPr>
      </w:pPr>
      <w:r w:rsidRPr="00F16A46">
        <w:rPr>
          <w:rFonts w:ascii="Arial" w:eastAsiaTheme="minorHAnsi" w:hAnsi="Arial" w:cs="Arial"/>
          <w:spacing w:val="-3"/>
          <w:sz w:val="16"/>
          <w:szCs w:val="16"/>
          <w:lang w:val="es-ES" w:eastAsia="en-US"/>
        </w:rPr>
        <w:t>No se estimará para fines de  pago el perifoneo que efectúe el Constructor fuera de las horas de perifoneo que se indique en el proyecto, salvo las que por escrito ordene el Ingeniero Fiscalizador de la obra.</w:t>
      </w:r>
    </w:p>
    <w:p w:rsidR="001037D5" w:rsidRPr="00F16A46" w:rsidRDefault="001037D5" w:rsidP="00E31C76">
      <w:pPr>
        <w:keepNext/>
        <w:widowControl w:val="0"/>
        <w:tabs>
          <w:tab w:val="left" w:pos="-1440"/>
        </w:tabs>
        <w:autoSpaceDE/>
        <w:autoSpaceDN/>
        <w:jc w:val="both"/>
        <w:outlineLvl w:val="4"/>
        <w:rPr>
          <w:rFonts w:ascii="Arial" w:eastAsia="Times New Roman" w:hAnsi="Arial" w:cs="Arial"/>
          <w:bCs/>
          <w:snapToGrid w:val="0"/>
          <w:spacing w:val="-3"/>
          <w:sz w:val="16"/>
          <w:szCs w:val="16"/>
          <w:lang w:eastAsia="es-ES"/>
        </w:rPr>
      </w:pPr>
      <w:r w:rsidRPr="00F16A46">
        <w:rPr>
          <w:rFonts w:ascii="Arial" w:eastAsia="Times New Roman" w:hAnsi="Arial" w:cs="Arial"/>
          <w:b/>
          <w:bCs/>
          <w:snapToGrid w:val="0"/>
          <w:spacing w:val="-3"/>
          <w:sz w:val="16"/>
          <w:szCs w:val="16"/>
          <w:lang w:eastAsia="es-ES"/>
        </w:rPr>
        <w:t>1.4.</w:t>
      </w:r>
      <w:r w:rsidRPr="00F16A46">
        <w:rPr>
          <w:rFonts w:ascii="Arial" w:eastAsia="Times New Roman" w:hAnsi="Arial" w:cs="Arial"/>
          <w:bCs/>
          <w:snapToGrid w:val="0"/>
          <w:spacing w:val="-3"/>
          <w:sz w:val="16"/>
          <w:szCs w:val="16"/>
          <w:lang w:eastAsia="es-ES"/>
        </w:rPr>
        <w:tab/>
      </w:r>
      <w:r w:rsidRPr="00F16A46">
        <w:rPr>
          <w:rFonts w:ascii="Arial" w:eastAsia="Times New Roman" w:hAnsi="Arial" w:cs="Arial"/>
          <w:b/>
          <w:bCs/>
          <w:snapToGrid w:val="0"/>
          <w:spacing w:val="-3"/>
          <w:sz w:val="16"/>
          <w:szCs w:val="16"/>
          <w:lang w:eastAsia="es-ES"/>
        </w:rPr>
        <w:t>CONCEPTOS DE TRABAJO</w:t>
      </w:r>
    </w:p>
    <w:p w:rsidR="001037D5" w:rsidRPr="00F16A46" w:rsidRDefault="001037D5" w:rsidP="00E31C76">
      <w:pPr>
        <w:autoSpaceDE/>
        <w:autoSpaceDN/>
        <w:spacing w:after="200"/>
        <w:jc w:val="both"/>
        <w:rPr>
          <w:rFonts w:ascii="Arial" w:eastAsiaTheme="minorHAnsi" w:hAnsi="Arial" w:cs="Arial"/>
          <w:b/>
          <w:spacing w:val="-3"/>
          <w:sz w:val="16"/>
          <w:szCs w:val="16"/>
          <w:lang w:val="es-ES" w:eastAsia="en-US"/>
        </w:rPr>
      </w:pPr>
    </w:p>
    <w:p w:rsidR="001037D5" w:rsidRPr="00F16A46" w:rsidRDefault="001037D5" w:rsidP="00E31C76">
      <w:pPr>
        <w:widowControl w:val="0"/>
        <w:tabs>
          <w:tab w:val="left" w:pos="-1440"/>
          <w:tab w:val="left" w:pos="-720"/>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rPr>
          <w:rFonts w:ascii="Arial" w:eastAsia="Times New Roman" w:hAnsi="Arial" w:cs="Arial"/>
          <w:spacing w:val="-3"/>
          <w:sz w:val="16"/>
          <w:szCs w:val="16"/>
          <w:lang w:eastAsia="es-ES"/>
        </w:rPr>
      </w:pPr>
      <w:r w:rsidRPr="00F16A46">
        <w:rPr>
          <w:rFonts w:ascii="Arial" w:eastAsia="Times New Roman" w:hAnsi="Arial" w:cs="Arial"/>
          <w:spacing w:val="-3"/>
          <w:sz w:val="16"/>
          <w:szCs w:val="16"/>
          <w:lang w:eastAsia="es-ES"/>
        </w:rPr>
        <w:t>Este trabajo de perifoneo será liquidado de acuerdo al siguiente concepto:</w:t>
      </w:r>
    </w:p>
    <w:p w:rsidR="001037D5" w:rsidRPr="00F16A46" w:rsidRDefault="001037D5" w:rsidP="00E31C76">
      <w:pPr>
        <w:autoSpaceDE/>
        <w:autoSpaceDN/>
        <w:spacing w:after="200"/>
        <w:jc w:val="both"/>
        <w:rPr>
          <w:rFonts w:ascii="Arial" w:eastAsiaTheme="minorHAnsi" w:hAnsi="Arial" w:cs="Arial"/>
          <w:spacing w:val="-3"/>
          <w:sz w:val="16"/>
          <w:szCs w:val="16"/>
          <w:lang w:val="es-ES" w:eastAsia="en-US"/>
        </w:rPr>
      </w:pPr>
      <w:r w:rsidRPr="00F16A46">
        <w:rPr>
          <w:rFonts w:ascii="Arial" w:eastAsiaTheme="minorHAnsi" w:hAnsi="Arial" w:cs="Arial"/>
          <w:spacing w:val="-3"/>
          <w:sz w:val="16"/>
          <w:szCs w:val="16"/>
          <w:lang w:val="es-ES" w:eastAsia="en-US"/>
        </w:rPr>
        <w:t>Perifoneo (casette).</w:t>
      </w:r>
    </w:p>
    <w:p w:rsidR="001037D5" w:rsidRPr="00F16A46" w:rsidRDefault="001037D5" w:rsidP="00E31C76">
      <w:pPr>
        <w:keepNext/>
        <w:autoSpaceDE/>
        <w:autoSpaceDN/>
        <w:jc w:val="both"/>
        <w:outlineLvl w:val="0"/>
        <w:rPr>
          <w:rFonts w:ascii="Arial" w:eastAsia="Times New Roman" w:hAnsi="Arial" w:cs="Arial"/>
          <w:b/>
          <w:sz w:val="16"/>
          <w:szCs w:val="16"/>
          <w:lang w:val="es-ES" w:eastAsia="es-ES"/>
        </w:rPr>
      </w:pPr>
      <w:bookmarkStart w:id="389" w:name="_Toc264984560"/>
    </w:p>
    <w:p w:rsidR="001037D5" w:rsidRPr="00F16A46" w:rsidRDefault="001037D5" w:rsidP="00E31C76">
      <w:pPr>
        <w:keepNext/>
        <w:autoSpaceDE/>
        <w:autoSpaceDN/>
        <w:jc w:val="both"/>
        <w:outlineLvl w:val="0"/>
        <w:rPr>
          <w:rFonts w:ascii="Arial" w:eastAsia="Times New Roman" w:hAnsi="Arial" w:cs="Arial"/>
          <w:b/>
          <w:sz w:val="16"/>
          <w:szCs w:val="16"/>
          <w:lang w:val="es-ES" w:eastAsia="es-ES"/>
        </w:rPr>
      </w:pPr>
      <w:bookmarkStart w:id="390" w:name="_Toc426530209"/>
      <w:bookmarkStart w:id="391" w:name="_Toc426714332"/>
      <w:r w:rsidRPr="00F16A46">
        <w:rPr>
          <w:rFonts w:ascii="Arial" w:eastAsia="Times New Roman" w:hAnsi="Arial" w:cs="Arial"/>
          <w:b/>
          <w:sz w:val="16"/>
          <w:szCs w:val="16"/>
          <w:lang w:val="es-ES" w:eastAsia="es-ES"/>
        </w:rPr>
        <w:t>2.  CABALLETES DE PREVENCIÓN</w:t>
      </w:r>
      <w:bookmarkEnd w:id="389"/>
      <w:bookmarkEnd w:id="390"/>
      <w:bookmarkEnd w:id="391"/>
    </w:p>
    <w:p w:rsidR="001037D5" w:rsidRPr="00F16A46" w:rsidRDefault="001037D5" w:rsidP="00E31C76">
      <w:pPr>
        <w:keepNext/>
        <w:autoSpaceDE/>
        <w:autoSpaceDN/>
        <w:jc w:val="both"/>
        <w:outlineLvl w:val="0"/>
        <w:rPr>
          <w:rFonts w:ascii="Arial" w:eastAsia="Times New Roman" w:hAnsi="Arial" w:cs="Arial"/>
          <w:b/>
          <w:color w:val="666699"/>
          <w:sz w:val="16"/>
          <w:szCs w:val="16"/>
          <w:lang w:val="es-ES" w:eastAsia="es-ES"/>
        </w:rPr>
      </w:pPr>
    </w:p>
    <w:p w:rsidR="001037D5" w:rsidRPr="00F16A46" w:rsidRDefault="001037D5" w:rsidP="00E31C76">
      <w:pPr>
        <w:suppressAutoHyphens/>
        <w:autoSpaceDE/>
        <w:autoSpaceDN/>
        <w:spacing w:after="200"/>
        <w:jc w:val="both"/>
        <w:rPr>
          <w:rFonts w:ascii="Arial" w:eastAsiaTheme="minorHAnsi" w:hAnsi="Arial" w:cs="Arial"/>
          <w:b/>
          <w:spacing w:val="-3"/>
          <w:sz w:val="16"/>
          <w:szCs w:val="16"/>
          <w:lang w:val="es-ES" w:eastAsia="en-US"/>
        </w:rPr>
      </w:pPr>
      <w:r w:rsidRPr="00F16A46">
        <w:rPr>
          <w:rFonts w:ascii="Arial" w:eastAsiaTheme="minorHAnsi" w:hAnsi="Arial" w:cs="Arial"/>
          <w:b/>
          <w:spacing w:val="-3"/>
          <w:sz w:val="16"/>
          <w:szCs w:val="16"/>
          <w:lang w:val="es-ES" w:eastAsia="en-US"/>
        </w:rPr>
        <w:t>2.1. DEFINICIÓN</w:t>
      </w:r>
    </w:p>
    <w:p w:rsidR="001037D5" w:rsidRPr="00F16A46" w:rsidRDefault="001037D5" w:rsidP="00E31C76">
      <w:pPr>
        <w:suppressAutoHyphens/>
        <w:autoSpaceDE/>
        <w:autoSpaceDN/>
        <w:spacing w:after="200"/>
        <w:jc w:val="both"/>
        <w:rPr>
          <w:rFonts w:ascii="Arial" w:eastAsiaTheme="minorHAnsi" w:hAnsi="Arial" w:cs="Arial"/>
          <w:b/>
          <w:spacing w:val="-3"/>
          <w:sz w:val="16"/>
          <w:szCs w:val="16"/>
          <w:lang w:val="es-ES" w:eastAsia="en-US"/>
        </w:rPr>
      </w:pPr>
      <w:r w:rsidRPr="00F16A46">
        <w:rPr>
          <w:rFonts w:ascii="Arial" w:eastAsiaTheme="minorHAnsi" w:hAnsi="Arial" w:cs="Arial"/>
          <w:spacing w:val="-3"/>
          <w:sz w:val="16"/>
          <w:szCs w:val="16"/>
          <w:lang w:val="es-ES" w:eastAsia="en-US"/>
        </w:rPr>
        <w:t>La utilización de los caballetes de prevención e información de trabajos en la vía con el objetivo de prevenir cualquier contingencia mientras se realizan trabajos de instalación de la red colectora sanitaria.</w:t>
      </w:r>
    </w:p>
    <w:p w:rsidR="001037D5" w:rsidRPr="00F16A46" w:rsidRDefault="001037D5" w:rsidP="00E31C76">
      <w:pPr>
        <w:autoSpaceDE/>
        <w:autoSpaceDN/>
        <w:jc w:val="both"/>
        <w:rPr>
          <w:rFonts w:ascii="Arial" w:eastAsia="Times New Roman" w:hAnsi="Arial" w:cs="Arial"/>
          <w:b/>
          <w:sz w:val="16"/>
          <w:szCs w:val="16"/>
          <w:lang w:val="es-ES" w:eastAsia="es-ES"/>
        </w:rPr>
      </w:pPr>
      <w:r w:rsidRPr="00F16A46">
        <w:rPr>
          <w:rFonts w:ascii="Arial" w:eastAsia="Times New Roman" w:hAnsi="Arial" w:cs="Arial"/>
          <w:b/>
          <w:sz w:val="16"/>
          <w:szCs w:val="16"/>
          <w:lang w:val="es-ES" w:eastAsia="es-ES"/>
        </w:rPr>
        <w:t>2.2.. ESPECIFICACIONES</w:t>
      </w:r>
    </w:p>
    <w:p w:rsidR="001037D5" w:rsidRPr="00F16A46" w:rsidRDefault="001037D5" w:rsidP="00E31C76">
      <w:pPr>
        <w:suppressAutoHyphens/>
        <w:autoSpaceDE/>
        <w:autoSpaceDN/>
        <w:spacing w:after="200"/>
        <w:jc w:val="both"/>
        <w:rPr>
          <w:rFonts w:ascii="Arial" w:eastAsiaTheme="minorHAnsi" w:hAnsi="Arial" w:cs="Arial"/>
          <w:spacing w:val="-3"/>
          <w:sz w:val="16"/>
          <w:szCs w:val="16"/>
          <w:lang w:val="es-ES" w:eastAsia="en-US"/>
        </w:rPr>
      </w:pPr>
    </w:p>
    <w:p w:rsidR="001037D5" w:rsidRPr="00F16A46" w:rsidRDefault="001037D5" w:rsidP="00E31C76">
      <w:pPr>
        <w:suppressAutoHyphens/>
        <w:autoSpaceDE/>
        <w:autoSpaceDN/>
        <w:spacing w:after="200"/>
        <w:jc w:val="both"/>
        <w:rPr>
          <w:rFonts w:ascii="Arial" w:eastAsiaTheme="minorHAnsi" w:hAnsi="Arial" w:cs="Arial"/>
          <w:spacing w:val="-3"/>
          <w:sz w:val="16"/>
          <w:szCs w:val="16"/>
          <w:lang w:val="es-ES" w:eastAsia="en-US"/>
        </w:rPr>
      </w:pPr>
      <w:r w:rsidRPr="00F16A46">
        <w:rPr>
          <w:rFonts w:ascii="Arial" w:eastAsiaTheme="minorHAnsi" w:hAnsi="Arial" w:cs="Arial"/>
          <w:spacing w:val="-3"/>
          <w:sz w:val="16"/>
          <w:szCs w:val="16"/>
          <w:lang w:val="es-ES" w:eastAsia="en-US"/>
        </w:rPr>
        <w:t xml:space="preserve">Estos caballetes de prevención que se colocarán en la vía como señalización cuando se realizan los trabajos deben ser de 1.5 x </w:t>
      </w:r>
      <w:smartTag w:uri="urn:schemas-microsoft-com:office:smarttags" w:element="metricconverter">
        <w:smartTagPr>
          <w:attr w:name="ProductID" w:val="1.0 m"/>
        </w:smartTagPr>
        <w:r w:rsidRPr="00F16A46">
          <w:rPr>
            <w:rFonts w:ascii="Arial" w:eastAsiaTheme="minorHAnsi" w:hAnsi="Arial" w:cs="Arial"/>
            <w:spacing w:val="-3"/>
            <w:sz w:val="16"/>
            <w:szCs w:val="16"/>
            <w:lang w:val="es-ES" w:eastAsia="en-US"/>
          </w:rPr>
          <w:t>1.0 m</w:t>
        </w:r>
      </w:smartTag>
      <w:r w:rsidRPr="00F16A46">
        <w:rPr>
          <w:rFonts w:ascii="Arial" w:eastAsiaTheme="minorHAnsi" w:hAnsi="Arial" w:cs="Arial"/>
          <w:spacing w:val="-3"/>
          <w:sz w:val="16"/>
          <w:szCs w:val="16"/>
          <w:lang w:val="es-ES" w:eastAsia="en-US"/>
        </w:rPr>
        <w:t xml:space="preserve">. Y será construidos en tool  galvanizado de </w:t>
      </w:r>
      <w:smartTag w:uri="urn:schemas-microsoft-com:office:smarttags" w:element="metricconverter">
        <w:smartTagPr>
          <w:attr w:name="ProductID" w:val="0.5 mm"/>
        </w:smartTagPr>
        <w:r w:rsidRPr="00F16A46">
          <w:rPr>
            <w:rFonts w:ascii="Arial" w:eastAsiaTheme="minorHAnsi" w:hAnsi="Arial" w:cs="Arial"/>
            <w:spacing w:val="-3"/>
            <w:sz w:val="16"/>
            <w:szCs w:val="16"/>
            <w:lang w:val="es-ES" w:eastAsia="en-US"/>
          </w:rPr>
          <w:t>0.5 mm</w:t>
        </w:r>
      </w:smartTag>
      <w:r w:rsidRPr="00F16A46">
        <w:rPr>
          <w:rFonts w:ascii="Arial" w:eastAsiaTheme="minorHAnsi" w:hAnsi="Arial" w:cs="Arial"/>
          <w:spacing w:val="-3"/>
          <w:sz w:val="16"/>
          <w:szCs w:val="16"/>
          <w:lang w:val="es-ES" w:eastAsia="en-US"/>
        </w:rPr>
        <w:t xml:space="preserve"> y pintados con pintura  esmalte de colores fosforescentes y o adhesivos que se reflejen con la luz que sean fáciles de visualizar para contrarrestar cualquier tipo de desastres.</w:t>
      </w:r>
    </w:p>
    <w:p w:rsidR="001037D5" w:rsidRPr="00F16A46" w:rsidRDefault="001037D5" w:rsidP="00E31C76">
      <w:pPr>
        <w:keepNext/>
        <w:widowControl w:val="0"/>
        <w:tabs>
          <w:tab w:val="left" w:pos="-1440"/>
        </w:tabs>
        <w:autoSpaceDE/>
        <w:autoSpaceDN/>
        <w:jc w:val="both"/>
        <w:outlineLvl w:val="4"/>
        <w:rPr>
          <w:rFonts w:ascii="Arial" w:eastAsia="Times New Roman" w:hAnsi="Arial" w:cs="Arial"/>
          <w:b/>
          <w:bCs/>
          <w:snapToGrid w:val="0"/>
          <w:spacing w:val="-3"/>
          <w:sz w:val="16"/>
          <w:szCs w:val="16"/>
          <w:lang w:eastAsia="es-ES"/>
        </w:rPr>
      </w:pPr>
      <w:r w:rsidRPr="00F16A46">
        <w:rPr>
          <w:rFonts w:ascii="Arial" w:eastAsia="Times New Roman" w:hAnsi="Arial" w:cs="Arial"/>
          <w:b/>
          <w:bCs/>
          <w:snapToGrid w:val="0"/>
          <w:spacing w:val="-3"/>
          <w:sz w:val="16"/>
          <w:szCs w:val="16"/>
          <w:lang w:eastAsia="es-ES"/>
        </w:rPr>
        <w:t>2.3. MEDICIÓN Y PAGO</w:t>
      </w:r>
    </w:p>
    <w:p w:rsidR="001037D5" w:rsidRPr="00F16A46" w:rsidRDefault="001037D5" w:rsidP="00E31C76">
      <w:pPr>
        <w:autoSpaceDE/>
        <w:autoSpaceDN/>
        <w:spacing w:after="200"/>
        <w:jc w:val="both"/>
        <w:rPr>
          <w:rFonts w:ascii="Arial" w:eastAsiaTheme="minorHAnsi" w:hAnsi="Arial" w:cs="Arial"/>
          <w:spacing w:val="-3"/>
          <w:sz w:val="16"/>
          <w:szCs w:val="16"/>
          <w:lang w:val="es-ES" w:eastAsia="en-US"/>
        </w:rPr>
      </w:pPr>
    </w:p>
    <w:p w:rsidR="001037D5" w:rsidRPr="00F16A46" w:rsidRDefault="001037D5" w:rsidP="00E31C76">
      <w:pPr>
        <w:autoSpaceDE/>
        <w:autoSpaceDN/>
        <w:spacing w:after="200"/>
        <w:jc w:val="both"/>
        <w:rPr>
          <w:rFonts w:ascii="Arial" w:eastAsiaTheme="minorHAnsi" w:hAnsi="Arial" w:cs="Arial"/>
          <w:spacing w:val="-3"/>
          <w:sz w:val="16"/>
          <w:szCs w:val="16"/>
          <w:lang w:val="es-ES" w:eastAsia="en-US"/>
        </w:rPr>
      </w:pPr>
      <w:r w:rsidRPr="00F16A46">
        <w:rPr>
          <w:rFonts w:ascii="Arial" w:eastAsiaTheme="minorHAnsi" w:hAnsi="Arial" w:cs="Arial"/>
          <w:spacing w:val="-3"/>
          <w:sz w:val="16"/>
          <w:szCs w:val="16"/>
          <w:lang w:val="es-ES" w:eastAsia="en-US"/>
        </w:rPr>
        <w:t>Los caballetes de prevención se medirán  de acuerdo a las unidades que se coloquen en la vía para la señalización correspondiente cuando se esté trabajando en la obra.</w:t>
      </w:r>
    </w:p>
    <w:p w:rsidR="001037D5" w:rsidRPr="00F16A46" w:rsidRDefault="001037D5" w:rsidP="00E31C76">
      <w:pPr>
        <w:autoSpaceDE/>
        <w:autoSpaceDN/>
        <w:spacing w:after="200"/>
        <w:jc w:val="both"/>
        <w:rPr>
          <w:rFonts w:ascii="Arial" w:eastAsiaTheme="minorHAnsi" w:hAnsi="Arial" w:cs="Arial"/>
          <w:spacing w:val="-3"/>
          <w:sz w:val="16"/>
          <w:szCs w:val="16"/>
          <w:lang w:val="es-ES" w:eastAsia="en-US"/>
        </w:rPr>
      </w:pPr>
      <w:r w:rsidRPr="00F16A46">
        <w:rPr>
          <w:rFonts w:ascii="Arial" w:eastAsiaTheme="minorHAnsi" w:hAnsi="Arial" w:cs="Arial"/>
          <w:spacing w:val="-3"/>
          <w:sz w:val="16"/>
          <w:szCs w:val="16"/>
          <w:lang w:val="es-ES" w:eastAsia="en-US"/>
        </w:rPr>
        <w:t>No se estimara para fines de pago los caballetes de  prevención que efectúe el Constructor fuera  del número indicado en el proyecto.</w:t>
      </w:r>
    </w:p>
    <w:p w:rsidR="001037D5" w:rsidRPr="00F16A46" w:rsidRDefault="001037D5" w:rsidP="00E31C76">
      <w:pPr>
        <w:keepNext/>
        <w:widowControl w:val="0"/>
        <w:tabs>
          <w:tab w:val="left" w:pos="-1440"/>
        </w:tabs>
        <w:autoSpaceDE/>
        <w:autoSpaceDN/>
        <w:jc w:val="both"/>
        <w:outlineLvl w:val="4"/>
        <w:rPr>
          <w:rFonts w:ascii="Arial" w:eastAsia="Times New Roman" w:hAnsi="Arial" w:cs="Arial"/>
          <w:b/>
          <w:bCs/>
          <w:snapToGrid w:val="0"/>
          <w:spacing w:val="-3"/>
          <w:sz w:val="16"/>
          <w:szCs w:val="16"/>
          <w:lang w:eastAsia="es-ES"/>
        </w:rPr>
      </w:pPr>
      <w:r w:rsidRPr="00F16A46">
        <w:rPr>
          <w:rFonts w:ascii="Arial" w:eastAsia="Times New Roman" w:hAnsi="Arial" w:cs="Arial"/>
          <w:b/>
          <w:bCs/>
          <w:snapToGrid w:val="0"/>
          <w:spacing w:val="-3"/>
          <w:sz w:val="16"/>
          <w:szCs w:val="16"/>
          <w:lang w:eastAsia="es-ES"/>
        </w:rPr>
        <w:t>2.4. CONCEPTOS DE TRABAJO</w:t>
      </w:r>
    </w:p>
    <w:p w:rsidR="001037D5" w:rsidRPr="00F16A46" w:rsidRDefault="001037D5" w:rsidP="00E31C76">
      <w:pPr>
        <w:autoSpaceDE/>
        <w:autoSpaceDN/>
        <w:spacing w:after="200"/>
        <w:jc w:val="both"/>
        <w:rPr>
          <w:rFonts w:ascii="Arial" w:eastAsiaTheme="minorHAnsi" w:hAnsi="Arial" w:cs="Arial"/>
          <w:b/>
          <w:sz w:val="16"/>
          <w:szCs w:val="16"/>
          <w:lang w:val="es-ES" w:eastAsia="en-US"/>
        </w:rPr>
      </w:pPr>
    </w:p>
    <w:p w:rsidR="001037D5" w:rsidRPr="00F16A46" w:rsidRDefault="001037D5" w:rsidP="00E31C76">
      <w:pPr>
        <w:autoSpaceDE/>
        <w:autoSpaceDN/>
        <w:spacing w:after="200"/>
        <w:jc w:val="both"/>
        <w:rPr>
          <w:rFonts w:ascii="Arial" w:eastAsiaTheme="minorHAnsi" w:hAnsi="Arial" w:cs="Arial"/>
          <w:spacing w:val="-3"/>
          <w:sz w:val="16"/>
          <w:szCs w:val="16"/>
          <w:lang w:val="es-ES" w:eastAsia="en-US"/>
        </w:rPr>
      </w:pPr>
      <w:r w:rsidRPr="00F16A46">
        <w:rPr>
          <w:rFonts w:ascii="Arial" w:eastAsiaTheme="minorHAnsi" w:hAnsi="Arial" w:cs="Arial"/>
          <w:spacing w:val="-3"/>
          <w:sz w:val="16"/>
          <w:szCs w:val="16"/>
          <w:lang w:val="es-ES" w:eastAsia="en-US"/>
        </w:rPr>
        <w:t>Los caballetes de prevención que efectúe el Constructor, será estimados y liquidados según el siguiente concepto de trabajo:</w:t>
      </w:r>
    </w:p>
    <w:p w:rsidR="001037D5" w:rsidRPr="00F16A46" w:rsidRDefault="001037D5" w:rsidP="00E31C76">
      <w:pPr>
        <w:numPr>
          <w:ilvl w:val="0"/>
          <w:numId w:val="27"/>
        </w:numPr>
        <w:autoSpaceDE/>
        <w:autoSpaceDN/>
        <w:spacing w:after="200"/>
        <w:contextualSpacing/>
        <w:jc w:val="both"/>
        <w:rPr>
          <w:rFonts w:ascii="Arial" w:eastAsiaTheme="minorHAnsi" w:hAnsi="Arial" w:cs="Arial"/>
          <w:b/>
          <w:spacing w:val="-3"/>
          <w:sz w:val="16"/>
          <w:szCs w:val="16"/>
          <w:lang w:val="es-ES" w:eastAsia="en-US"/>
        </w:rPr>
      </w:pPr>
      <w:r w:rsidRPr="00F16A46">
        <w:rPr>
          <w:rFonts w:ascii="Arial" w:eastAsiaTheme="minorHAnsi" w:hAnsi="Arial" w:cs="Arial"/>
          <w:b/>
          <w:spacing w:val="-3"/>
          <w:sz w:val="16"/>
          <w:szCs w:val="16"/>
          <w:u w:val="single"/>
          <w:lang w:val="es-ES" w:eastAsia="en-US"/>
        </w:rPr>
        <w:t>Caballete de Prevención</w:t>
      </w:r>
    </w:p>
    <w:p w:rsidR="001037D5" w:rsidRPr="00F16A46" w:rsidRDefault="001037D5" w:rsidP="00E31C76">
      <w:pPr>
        <w:keepNext/>
        <w:autoSpaceDE/>
        <w:autoSpaceDN/>
        <w:jc w:val="both"/>
        <w:outlineLvl w:val="0"/>
        <w:rPr>
          <w:rFonts w:ascii="Arial" w:eastAsia="Times New Roman" w:hAnsi="Arial" w:cs="Arial"/>
          <w:b/>
          <w:sz w:val="16"/>
          <w:szCs w:val="16"/>
          <w:lang w:val="es-ES" w:eastAsia="es-ES"/>
        </w:rPr>
      </w:pPr>
      <w:bookmarkStart w:id="392" w:name="_Toc264984561"/>
      <w:bookmarkStart w:id="393" w:name="_Toc426530210"/>
      <w:bookmarkStart w:id="394" w:name="_Toc426714333"/>
      <w:r w:rsidRPr="00F16A46">
        <w:rPr>
          <w:rFonts w:ascii="Arial" w:eastAsia="Times New Roman" w:hAnsi="Arial" w:cs="Arial"/>
          <w:b/>
          <w:sz w:val="16"/>
          <w:szCs w:val="16"/>
          <w:lang w:val="es-ES" w:eastAsia="es-ES"/>
        </w:rPr>
        <w:t>3. PRECAUCIÓN CON CINTA PLÁSTICA</w:t>
      </w:r>
      <w:bookmarkEnd w:id="392"/>
      <w:bookmarkEnd w:id="393"/>
      <w:bookmarkEnd w:id="394"/>
    </w:p>
    <w:p w:rsidR="001037D5" w:rsidRPr="00F16A46" w:rsidRDefault="001037D5" w:rsidP="00E31C76">
      <w:pPr>
        <w:suppressAutoHyphens/>
        <w:autoSpaceDE/>
        <w:autoSpaceDN/>
        <w:spacing w:after="200"/>
        <w:jc w:val="both"/>
        <w:rPr>
          <w:rFonts w:ascii="Arial" w:eastAsiaTheme="minorHAnsi" w:hAnsi="Arial" w:cs="Arial"/>
          <w:spacing w:val="-3"/>
          <w:sz w:val="16"/>
          <w:szCs w:val="16"/>
          <w:lang w:val="es-ES" w:eastAsia="en-US"/>
        </w:rPr>
      </w:pPr>
    </w:p>
    <w:p w:rsidR="001037D5" w:rsidRPr="00F16A46" w:rsidRDefault="001037D5" w:rsidP="00E31C76">
      <w:pPr>
        <w:autoSpaceDE/>
        <w:autoSpaceDN/>
        <w:jc w:val="both"/>
        <w:rPr>
          <w:rFonts w:ascii="Arial" w:eastAsia="Times New Roman" w:hAnsi="Arial" w:cs="Arial"/>
          <w:b/>
          <w:sz w:val="16"/>
          <w:szCs w:val="16"/>
          <w:lang w:val="es-ES" w:eastAsia="es-ES"/>
        </w:rPr>
      </w:pPr>
      <w:r w:rsidRPr="00F16A46">
        <w:rPr>
          <w:rFonts w:ascii="Arial" w:eastAsia="Times New Roman" w:hAnsi="Arial" w:cs="Arial"/>
          <w:b/>
          <w:sz w:val="16"/>
          <w:szCs w:val="16"/>
          <w:lang w:val="es-ES" w:eastAsia="es-ES"/>
        </w:rPr>
        <w:t>3.1. DEFINICIÓN</w:t>
      </w:r>
    </w:p>
    <w:p w:rsidR="001037D5" w:rsidRPr="00F16A46" w:rsidRDefault="001037D5" w:rsidP="00E31C76">
      <w:pPr>
        <w:suppressAutoHyphens/>
        <w:autoSpaceDE/>
        <w:autoSpaceDN/>
        <w:spacing w:after="200"/>
        <w:jc w:val="both"/>
        <w:rPr>
          <w:rFonts w:ascii="Arial" w:eastAsiaTheme="minorHAnsi" w:hAnsi="Arial" w:cs="Arial"/>
          <w:spacing w:val="-3"/>
          <w:sz w:val="16"/>
          <w:szCs w:val="16"/>
          <w:lang w:val="es-ES" w:eastAsia="en-US"/>
        </w:rPr>
      </w:pPr>
    </w:p>
    <w:p w:rsidR="001037D5" w:rsidRPr="00F16A46" w:rsidRDefault="001037D5" w:rsidP="00E31C76">
      <w:pPr>
        <w:suppressAutoHyphens/>
        <w:autoSpaceDE/>
        <w:autoSpaceDN/>
        <w:spacing w:after="200"/>
        <w:jc w:val="both"/>
        <w:rPr>
          <w:rFonts w:ascii="Arial" w:eastAsiaTheme="minorHAnsi" w:hAnsi="Arial" w:cs="Arial"/>
          <w:spacing w:val="-3"/>
          <w:sz w:val="16"/>
          <w:szCs w:val="16"/>
          <w:lang w:val="es-ES" w:eastAsia="en-US"/>
        </w:rPr>
      </w:pPr>
      <w:r w:rsidRPr="00F16A46">
        <w:rPr>
          <w:rFonts w:ascii="Arial" w:eastAsiaTheme="minorHAnsi" w:hAnsi="Arial" w:cs="Arial"/>
          <w:spacing w:val="-3"/>
          <w:sz w:val="16"/>
          <w:szCs w:val="16"/>
          <w:lang w:val="es-ES" w:eastAsia="en-US"/>
        </w:rPr>
        <w:t>La colocación de una cinta plástica paralela a  la zanja  de excavación de colores muy llamativos que proporcionen una señal de precaución tiene como objetivo evitar a medida de lo posible accidentes de peatones o transeúntes que pudieran caer en las zanjas abiertas, especialmente en horas de donde se trabaja.</w:t>
      </w:r>
    </w:p>
    <w:p w:rsidR="001037D5" w:rsidRPr="00F16A46" w:rsidRDefault="001037D5" w:rsidP="00E31C76">
      <w:pPr>
        <w:autoSpaceDE/>
        <w:autoSpaceDN/>
        <w:jc w:val="both"/>
        <w:rPr>
          <w:rFonts w:ascii="Arial" w:eastAsia="Times New Roman" w:hAnsi="Arial" w:cs="Arial"/>
          <w:b/>
          <w:sz w:val="16"/>
          <w:szCs w:val="16"/>
          <w:lang w:val="es-ES" w:eastAsia="es-ES"/>
        </w:rPr>
      </w:pPr>
    </w:p>
    <w:p w:rsidR="001037D5" w:rsidRPr="00F16A46" w:rsidRDefault="001037D5" w:rsidP="00E31C76">
      <w:pPr>
        <w:autoSpaceDE/>
        <w:autoSpaceDN/>
        <w:jc w:val="both"/>
        <w:rPr>
          <w:rFonts w:ascii="Arial" w:eastAsia="Times New Roman" w:hAnsi="Arial" w:cs="Arial"/>
          <w:b/>
          <w:sz w:val="16"/>
          <w:szCs w:val="16"/>
          <w:lang w:val="es-ES" w:eastAsia="es-ES"/>
        </w:rPr>
      </w:pPr>
      <w:r w:rsidRPr="00F16A46">
        <w:rPr>
          <w:rFonts w:ascii="Arial" w:eastAsia="Times New Roman" w:hAnsi="Arial" w:cs="Arial"/>
          <w:b/>
          <w:sz w:val="16"/>
          <w:szCs w:val="16"/>
          <w:lang w:val="es-ES" w:eastAsia="es-ES"/>
        </w:rPr>
        <w:t>3.2. ESPECIFICACIONES</w:t>
      </w:r>
    </w:p>
    <w:p w:rsidR="001037D5" w:rsidRPr="00F16A46" w:rsidRDefault="001037D5" w:rsidP="00E31C76">
      <w:pPr>
        <w:suppressAutoHyphens/>
        <w:autoSpaceDE/>
        <w:autoSpaceDN/>
        <w:spacing w:after="200"/>
        <w:jc w:val="both"/>
        <w:rPr>
          <w:rFonts w:ascii="Arial" w:eastAsiaTheme="minorHAnsi" w:hAnsi="Arial" w:cs="Arial"/>
          <w:spacing w:val="-3"/>
          <w:sz w:val="16"/>
          <w:szCs w:val="16"/>
          <w:lang w:val="es-ES" w:eastAsia="en-US"/>
        </w:rPr>
      </w:pPr>
      <w:r w:rsidRPr="00F16A46">
        <w:rPr>
          <w:rFonts w:ascii="Arial" w:eastAsiaTheme="minorHAnsi" w:hAnsi="Arial" w:cs="Arial"/>
          <w:spacing w:val="-3"/>
          <w:sz w:val="16"/>
          <w:szCs w:val="16"/>
          <w:lang w:val="es-ES" w:eastAsia="en-US"/>
        </w:rPr>
        <w:t xml:space="preserve">La cinta plástica irá colocada paralela a la zanja como medida de precaución para peatones y transeúntes; para la colocación será necesario utilizar balizas o estacas en las cuales podamos atar la cinta a lo largo de toda la zanja; estas cintas deben ser de colores llamativos con la </w:t>
      </w:r>
      <w:r w:rsidRPr="00F16A46">
        <w:rPr>
          <w:rFonts w:ascii="Arial" w:eastAsiaTheme="minorHAnsi" w:hAnsi="Arial" w:cs="Arial"/>
          <w:spacing w:val="-3"/>
          <w:sz w:val="16"/>
          <w:szCs w:val="16"/>
          <w:shd w:val="clear" w:color="auto" w:fill="FFFFFF"/>
          <w:lang w:val="es-ES" w:eastAsia="en-US"/>
        </w:rPr>
        <w:t>finalidad de prevenir</w:t>
      </w:r>
      <w:r w:rsidRPr="00F16A46">
        <w:rPr>
          <w:rFonts w:ascii="Arial" w:eastAsiaTheme="minorHAnsi" w:hAnsi="Arial" w:cs="Arial"/>
          <w:spacing w:val="-3"/>
          <w:sz w:val="16"/>
          <w:szCs w:val="16"/>
          <w:lang w:val="es-ES" w:eastAsia="en-US"/>
        </w:rPr>
        <w:t xml:space="preserve"> accidentes.</w:t>
      </w:r>
    </w:p>
    <w:p w:rsidR="001037D5" w:rsidRPr="00F16A46" w:rsidRDefault="001037D5" w:rsidP="00E31C76">
      <w:pPr>
        <w:keepNext/>
        <w:widowControl w:val="0"/>
        <w:tabs>
          <w:tab w:val="left" w:pos="-1440"/>
        </w:tabs>
        <w:autoSpaceDE/>
        <w:autoSpaceDN/>
        <w:jc w:val="both"/>
        <w:outlineLvl w:val="4"/>
        <w:rPr>
          <w:rFonts w:ascii="Arial" w:eastAsia="Times New Roman" w:hAnsi="Arial" w:cs="Arial"/>
          <w:b/>
          <w:bCs/>
          <w:snapToGrid w:val="0"/>
          <w:spacing w:val="-3"/>
          <w:sz w:val="16"/>
          <w:szCs w:val="16"/>
          <w:lang w:eastAsia="es-ES"/>
        </w:rPr>
      </w:pPr>
      <w:r w:rsidRPr="00F16A46">
        <w:rPr>
          <w:rFonts w:ascii="Arial" w:eastAsia="Times New Roman" w:hAnsi="Arial" w:cs="Arial"/>
          <w:b/>
          <w:bCs/>
          <w:snapToGrid w:val="0"/>
          <w:spacing w:val="-3"/>
          <w:sz w:val="16"/>
          <w:szCs w:val="16"/>
          <w:lang w:eastAsia="es-ES"/>
        </w:rPr>
        <w:t>3.3. MEDICIÓN Y PAGO</w:t>
      </w:r>
    </w:p>
    <w:p w:rsidR="001037D5" w:rsidRPr="00F16A46" w:rsidRDefault="001037D5" w:rsidP="00E31C76">
      <w:pPr>
        <w:autoSpaceDE/>
        <w:autoSpaceDN/>
        <w:spacing w:after="200"/>
        <w:jc w:val="both"/>
        <w:rPr>
          <w:rFonts w:ascii="Arial" w:eastAsiaTheme="minorHAnsi" w:hAnsi="Arial" w:cs="Arial"/>
          <w:spacing w:val="-3"/>
          <w:sz w:val="16"/>
          <w:szCs w:val="16"/>
          <w:lang w:val="es-ES" w:eastAsia="en-US"/>
        </w:rPr>
      </w:pPr>
    </w:p>
    <w:p w:rsidR="001037D5" w:rsidRPr="00F16A46" w:rsidRDefault="001037D5" w:rsidP="00E31C76">
      <w:pPr>
        <w:autoSpaceDE/>
        <w:autoSpaceDN/>
        <w:spacing w:after="200"/>
        <w:jc w:val="both"/>
        <w:rPr>
          <w:rFonts w:ascii="Arial" w:eastAsiaTheme="minorHAnsi" w:hAnsi="Arial" w:cs="Arial"/>
          <w:spacing w:val="-3"/>
          <w:sz w:val="16"/>
          <w:szCs w:val="16"/>
          <w:lang w:val="es-ES" w:eastAsia="en-US"/>
        </w:rPr>
      </w:pPr>
      <w:r w:rsidRPr="00F16A46">
        <w:rPr>
          <w:rFonts w:ascii="Arial" w:eastAsiaTheme="minorHAnsi" w:hAnsi="Arial" w:cs="Arial"/>
          <w:spacing w:val="-3"/>
          <w:sz w:val="16"/>
          <w:szCs w:val="16"/>
          <w:lang w:val="es-ES" w:eastAsia="en-US"/>
        </w:rPr>
        <w:t>La  cinta plástica dada por el constructor tendrá un valor de acuerdo al desglose de precios unitarios en metros lineales.</w:t>
      </w:r>
    </w:p>
    <w:p w:rsidR="001037D5" w:rsidRPr="00F16A46" w:rsidRDefault="001037D5" w:rsidP="00E31C76">
      <w:pPr>
        <w:keepNext/>
        <w:widowControl w:val="0"/>
        <w:tabs>
          <w:tab w:val="left" w:pos="-1440"/>
        </w:tabs>
        <w:autoSpaceDE/>
        <w:autoSpaceDN/>
        <w:jc w:val="both"/>
        <w:outlineLvl w:val="4"/>
        <w:rPr>
          <w:rFonts w:ascii="Arial" w:eastAsia="Times New Roman" w:hAnsi="Arial" w:cs="Arial"/>
          <w:b/>
          <w:bCs/>
          <w:snapToGrid w:val="0"/>
          <w:spacing w:val="-3"/>
          <w:sz w:val="16"/>
          <w:szCs w:val="16"/>
          <w:lang w:eastAsia="es-ES"/>
        </w:rPr>
      </w:pPr>
      <w:r w:rsidRPr="00F16A46">
        <w:rPr>
          <w:rFonts w:ascii="Arial" w:eastAsia="Times New Roman" w:hAnsi="Arial" w:cs="Arial"/>
          <w:b/>
          <w:bCs/>
          <w:snapToGrid w:val="0"/>
          <w:spacing w:val="-3"/>
          <w:sz w:val="16"/>
          <w:szCs w:val="16"/>
          <w:lang w:eastAsia="es-ES"/>
        </w:rPr>
        <w:t>3.4. CONCEPTOS DE TRABAJO</w:t>
      </w:r>
    </w:p>
    <w:p w:rsidR="001037D5" w:rsidRPr="00F16A46" w:rsidRDefault="001037D5" w:rsidP="00E31C76">
      <w:pPr>
        <w:suppressAutoHyphens/>
        <w:autoSpaceDE/>
        <w:autoSpaceDN/>
        <w:spacing w:after="200"/>
        <w:jc w:val="both"/>
        <w:rPr>
          <w:rFonts w:ascii="Arial" w:eastAsiaTheme="minorHAnsi" w:hAnsi="Arial" w:cs="Arial"/>
          <w:spacing w:val="-3"/>
          <w:sz w:val="16"/>
          <w:szCs w:val="16"/>
          <w:lang w:val="es-ES" w:eastAsia="en-US"/>
        </w:rPr>
      </w:pPr>
    </w:p>
    <w:p w:rsidR="001037D5" w:rsidRPr="00F16A46" w:rsidRDefault="001037D5" w:rsidP="00E31C76">
      <w:pPr>
        <w:suppressAutoHyphens/>
        <w:autoSpaceDE/>
        <w:autoSpaceDN/>
        <w:spacing w:after="200"/>
        <w:jc w:val="both"/>
        <w:rPr>
          <w:rFonts w:ascii="Arial" w:eastAsiaTheme="minorHAnsi" w:hAnsi="Arial" w:cs="Arial"/>
          <w:spacing w:val="-3"/>
          <w:sz w:val="16"/>
          <w:szCs w:val="16"/>
          <w:lang w:val="es-ES" w:eastAsia="en-US"/>
        </w:rPr>
      </w:pPr>
      <w:r w:rsidRPr="00F16A46">
        <w:rPr>
          <w:rFonts w:ascii="Arial" w:eastAsiaTheme="minorHAnsi" w:hAnsi="Arial" w:cs="Arial"/>
          <w:spacing w:val="-3"/>
          <w:sz w:val="16"/>
          <w:szCs w:val="16"/>
          <w:lang w:val="es-ES" w:eastAsia="en-US"/>
        </w:rPr>
        <w:t>3.4.1 Este trabajo será liquidado de acuerdo a lo siguiente:</w:t>
      </w:r>
    </w:p>
    <w:p w:rsidR="001037D5" w:rsidRPr="00F16A46" w:rsidRDefault="001037D5" w:rsidP="00E31C76">
      <w:pPr>
        <w:suppressAutoHyphens/>
        <w:autoSpaceDE/>
        <w:autoSpaceDN/>
        <w:spacing w:after="200"/>
        <w:jc w:val="both"/>
        <w:rPr>
          <w:rFonts w:ascii="Arial" w:eastAsiaTheme="minorHAnsi" w:hAnsi="Arial" w:cs="Arial"/>
          <w:spacing w:val="-3"/>
          <w:sz w:val="16"/>
          <w:szCs w:val="16"/>
          <w:lang w:val="es-ES" w:eastAsia="en-US"/>
        </w:rPr>
      </w:pPr>
      <w:r w:rsidRPr="00F16A46">
        <w:rPr>
          <w:rFonts w:ascii="Arial" w:eastAsiaTheme="minorHAnsi" w:hAnsi="Arial" w:cs="Arial"/>
          <w:spacing w:val="-3"/>
          <w:sz w:val="16"/>
          <w:szCs w:val="16"/>
          <w:lang w:val="es-ES" w:eastAsia="en-US"/>
        </w:rPr>
        <w:t>Cinta plástica</w:t>
      </w:r>
    </w:p>
    <w:p w:rsidR="001037D5" w:rsidRPr="00F16A46" w:rsidRDefault="001037D5" w:rsidP="00E31C76">
      <w:pPr>
        <w:keepNext/>
        <w:autoSpaceDE/>
        <w:autoSpaceDN/>
        <w:jc w:val="both"/>
        <w:outlineLvl w:val="0"/>
        <w:rPr>
          <w:rFonts w:ascii="Arial" w:eastAsia="Times New Roman" w:hAnsi="Arial" w:cs="Arial"/>
          <w:sz w:val="16"/>
          <w:szCs w:val="16"/>
          <w:lang w:val="es-ES" w:eastAsia="es-ES"/>
        </w:rPr>
      </w:pPr>
      <w:bookmarkStart w:id="395" w:name="_Toc264984562"/>
      <w:bookmarkStart w:id="396" w:name="_Toc426530211"/>
      <w:bookmarkStart w:id="397" w:name="_Toc426714334"/>
      <w:r w:rsidRPr="00F16A46">
        <w:rPr>
          <w:rFonts w:ascii="Arial" w:eastAsia="Times New Roman" w:hAnsi="Arial" w:cs="Arial"/>
          <w:b/>
          <w:sz w:val="16"/>
          <w:szCs w:val="16"/>
          <w:lang w:val="es-ES" w:eastAsia="es-ES"/>
        </w:rPr>
        <w:t xml:space="preserve">4. </w:t>
      </w:r>
      <w:r w:rsidRPr="00F16A46">
        <w:rPr>
          <w:rFonts w:ascii="Arial" w:eastAsia="Times New Roman" w:hAnsi="Arial" w:cs="Arial"/>
          <w:b/>
          <w:sz w:val="16"/>
          <w:szCs w:val="16"/>
          <w:lang w:val="es-ES" w:eastAsia="es-ES"/>
        </w:rPr>
        <w:tab/>
        <w:t>HUMEDECIMIENTO DE SUELO REMOVIDO</w:t>
      </w:r>
      <w:bookmarkEnd w:id="395"/>
      <w:bookmarkEnd w:id="396"/>
      <w:bookmarkEnd w:id="397"/>
    </w:p>
    <w:p w:rsidR="001037D5" w:rsidRPr="00F16A46" w:rsidRDefault="001037D5" w:rsidP="00E31C76">
      <w:pPr>
        <w:widowControl w:val="0"/>
        <w:autoSpaceDE/>
        <w:autoSpaceDN/>
        <w:spacing w:after="200"/>
        <w:jc w:val="both"/>
        <w:rPr>
          <w:rFonts w:ascii="Arial" w:eastAsiaTheme="minorHAnsi" w:hAnsi="Arial" w:cs="Arial"/>
          <w:b/>
          <w:sz w:val="16"/>
          <w:szCs w:val="16"/>
          <w:lang w:val="es-ES" w:eastAsia="en-US"/>
        </w:rPr>
      </w:pPr>
    </w:p>
    <w:p w:rsidR="001037D5" w:rsidRPr="00F16A46" w:rsidRDefault="001037D5" w:rsidP="00E31C76">
      <w:pPr>
        <w:autoSpaceDE/>
        <w:autoSpaceDN/>
        <w:jc w:val="both"/>
        <w:rPr>
          <w:rFonts w:ascii="Arial" w:eastAsia="Times New Roman" w:hAnsi="Arial" w:cs="Arial"/>
          <w:b/>
          <w:sz w:val="16"/>
          <w:szCs w:val="16"/>
          <w:lang w:val="es-ES" w:eastAsia="es-ES"/>
        </w:rPr>
      </w:pPr>
      <w:r w:rsidRPr="00F16A46">
        <w:rPr>
          <w:rFonts w:ascii="Arial" w:eastAsia="Times New Roman" w:hAnsi="Arial" w:cs="Arial"/>
          <w:b/>
          <w:sz w:val="16"/>
          <w:szCs w:val="16"/>
          <w:lang w:val="es-ES" w:eastAsia="es-ES"/>
        </w:rPr>
        <w:t>4.1. DEFINICIÓN</w:t>
      </w:r>
    </w:p>
    <w:p w:rsidR="001037D5" w:rsidRPr="00F16A46" w:rsidRDefault="001037D5" w:rsidP="00E31C76">
      <w:pPr>
        <w:autoSpaceDE/>
        <w:autoSpaceDN/>
        <w:spacing w:after="200"/>
        <w:jc w:val="both"/>
        <w:rPr>
          <w:rFonts w:ascii="Arial" w:eastAsiaTheme="minorHAnsi" w:hAnsi="Arial" w:cs="Arial"/>
          <w:sz w:val="16"/>
          <w:szCs w:val="16"/>
          <w:lang w:val="es-ES" w:eastAsia="en-US"/>
        </w:rPr>
      </w:pPr>
    </w:p>
    <w:p w:rsidR="001037D5" w:rsidRPr="00F16A46" w:rsidRDefault="001037D5" w:rsidP="00E31C76">
      <w:pPr>
        <w:autoSpaceDE/>
        <w:autoSpaceDN/>
        <w:jc w:val="both"/>
        <w:rPr>
          <w:rFonts w:ascii="Arial" w:eastAsia="Times New Roman" w:hAnsi="Arial" w:cs="Arial"/>
          <w:spacing w:val="-3"/>
          <w:sz w:val="16"/>
          <w:szCs w:val="16"/>
          <w:shd w:val="clear" w:color="auto" w:fill="FFFFFF"/>
          <w:lang w:eastAsia="es-ES"/>
        </w:rPr>
      </w:pPr>
      <w:r w:rsidRPr="00F16A46">
        <w:rPr>
          <w:rFonts w:ascii="Arial" w:eastAsia="Times New Roman" w:hAnsi="Arial" w:cs="Arial"/>
          <w:spacing w:val="-3"/>
          <w:sz w:val="16"/>
          <w:szCs w:val="16"/>
          <w:shd w:val="clear" w:color="auto" w:fill="FFFFFF"/>
          <w:lang w:eastAsia="es-ES"/>
        </w:rPr>
        <w:t>Para el humedecimiento del suelo removido producto de excavaciones de zanjas tiene como objetivo impedir la propagación del polvo producto del viento y que este afecte a la salud pública a la vida de la fauna o flora.</w:t>
      </w:r>
    </w:p>
    <w:p w:rsidR="001037D5" w:rsidRPr="00F16A46" w:rsidRDefault="001037D5" w:rsidP="00E31C76">
      <w:pPr>
        <w:autoSpaceDE/>
        <w:autoSpaceDN/>
        <w:jc w:val="both"/>
        <w:rPr>
          <w:rFonts w:ascii="Arial" w:eastAsia="Times New Roman" w:hAnsi="Arial" w:cs="Arial"/>
          <w:spacing w:val="-3"/>
          <w:sz w:val="16"/>
          <w:szCs w:val="16"/>
          <w:shd w:val="clear" w:color="auto" w:fill="FFFFFF"/>
          <w:lang w:eastAsia="es-ES"/>
        </w:rPr>
      </w:pPr>
    </w:p>
    <w:p w:rsidR="001037D5" w:rsidRPr="00F16A46" w:rsidRDefault="001037D5" w:rsidP="00E31C76">
      <w:pPr>
        <w:autoSpaceDE/>
        <w:autoSpaceDN/>
        <w:jc w:val="both"/>
        <w:rPr>
          <w:rFonts w:ascii="Arial" w:eastAsia="Times New Roman" w:hAnsi="Arial" w:cs="Arial"/>
          <w:b/>
          <w:sz w:val="16"/>
          <w:szCs w:val="16"/>
          <w:lang w:val="es-ES" w:eastAsia="es-ES"/>
        </w:rPr>
      </w:pPr>
      <w:r w:rsidRPr="00F16A46">
        <w:rPr>
          <w:rFonts w:ascii="Arial" w:eastAsia="Times New Roman" w:hAnsi="Arial" w:cs="Arial"/>
          <w:b/>
          <w:sz w:val="16"/>
          <w:szCs w:val="16"/>
          <w:lang w:val="es-ES" w:eastAsia="es-ES"/>
        </w:rPr>
        <w:t>4.2. ESPECIFICACIONES</w:t>
      </w:r>
    </w:p>
    <w:p w:rsidR="005E1593" w:rsidRPr="00F16A46" w:rsidRDefault="005E1593" w:rsidP="00E31C76">
      <w:pPr>
        <w:autoSpaceDE/>
        <w:autoSpaceDN/>
        <w:spacing w:after="200"/>
        <w:jc w:val="both"/>
        <w:rPr>
          <w:rFonts w:ascii="Arial" w:eastAsiaTheme="minorHAnsi" w:hAnsi="Arial" w:cs="Arial"/>
          <w:spacing w:val="-3"/>
          <w:sz w:val="16"/>
          <w:szCs w:val="16"/>
          <w:shd w:val="clear" w:color="auto" w:fill="FFFFFF"/>
          <w:lang w:val="es-ES" w:eastAsia="en-US"/>
        </w:rPr>
      </w:pPr>
    </w:p>
    <w:p w:rsidR="001037D5" w:rsidRPr="00F16A46" w:rsidRDefault="001037D5" w:rsidP="00E31C76">
      <w:pPr>
        <w:autoSpaceDE/>
        <w:autoSpaceDN/>
        <w:spacing w:after="200"/>
        <w:jc w:val="both"/>
        <w:rPr>
          <w:rFonts w:ascii="Arial" w:eastAsiaTheme="minorHAnsi" w:hAnsi="Arial" w:cs="Arial"/>
          <w:spacing w:val="-3"/>
          <w:sz w:val="16"/>
          <w:szCs w:val="16"/>
          <w:shd w:val="clear" w:color="auto" w:fill="FFFFFF"/>
          <w:lang w:val="es-ES" w:eastAsia="en-US"/>
        </w:rPr>
      </w:pPr>
      <w:r w:rsidRPr="00F16A46">
        <w:rPr>
          <w:rFonts w:ascii="Arial" w:eastAsiaTheme="minorHAnsi" w:hAnsi="Arial" w:cs="Arial"/>
          <w:spacing w:val="-3"/>
          <w:sz w:val="16"/>
          <w:szCs w:val="16"/>
          <w:shd w:val="clear" w:color="auto" w:fill="FFFFFF"/>
          <w:lang w:val="es-ES" w:eastAsia="en-US"/>
        </w:rPr>
        <w:t>Para el humedecimiento del suelo removido producto de excavaciones  realizadas  es necesario regar agua con una manguera para evitar que el viento levante el polvo</w:t>
      </w:r>
      <w:r w:rsidRPr="00F16A46">
        <w:rPr>
          <w:rFonts w:ascii="Arial" w:eastAsiaTheme="minorHAnsi" w:hAnsi="Arial" w:cs="Arial"/>
          <w:sz w:val="16"/>
          <w:szCs w:val="16"/>
          <w:shd w:val="clear" w:color="auto" w:fill="FFFFFF"/>
          <w:lang w:val="es-ES" w:eastAsia="en-US"/>
        </w:rPr>
        <w:t xml:space="preserve">. </w:t>
      </w:r>
    </w:p>
    <w:p w:rsidR="001037D5" w:rsidRPr="00F16A46" w:rsidRDefault="001037D5" w:rsidP="00E31C76">
      <w:pPr>
        <w:keepNext/>
        <w:widowControl w:val="0"/>
        <w:tabs>
          <w:tab w:val="left" w:pos="-1440"/>
        </w:tabs>
        <w:autoSpaceDE/>
        <w:autoSpaceDN/>
        <w:jc w:val="both"/>
        <w:outlineLvl w:val="4"/>
        <w:rPr>
          <w:rFonts w:ascii="Arial" w:eastAsia="Times New Roman" w:hAnsi="Arial" w:cs="Arial"/>
          <w:b/>
          <w:bCs/>
          <w:snapToGrid w:val="0"/>
          <w:spacing w:val="-3"/>
          <w:sz w:val="16"/>
          <w:szCs w:val="16"/>
          <w:lang w:eastAsia="es-ES"/>
        </w:rPr>
      </w:pPr>
      <w:r w:rsidRPr="00F16A46">
        <w:rPr>
          <w:rFonts w:ascii="Arial" w:eastAsia="Times New Roman" w:hAnsi="Arial" w:cs="Arial"/>
          <w:b/>
          <w:bCs/>
          <w:snapToGrid w:val="0"/>
          <w:spacing w:val="-3"/>
          <w:sz w:val="16"/>
          <w:szCs w:val="16"/>
          <w:lang w:eastAsia="es-ES"/>
        </w:rPr>
        <w:t>4.3. MEDICIÓN Y PAGO</w:t>
      </w:r>
    </w:p>
    <w:p w:rsidR="001037D5" w:rsidRPr="00F16A46" w:rsidRDefault="001037D5" w:rsidP="00E31C76">
      <w:pPr>
        <w:autoSpaceDE/>
        <w:autoSpaceDN/>
        <w:spacing w:after="200"/>
        <w:jc w:val="both"/>
        <w:rPr>
          <w:rFonts w:ascii="Arial" w:eastAsiaTheme="minorHAnsi" w:hAnsi="Arial" w:cs="Arial"/>
          <w:sz w:val="16"/>
          <w:szCs w:val="16"/>
          <w:lang w:val="es-ES" w:eastAsia="en-US"/>
        </w:rPr>
      </w:pPr>
    </w:p>
    <w:p w:rsidR="001037D5" w:rsidRPr="00F16A46" w:rsidRDefault="001037D5" w:rsidP="00E31C76">
      <w:pPr>
        <w:autoSpaceDE/>
        <w:autoSpaceDN/>
        <w:spacing w:after="200"/>
        <w:jc w:val="both"/>
        <w:rPr>
          <w:rFonts w:ascii="Arial" w:eastAsiaTheme="minorHAnsi" w:hAnsi="Arial" w:cs="Arial"/>
          <w:spacing w:val="-3"/>
          <w:sz w:val="16"/>
          <w:szCs w:val="16"/>
          <w:shd w:val="clear" w:color="auto" w:fill="FFFFFF"/>
          <w:lang w:val="es-ES" w:eastAsia="en-US"/>
        </w:rPr>
      </w:pPr>
      <w:r w:rsidRPr="00F16A46">
        <w:rPr>
          <w:rFonts w:ascii="Arial" w:eastAsiaTheme="minorHAnsi" w:hAnsi="Arial" w:cs="Arial"/>
          <w:spacing w:val="-3"/>
          <w:sz w:val="16"/>
          <w:szCs w:val="16"/>
          <w:shd w:val="clear" w:color="auto" w:fill="FFFFFF"/>
          <w:lang w:val="es-ES" w:eastAsia="en-US"/>
        </w:rPr>
        <w:t>Este trabajo tendrá un valor de acuerdo Al desglose de precios unitarios en metros cúbicos de acuerdo al agua utilizada para regar el suelo removido</w:t>
      </w:r>
    </w:p>
    <w:p w:rsidR="001037D5" w:rsidRPr="00F16A46" w:rsidRDefault="001037D5" w:rsidP="00E31C76">
      <w:pPr>
        <w:keepNext/>
        <w:widowControl w:val="0"/>
        <w:tabs>
          <w:tab w:val="left" w:pos="-1440"/>
        </w:tabs>
        <w:autoSpaceDE/>
        <w:autoSpaceDN/>
        <w:jc w:val="both"/>
        <w:outlineLvl w:val="4"/>
        <w:rPr>
          <w:rFonts w:ascii="Arial" w:eastAsia="Times New Roman" w:hAnsi="Arial" w:cs="Arial"/>
          <w:b/>
          <w:bCs/>
          <w:snapToGrid w:val="0"/>
          <w:spacing w:val="-3"/>
          <w:sz w:val="16"/>
          <w:szCs w:val="16"/>
          <w:lang w:eastAsia="es-ES"/>
        </w:rPr>
      </w:pPr>
      <w:r w:rsidRPr="00F16A46">
        <w:rPr>
          <w:rFonts w:ascii="Arial" w:eastAsia="Times New Roman" w:hAnsi="Arial" w:cs="Arial"/>
          <w:b/>
          <w:bCs/>
          <w:snapToGrid w:val="0"/>
          <w:spacing w:val="-3"/>
          <w:sz w:val="16"/>
          <w:szCs w:val="16"/>
          <w:lang w:eastAsia="es-ES"/>
        </w:rPr>
        <w:t>4.4. CONCEPTOS DE TRABAJO</w:t>
      </w:r>
    </w:p>
    <w:p w:rsidR="001037D5" w:rsidRPr="00F16A46" w:rsidRDefault="001037D5" w:rsidP="00E31C76">
      <w:pPr>
        <w:autoSpaceDE/>
        <w:autoSpaceDN/>
        <w:spacing w:after="200"/>
        <w:jc w:val="both"/>
        <w:rPr>
          <w:rFonts w:ascii="Arial" w:eastAsiaTheme="minorHAnsi" w:hAnsi="Arial" w:cs="Arial"/>
          <w:sz w:val="16"/>
          <w:szCs w:val="16"/>
          <w:lang w:val="es-ES" w:eastAsia="en-US"/>
        </w:rPr>
      </w:pPr>
    </w:p>
    <w:p w:rsidR="001037D5" w:rsidRPr="00F16A46" w:rsidRDefault="001037D5" w:rsidP="00E31C76">
      <w:pPr>
        <w:autoSpaceDE/>
        <w:autoSpaceDN/>
        <w:spacing w:after="200"/>
        <w:jc w:val="both"/>
        <w:rPr>
          <w:rFonts w:ascii="Arial" w:eastAsiaTheme="minorHAnsi" w:hAnsi="Arial" w:cs="Arial"/>
          <w:spacing w:val="-3"/>
          <w:sz w:val="16"/>
          <w:szCs w:val="16"/>
          <w:shd w:val="clear" w:color="auto" w:fill="FFFFFF"/>
          <w:lang w:val="es-ES" w:eastAsia="en-US"/>
        </w:rPr>
      </w:pPr>
      <w:r w:rsidRPr="00F16A46">
        <w:rPr>
          <w:rFonts w:ascii="Arial" w:eastAsiaTheme="minorHAnsi" w:hAnsi="Arial" w:cs="Arial"/>
          <w:spacing w:val="-3"/>
          <w:sz w:val="16"/>
          <w:szCs w:val="16"/>
          <w:shd w:val="clear" w:color="auto" w:fill="FFFFFF"/>
          <w:lang w:val="es-ES" w:eastAsia="en-US"/>
        </w:rPr>
        <w:t>Este trabajo será liquidado de acuerdo a lo siguiente</w:t>
      </w:r>
    </w:p>
    <w:p w:rsidR="001037D5" w:rsidRPr="00F16A46" w:rsidRDefault="001037D5" w:rsidP="00E31C76">
      <w:pPr>
        <w:autoSpaceDE/>
        <w:autoSpaceDN/>
        <w:spacing w:after="200"/>
        <w:jc w:val="both"/>
        <w:rPr>
          <w:rFonts w:ascii="Arial" w:eastAsiaTheme="minorHAnsi" w:hAnsi="Arial" w:cs="Arial"/>
          <w:spacing w:val="-3"/>
          <w:sz w:val="16"/>
          <w:szCs w:val="16"/>
          <w:shd w:val="clear" w:color="auto" w:fill="FFFFFF"/>
          <w:lang w:val="es-ES" w:eastAsia="en-US"/>
        </w:rPr>
      </w:pPr>
      <w:r w:rsidRPr="00F16A46">
        <w:rPr>
          <w:rFonts w:ascii="Arial" w:eastAsiaTheme="minorHAnsi" w:hAnsi="Arial" w:cs="Arial"/>
          <w:spacing w:val="-3"/>
          <w:sz w:val="16"/>
          <w:szCs w:val="16"/>
          <w:shd w:val="clear" w:color="auto" w:fill="FFFFFF"/>
          <w:lang w:val="es-ES" w:eastAsia="en-US"/>
        </w:rPr>
        <w:t>4.4.1</w:t>
      </w:r>
      <w:r w:rsidRPr="00F16A46">
        <w:rPr>
          <w:rFonts w:ascii="Arial" w:eastAsiaTheme="minorHAnsi" w:hAnsi="Arial" w:cs="Arial"/>
          <w:spacing w:val="-3"/>
          <w:sz w:val="16"/>
          <w:szCs w:val="16"/>
          <w:shd w:val="clear" w:color="auto" w:fill="FFFFFF"/>
          <w:lang w:val="es-ES" w:eastAsia="en-US"/>
        </w:rPr>
        <w:tab/>
      </w:r>
      <w:r w:rsidRPr="00F16A46">
        <w:rPr>
          <w:rFonts w:ascii="Arial" w:eastAsiaTheme="minorHAnsi" w:hAnsi="Arial" w:cs="Arial"/>
          <w:spacing w:val="-3"/>
          <w:sz w:val="16"/>
          <w:szCs w:val="16"/>
          <w:u w:val="single"/>
          <w:shd w:val="clear" w:color="auto" w:fill="FFFFFF"/>
          <w:lang w:val="es-ES" w:eastAsia="en-US"/>
        </w:rPr>
        <w:t>Humedecimiento del suelo removido</w:t>
      </w:r>
      <w:r w:rsidRPr="00F16A46">
        <w:rPr>
          <w:rFonts w:ascii="Arial" w:eastAsiaTheme="minorHAnsi" w:hAnsi="Arial" w:cs="Arial"/>
          <w:spacing w:val="-3"/>
          <w:sz w:val="16"/>
          <w:szCs w:val="16"/>
          <w:shd w:val="clear" w:color="auto" w:fill="FFFFFF"/>
          <w:lang w:val="es-ES" w:eastAsia="en-US"/>
        </w:rPr>
        <w:t>.</w:t>
      </w:r>
    </w:p>
    <w:p w:rsidR="001037D5" w:rsidRPr="00F16A46" w:rsidRDefault="001037D5" w:rsidP="00E31C76">
      <w:pPr>
        <w:autoSpaceDE/>
        <w:autoSpaceDN/>
        <w:spacing w:after="200"/>
        <w:ind w:left="142"/>
        <w:jc w:val="both"/>
        <w:rPr>
          <w:rFonts w:ascii="Arial" w:eastAsiaTheme="minorHAnsi" w:hAnsi="Arial" w:cs="Arial"/>
          <w:sz w:val="16"/>
          <w:szCs w:val="16"/>
          <w:lang w:val="es-ES" w:eastAsia="en-US"/>
        </w:rPr>
      </w:pPr>
    </w:p>
    <w:p w:rsidR="001037D5" w:rsidRPr="00F16A46" w:rsidRDefault="001037D5" w:rsidP="00E31C76">
      <w:pPr>
        <w:autoSpaceDE/>
        <w:autoSpaceDN/>
        <w:spacing w:after="200"/>
        <w:ind w:left="142"/>
        <w:jc w:val="both"/>
        <w:rPr>
          <w:rFonts w:ascii="Arial" w:eastAsiaTheme="minorHAnsi" w:hAnsi="Arial" w:cs="Arial"/>
          <w:sz w:val="16"/>
          <w:szCs w:val="16"/>
          <w:lang w:val="es-ES" w:eastAsia="en-US"/>
        </w:rPr>
      </w:pPr>
    </w:p>
    <w:p w:rsidR="001037D5" w:rsidRPr="00F16A46" w:rsidRDefault="001037D5" w:rsidP="00E31C76">
      <w:pPr>
        <w:autoSpaceDE/>
        <w:autoSpaceDN/>
        <w:spacing w:after="200"/>
        <w:ind w:left="142"/>
        <w:jc w:val="both"/>
        <w:rPr>
          <w:rFonts w:ascii="Arial" w:eastAsiaTheme="minorHAnsi" w:hAnsi="Arial" w:cs="Arial"/>
          <w:sz w:val="16"/>
          <w:szCs w:val="16"/>
          <w:lang w:val="es-ES" w:eastAsia="en-US"/>
        </w:rPr>
      </w:pPr>
    </w:p>
    <w:p w:rsidR="001037D5" w:rsidRPr="00F16A46" w:rsidRDefault="001037D5" w:rsidP="00E31C76">
      <w:pPr>
        <w:autoSpaceDE/>
        <w:autoSpaceDN/>
        <w:spacing w:after="200"/>
        <w:ind w:left="142"/>
        <w:jc w:val="both"/>
        <w:rPr>
          <w:rFonts w:ascii="Arial" w:eastAsiaTheme="minorHAnsi" w:hAnsi="Arial" w:cs="Arial"/>
          <w:sz w:val="16"/>
          <w:szCs w:val="16"/>
          <w:lang w:val="es-ES" w:eastAsia="en-US"/>
        </w:rPr>
      </w:pPr>
    </w:p>
    <w:p w:rsidR="001037D5" w:rsidRPr="00F16A46" w:rsidRDefault="001037D5" w:rsidP="00E31C76">
      <w:pPr>
        <w:autoSpaceDE/>
        <w:autoSpaceDN/>
        <w:spacing w:after="200"/>
        <w:ind w:left="142"/>
        <w:jc w:val="both"/>
        <w:rPr>
          <w:rFonts w:ascii="Arial" w:eastAsiaTheme="minorHAnsi" w:hAnsi="Arial" w:cs="Arial"/>
          <w:sz w:val="16"/>
          <w:szCs w:val="16"/>
          <w:lang w:val="es-ES" w:eastAsia="en-US"/>
        </w:rPr>
      </w:pPr>
    </w:p>
    <w:p w:rsidR="001037D5" w:rsidRPr="00F16A46" w:rsidRDefault="001037D5" w:rsidP="00E31C76">
      <w:pPr>
        <w:autoSpaceDE/>
        <w:autoSpaceDN/>
        <w:spacing w:after="200"/>
        <w:ind w:left="142"/>
        <w:jc w:val="both"/>
        <w:rPr>
          <w:rFonts w:ascii="Arial" w:eastAsiaTheme="minorHAnsi" w:hAnsi="Arial" w:cs="Arial"/>
          <w:sz w:val="16"/>
          <w:szCs w:val="16"/>
          <w:lang w:val="es-ES" w:eastAsia="en-US"/>
        </w:rPr>
      </w:pPr>
    </w:p>
    <w:p w:rsidR="001037D5" w:rsidRPr="00F16A46" w:rsidRDefault="001037D5" w:rsidP="00E31C76">
      <w:pPr>
        <w:autoSpaceDE/>
        <w:autoSpaceDN/>
        <w:spacing w:after="200"/>
        <w:ind w:left="142"/>
        <w:jc w:val="both"/>
        <w:rPr>
          <w:rFonts w:ascii="Arial" w:eastAsiaTheme="minorHAnsi" w:hAnsi="Arial" w:cs="Arial"/>
          <w:sz w:val="16"/>
          <w:szCs w:val="16"/>
          <w:lang w:val="es-ES" w:eastAsia="en-US"/>
        </w:rPr>
      </w:pPr>
    </w:p>
    <w:p w:rsidR="001037D5" w:rsidRPr="00F16A46" w:rsidRDefault="001037D5" w:rsidP="00E31C76">
      <w:pPr>
        <w:autoSpaceDE/>
        <w:autoSpaceDN/>
        <w:spacing w:after="200"/>
        <w:ind w:left="142"/>
        <w:jc w:val="both"/>
        <w:rPr>
          <w:rFonts w:ascii="Arial" w:eastAsiaTheme="minorHAnsi" w:hAnsi="Arial" w:cs="Arial"/>
          <w:sz w:val="16"/>
          <w:szCs w:val="16"/>
          <w:lang w:val="es-ES" w:eastAsia="en-US"/>
        </w:rPr>
      </w:pPr>
    </w:p>
    <w:p w:rsidR="001037D5" w:rsidRPr="00F16A46" w:rsidRDefault="001037D5" w:rsidP="00972549">
      <w:pPr>
        <w:autoSpaceDE/>
        <w:autoSpaceDN/>
        <w:spacing w:after="200"/>
        <w:jc w:val="both"/>
        <w:rPr>
          <w:rFonts w:ascii="Arial" w:eastAsiaTheme="minorHAnsi" w:hAnsi="Arial" w:cs="Arial"/>
          <w:sz w:val="16"/>
          <w:szCs w:val="16"/>
          <w:lang w:eastAsia="en-US"/>
        </w:rPr>
      </w:pPr>
    </w:p>
    <w:p w:rsidR="001037D5" w:rsidRPr="00F16A46" w:rsidRDefault="001037D5" w:rsidP="00E31C76">
      <w:pPr>
        <w:adjustRightInd w:val="0"/>
        <w:ind w:left="142"/>
        <w:jc w:val="both"/>
        <w:rPr>
          <w:rFonts w:ascii="Arial" w:eastAsiaTheme="minorHAnsi" w:hAnsi="Arial" w:cs="Arial"/>
          <w:b/>
          <w:color w:val="000000"/>
          <w:sz w:val="16"/>
          <w:szCs w:val="16"/>
          <w:lang w:val="es-ES" w:eastAsia="en-US"/>
        </w:rPr>
      </w:pPr>
    </w:p>
    <w:p w:rsidR="001037D5" w:rsidRPr="00F16A46" w:rsidRDefault="001037D5" w:rsidP="00E31C76">
      <w:pPr>
        <w:adjustRightInd w:val="0"/>
        <w:ind w:left="142"/>
        <w:jc w:val="both"/>
        <w:rPr>
          <w:rFonts w:ascii="Arial" w:eastAsiaTheme="minorHAnsi" w:hAnsi="Arial" w:cs="Arial"/>
          <w:b/>
          <w:color w:val="000000"/>
          <w:sz w:val="16"/>
          <w:szCs w:val="16"/>
          <w:lang w:val="es-ES" w:eastAsia="en-US"/>
        </w:rPr>
      </w:pPr>
      <w:r w:rsidRPr="00F16A46">
        <w:rPr>
          <w:rFonts w:ascii="Arial" w:eastAsiaTheme="minorHAnsi" w:hAnsi="Arial" w:cs="Arial"/>
          <w:b/>
          <w:color w:val="000000"/>
          <w:sz w:val="16"/>
          <w:szCs w:val="16"/>
          <w:lang w:val="es-ES" w:eastAsia="en-US"/>
        </w:rPr>
        <w:t>INDICE DE ILUSTRACIONES</w:t>
      </w:r>
    </w:p>
    <w:p w:rsidR="001037D5" w:rsidRPr="00F16A46" w:rsidRDefault="001037D5" w:rsidP="00E31C76">
      <w:pPr>
        <w:adjustRightInd w:val="0"/>
        <w:ind w:left="142"/>
        <w:jc w:val="both"/>
        <w:rPr>
          <w:rFonts w:ascii="Arial" w:eastAsiaTheme="minorHAnsi" w:hAnsi="Arial" w:cs="Arial"/>
          <w:b/>
          <w:color w:val="000000"/>
          <w:sz w:val="16"/>
          <w:szCs w:val="16"/>
          <w:lang w:val="es-ES" w:eastAsia="en-US"/>
        </w:rPr>
      </w:pPr>
    </w:p>
    <w:p w:rsidR="001037D5" w:rsidRPr="00F16A46" w:rsidRDefault="001037D5" w:rsidP="00E31C76">
      <w:pPr>
        <w:tabs>
          <w:tab w:val="right" w:leader="dot" w:pos="8494"/>
        </w:tabs>
        <w:autoSpaceDE/>
        <w:autoSpaceDN/>
        <w:jc w:val="both"/>
        <w:rPr>
          <w:rFonts w:ascii="Arial" w:hAnsi="Arial" w:cs="Arial"/>
          <w:noProof/>
          <w:sz w:val="16"/>
          <w:szCs w:val="16"/>
          <w:lang w:val="es-EC"/>
        </w:rPr>
      </w:pPr>
      <w:r w:rsidRPr="00F16A46">
        <w:rPr>
          <w:rFonts w:ascii="Arial" w:eastAsiaTheme="minorHAnsi" w:hAnsi="Arial" w:cs="Arial"/>
          <w:b/>
          <w:sz w:val="16"/>
          <w:szCs w:val="16"/>
          <w:lang w:val="es-ES" w:eastAsia="en-US"/>
        </w:rPr>
        <w:fldChar w:fldCharType="begin"/>
      </w:r>
      <w:r w:rsidRPr="00F16A46">
        <w:rPr>
          <w:rFonts w:ascii="Arial" w:eastAsiaTheme="minorHAnsi" w:hAnsi="Arial" w:cs="Arial"/>
          <w:b/>
          <w:sz w:val="16"/>
          <w:szCs w:val="16"/>
          <w:lang w:val="es-ES" w:eastAsia="en-US"/>
        </w:rPr>
        <w:instrText xml:space="preserve"> TOC \h \z \c "Ilustración" </w:instrText>
      </w:r>
      <w:r w:rsidRPr="00F16A46">
        <w:rPr>
          <w:rFonts w:ascii="Arial" w:eastAsiaTheme="minorHAnsi" w:hAnsi="Arial" w:cs="Arial"/>
          <w:b/>
          <w:sz w:val="16"/>
          <w:szCs w:val="16"/>
          <w:lang w:val="es-ES" w:eastAsia="en-US"/>
        </w:rPr>
        <w:fldChar w:fldCharType="separate"/>
      </w:r>
      <w:hyperlink w:anchor="_Toc426714271" w:history="1">
        <w:r w:rsidRPr="00F16A46">
          <w:rPr>
            <w:rFonts w:ascii="Arial" w:eastAsiaTheme="minorHAnsi" w:hAnsi="Arial" w:cs="Arial"/>
            <w:noProof/>
            <w:color w:val="0000FF" w:themeColor="hyperlink"/>
            <w:sz w:val="16"/>
            <w:szCs w:val="16"/>
            <w:u w:val="single"/>
            <w:lang w:val="es-ES" w:eastAsia="en-US"/>
          </w:rPr>
          <w:t>Ilustración 1. SECCIÓN DE ZANJA</w:t>
        </w:r>
        <w:r w:rsidRPr="00F16A46">
          <w:rPr>
            <w:rFonts w:ascii="Arial" w:eastAsiaTheme="minorHAnsi" w:hAnsi="Arial" w:cs="Arial"/>
            <w:noProof/>
            <w:webHidden/>
            <w:sz w:val="16"/>
            <w:szCs w:val="16"/>
            <w:lang w:val="es-ES" w:eastAsia="en-US"/>
          </w:rPr>
          <w:tab/>
        </w:r>
        <w:r w:rsidRPr="00F16A46">
          <w:rPr>
            <w:rFonts w:ascii="Arial" w:eastAsiaTheme="minorHAnsi" w:hAnsi="Arial" w:cs="Arial"/>
            <w:noProof/>
            <w:webHidden/>
            <w:sz w:val="16"/>
            <w:szCs w:val="16"/>
            <w:lang w:val="es-ES" w:eastAsia="en-US"/>
          </w:rPr>
          <w:fldChar w:fldCharType="begin"/>
        </w:r>
        <w:r w:rsidRPr="00F16A46">
          <w:rPr>
            <w:rFonts w:ascii="Arial" w:eastAsiaTheme="minorHAnsi" w:hAnsi="Arial" w:cs="Arial"/>
            <w:noProof/>
            <w:webHidden/>
            <w:sz w:val="16"/>
            <w:szCs w:val="16"/>
            <w:lang w:val="es-ES" w:eastAsia="en-US"/>
          </w:rPr>
          <w:instrText xml:space="preserve"> PAGEREF _Toc426714271 \h </w:instrText>
        </w:r>
        <w:r w:rsidRPr="00F16A46">
          <w:rPr>
            <w:rFonts w:ascii="Arial" w:eastAsiaTheme="minorHAnsi" w:hAnsi="Arial" w:cs="Arial"/>
            <w:noProof/>
            <w:webHidden/>
            <w:sz w:val="16"/>
            <w:szCs w:val="16"/>
            <w:lang w:val="es-ES" w:eastAsia="en-US"/>
          </w:rPr>
        </w:r>
        <w:r w:rsidRPr="00F16A46">
          <w:rPr>
            <w:rFonts w:ascii="Arial" w:eastAsiaTheme="minorHAnsi" w:hAnsi="Arial" w:cs="Arial"/>
            <w:noProof/>
            <w:webHidden/>
            <w:sz w:val="16"/>
            <w:szCs w:val="16"/>
            <w:lang w:val="es-ES" w:eastAsia="en-US"/>
          </w:rPr>
          <w:fldChar w:fldCharType="separate"/>
        </w:r>
        <w:r w:rsidR="00EA1BEB">
          <w:rPr>
            <w:rFonts w:ascii="Arial" w:eastAsiaTheme="minorHAnsi" w:hAnsi="Arial" w:cs="Arial"/>
            <w:noProof/>
            <w:webHidden/>
            <w:sz w:val="16"/>
            <w:szCs w:val="16"/>
            <w:lang w:val="es-ES" w:eastAsia="en-US"/>
          </w:rPr>
          <w:t>27</w:t>
        </w:r>
        <w:r w:rsidRPr="00F16A46">
          <w:rPr>
            <w:rFonts w:ascii="Arial" w:eastAsiaTheme="minorHAnsi" w:hAnsi="Arial" w:cs="Arial"/>
            <w:noProof/>
            <w:webHidden/>
            <w:sz w:val="16"/>
            <w:szCs w:val="16"/>
            <w:lang w:val="es-ES" w:eastAsia="en-US"/>
          </w:rPr>
          <w:fldChar w:fldCharType="end"/>
        </w:r>
      </w:hyperlink>
    </w:p>
    <w:p w:rsidR="001037D5" w:rsidRPr="00F16A46" w:rsidRDefault="001037D5" w:rsidP="00E31C76">
      <w:pPr>
        <w:adjustRightInd w:val="0"/>
        <w:ind w:left="142"/>
        <w:jc w:val="both"/>
        <w:rPr>
          <w:rFonts w:ascii="Arial" w:eastAsiaTheme="minorHAnsi" w:hAnsi="Arial" w:cs="Arial"/>
          <w:b/>
          <w:color w:val="000000"/>
          <w:sz w:val="16"/>
          <w:szCs w:val="16"/>
          <w:lang w:val="es-ES" w:eastAsia="en-US"/>
        </w:rPr>
      </w:pPr>
      <w:r w:rsidRPr="00F16A46">
        <w:rPr>
          <w:rFonts w:ascii="Arial" w:eastAsiaTheme="minorHAnsi" w:hAnsi="Arial" w:cs="Arial"/>
          <w:b/>
          <w:color w:val="000000"/>
          <w:sz w:val="16"/>
          <w:szCs w:val="16"/>
          <w:lang w:val="es-ES" w:eastAsia="en-US"/>
        </w:rPr>
        <w:fldChar w:fldCharType="end"/>
      </w:r>
    </w:p>
    <w:p w:rsidR="001037D5" w:rsidRPr="00F16A46" w:rsidRDefault="001037D5" w:rsidP="00E31C76">
      <w:pPr>
        <w:adjustRightInd w:val="0"/>
        <w:ind w:left="142"/>
        <w:jc w:val="both"/>
        <w:rPr>
          <w:rFonts w:ascii="Arial" w:eastAsiaTheme="minorHAnsi" w:hAnsi="Arial" w:cs="Arial"/>
          <w:b/>
          <w:color w:val="000000"/>
          <w:sz w:val="16"/>
          <w:szCs w:val="16"/>
          <w:lang w:val="es-ES" w:eastAsia="en-US"/>
        </w:rPr>
      </w:pPr>
    </w:p>
    <w:p w:rsidR="001037D5" w:rsidRPr="00F16A46" w:rsidRDefault="001037D5" w:rsidP="00E31C76">
      <w:pPr>
        <w:adjustRightInd w:val="0"/>
        <w:ind w:left="142"/>
        <w:jc w:val="both"/>
        <w:rPr>
          <w:rFonts w:ascii="Arial" w:eastAsiaTheme="minorHAnsi" w:hAnsi="Arial" w:cs="Arial"/>
          <w:b/>
          <w:color w:val="000000"/>
          <w:sz w:val="16"/>
          <w:szCs w:val="16"/>
          <w:lang w:val="es-ES" w:eastAsia="en-US"/>
        </w:rPr>
      </w:pPr>
    </w:p>
    <w:p w:rsidR="001037D5" w:rsidRPr="00F16A46" w:rsidRDefault="001037D5" w:rsidP="00E31C76">
      <w:pPr>
        <w:adjustRightInd w:val="0"/>
        <w:ind w:left="142"/>
        <w:jc w:val="both"/>
        <w:rPr>
          <w:rFonts w:ascii="Arial" w:eastAsiaTheme="minorHAnsi" w:hAnsi="Arial" w:cs="Arial"/>
          <w:b/>
          <w:color w:val="000000"/>
          <w:sz w:val="16"/>
          <w:szCs w:val="16"/>
          <w:lang w:val="es-ES" w:eastAsia="en-US"/>
        </w:rPr>
      </w:pPr>
      <w:r w:rsidRPr="00F16A46">
        <w:rPr>
          <w:rFonts w:ascii="Arial" w:eastAsiaTheme="minorHAnsi" w:hAnsi="Arial" w:cs="Arial"/>
          <w:b/>
          <w:color w:val="000000"/>
          <w:sz w:val="16"/>
          <w:szCs w:val="16"/>
          <w:lang w:val="es-ES" w:eastAsia="en-US"/>
        </w:rPr>
        <w:t>INDICE TABLAS</w:t>
      </w:r>
    </w:p>
    <w:p w:rsidR="001037D5" w:rsidRPr="00F16A46" w:rsidRDefault="001037D5" w:rsidP="00E31C76">
      <w:pPr>
        <w:adjustRightInd w:val="0"/>
        <w:ind w:left="142"/>
        <w:jc w:val="both"/>
        <w:rPr>
          <w:rFonts w:ascii="Arial" w:eastAsiaTheme="minorHAnsi" w:hAnsi="Arial" w:cs="Arial"/>
          <w:b/>
          <w:color w:val="000000"/>
          <w:sz w:val="16"/>
          <w:szCs w:val="16"/>
          <w:lang w:val="es-ES" w:eastAsia="en-US"/>
        </w:rPr>
      </w:pPr>
    </w:p>
    <w:p w:rsidR="001037D5" w:rsidRPr="00F16A46" w:rsidRDefault="001037D5" w:rsidP="00E31C76">
      <w:pPr>
        <w:tabs>
          <w:tab w:val="right" w:leader="dot" w:pos="8494"/>
        </w:tabs>
        <w:autoSpaceDE/>
        <w:autoSpaceDN/>
        <w:jc w:val="both"/>
        <w:rPr>
          <w:rFonts w:ascii="Arial" w:hAnsi="Arial" w:cs="Arial"/>
          <w:noProof/>
          <w:sz w:val="16"/>
          <w:szCs w:val="16"/>
          <w:lang w:val="es-EC"/>
        </w:rPr>
      </w:pPr>
      <w:r w:rsidRPr="00F16A46">
        <w:rPr>
          <w:rFonts w:ascii="Arial" w:eastAsiaTheme="minorHAnsi" w:hAnsi="Arial" w:cs="Arial"/>
          <w:snapToGrid w:val="0"/>
          <w:sz w:val="16"/>
          <w:szCs w:val="16"/>
          <w:lang w:eastAsia="en-US"/>
        </w:rPr>
        <w:fldChar w:fldCharType="begin"/>
      </w:r>
      <w:r w:rsidRPr="00F16A46">
        <w:rPr>
          <w:rFonts w:ascii="Arial" w:eastAsiaTheme="minorHAnsi" w:hAnsi="Arial" w:cs="Arial"/>
          <w:snapToGrid w:val="0"/>
          <w:sz w:val="16"/>
          <w:szCs w:val="16"/>
          <w:lang w:eastAsia="en-US"/>
        </w:rPr>
        <w:instrText xml:space="preserve"> TOC \h \z \c "Tabla" </w:instrText>
      </w:r>
      <w:r w:rsidRPr="00F16A46">
        <w:rPr>
          <w:rFonts w:ascii="Arial" w:eastAsiaTheme="minorHAnsi" w:hAnsi="Arial" w:cs="Arial"/>
          <w:snapToGrid w:val="0"/>
          <w:sz w:val="16"/>
          <w:szCs w:val="16"/>
          <w:lang w:eastAsia="en-US"/>
        </w:rPr>
        <w:fldChar w:fldCharType="separate"/>
      </w:r>
      <w:hyperlink w:anchor="_Toc426714273" w:history="1">
        <w:r w:rsidRPr="00F16A46">
          <w:rPr>
            <w:rFonts w:ascii="Arial" w:eastAsiaTheme="minorHAnsi" w:hAnsi="Arial" w:cs="Arial"/>
            <w:noProof/>
            <w:color w:val="0000FF" w:themeColor="hyperlink"/>
            <w:sz w:val="16"/>
            <w:szCs w:val="16"/>
            <w:u w:val="single"/>
            <w:lang w:val="es-ES" w:eastAsia="en-US"/>
          </w:rPr>
          <w:t xml:space="preserve">Tabla 1. </w:t>
        </w:r>
        <w:r w:rsidRPr="00F16A46">
          <w:rPr>
            <w:rFonts w:ascii="Arial" w:eastAsiaTheme="minorHAnsi" w:hAnsi="Arial" w:cs="Arial"/>
            <w:noProof/>
            <w:color w:val="0000FF" w:themeColor="hyperlink"/>
            <w:sz w:val="16"/>
            <w:szCs w:val="16"/>
            <w:u w:val="single"/>
            <w:lang w:eastAsia="en-US"/>
          </w:rPr>
          <w:t>ANCHOS DE ZANJA PARA SUELOS ESTABLES</w:t>
        </w:r>
        <w:r w:rsidRPr="00F16A46">
          <w:rPr>
            <w:rFonts w:ascii="Arial" w:eastAsiaTheme="minorHAnsi" w:hAnsi="Arial" w:cs="Arial"/>
            <w:noProof/>
            <w:webHidden/>
            <w:sz w:val="16"/>
            <w:szCs w:val="16"/>
            <w:lang w:val="es-ES" w:eastAsia="en-US"/>
          </w:rPr>
          <w:tab/>
        </w:r>
        <w:r w:rsidRPr="00F16A46">
          <w:rPr>
            <w:rFonts w:ascii="Arial" w:eastAsiaTheme="minorHAnsi" w:hAnsi="Arial" w:cs="Arial"/>
            <w:noProof/>
            <w:webHidden/>
            <w:sz w:val="16"/>
            <w:szCs w:val="16"/>
            <w:lang w:val="es-ES" w:eastAsia="en-US"/>
          </w:rPr>
          <w:fldChar w:fldCharType="begin"/>
        </w:r>
        <w:r w:rsidRPr="00F16A46">
          <w:rPr>
            <w:rFonts w:ascii="Arial" w:eastAsiaTheme="minorHAnsi" w:hAnsi="Arial" w:cs="Arial"/>
            <w:noProof/>
            <w:webHidden/>
            <w:sz w:val="16"/>
            <w:szCs w:val="16"/>
            <w:lang w:val="es-ES" w:eastAsia="en-US"/>
          </w:rPr>
          <w:instrText xml:space="preserve"> PAGEREF _Toc426714273 \h </w:instrText>
        </w:r>
        <w:r w:rsidRPr="00F16A46">
          <w:rPr>
            <w:rFonts w:ascii="Arial" w:eastAsiaTheme="minorHAnsi" w:hAnsi="Arial" w:cs="Arial"/>
            <w:noProof/>
            <w:webHidden/>
            <w:sz w:val="16"/>
            <w:szCs w:val="16"/>
            <w:lang w:val="es-ES" w:eastAsia="en-US"/>
          </w:rPr>
        </w:r>
        <w:r w:rsidRPr="00F16A46">
          <w:rPr>
            <w:rFonts w:ascii="Arial" w:eastAsiaTheme="minorHAnsi" w:hAnsi="Arial" w:cs="Arial"/>
            <w:noProof/>
            <w:webHidden/>
            <w:sz w:val="16"/>
            <w:szCs w:val="16"/>
            <w:lang w:val="es-ES" w:eastAsia="en-US"/>
          </w:rPr>
          <w:fldChar w:fldCharType="separate"/>
        </w:r>
        <w:r w:rsidR="00EA1BEB">
          <w:rPr>
            <w:rFonts w:ascii="Arial" w:eastAsiaTheme="minorHAnsi" w:hAnsi="Arial" w:cs="Arial"/>
            <w:noProof/>
            <w:webHidden/>
            <w:sz w:val="16"/>
            <w:szCs w:val="16"/>
            <w:lang w:val="es-ES" w:eastAsia="en-US"/>
          </w:rPr>
          <w:t>4</w:t>
        </w:r>
        <w:r w:rsidRPr="00F16A46">
          <w:rPr>
            <w:rFonts w:ascii="Arial" w:eastAsiaTheme="minorHAnsi" w:hAnsi="Arial" w:cs="Arial"/>
            <w:noProof/>
            <w:webHidden/>
            <w:sz w:val="16"/>
            <w:szCs w:val="16"/>
            <w:lang w:val="es-ES" w:eastAsia="en-US"/>
          </w:rPr>
          <w:fldChar w:fldCharType="end"/>
        </w:r>
      </w:hyperlink>
    </w:p>
    <w:p w:rsidR="001037D5" w:rsidRPr="00F16A46" w:rsidRDefault="00E2674C" w:rsidP="00E31C76">
      <w:pPr>
        <w:tabs>
          <w:tab w:val="right" w:leader="dot" w:pos="8494"/>
        </w:tabs>
        <w:autoSpaceDE/>
        <w:autoSpaceDN/>
        <w:jc w:val="both"/>
        <w:rPr>
          <w:rFonts w:ascii="Arial" w:hAnsi="Arial" w:cs="Arial"/>
          <w:noProof/>
          <w:sz w:val="16"/>
          <w:szCs w:val="16"/>
          <w:lang w:val="es-EC"/>
        </w:rPr>
      </w:pPr>
      <w:hyperlink w:anchor="_Toc426714274" w:history="1">
        <w:r w:rsidR="001037D5" w:rsidRPr="00F16A46">
          <w:rPr>
            <w:rFonts w:ascii="Arial" w:eastAsiaTheme="minorHAnsi" w:hAnsi="Arial" w:cs="Arial"/>
            <w:noProof/>
            <w:color w:val="0000FF" w:themeColor="hyperlink"/>
            <w:sz w:val="16"/>
            <w:szCs w:val="16"/>
            <w:u w:val="single"/>
            <w:lang w:val="es-ES" w:eastAsia="en-US"/>
          </w:rPr>
          <w:t>Tabla 2. Serie mínima del tubo según norma INEN 2059 Segunda Revisión.</w:t>
        </w:r>
        <w:r w:rsidR="001037D5" w:rsidRPr="00F16A46">
          <w:rPr>
            <w:rFonts w:ascii="Arial" w:eastAsiaTheme="minorHAnsi" w:hAnsi="Arial" w:cs="Arial"/>
            <w:noProof/>
            <w:webHidden/>
            <w:sz w:val="16"/>
            <w:szCs w:val="16"/>
            <w:lang w:val="es-ES" w:eastAsia="en-US"/>
          </w:rPr>
          <w:tab/>
        </w:r>
        <w:r w:rsidR="001037D5" w:rsidRPr="00F16A46">
          <w:rPr>
            <w:rFonts w:ascii="Arial" w:eastAsiaTheme="minorHAnsi" w:hAnsi="Arial" w:cs="Arial"/>
            <w:noProof/>
            <w:webHidden/>
            <w:sz w:val="16"/>
            <w:szCs w:val="16"/>
            <w:lang w:val="es-ES" w:eastAsia="en-US"/>
          </w:rPr>
          <w:fldChar w:fldCharType="begin"/>
        </w:r>
        <w:r w:rsidR="001037D5" w:rsidRPr="00F16A46">
          <w:rPr>
            <w:rFonts w:ascii="Arial" w:eastAsiaTheme="minorHAnsi" w:hAnsi="Arial" w:cs="Arial"/>
            <w:noProof/>
            <w:webHidden/>
            <w:sz w:val="16"/>
            <w:szCs w:val="16"/>
            <w:lang w:val="es-ES" w:eastAsia="en-US"/>
          </w:rPr>
          <w:instrText xml:space="preserve"> PAGEREF _Toc426714274 \h </w:instrText>
        </w:r>
        <w:r w:rsidR="001037D5" w:rsidRPr="00F16A46">
          <w:rPr>
            <w:rFonts w:ascii="Arial" w:eastAsiaTheme="minorHAnsi" w:hAnsi="Arial" w:cs="Arial"/>
            <w:noProof/>
            <w:webHidden/>
            <w:sz w:val="16"/>
            <w:szCs w:val="16"/>
            <w:lang w:val="es-ES" w:eastAsia="en-US"/>
          </w:rPr>
        </w:r>
        <w:r w:rsidR="001037D5" w:rsidRPr="00F16A46">
          <w:rPr>
            <w:rFonts w:ascii="Arial" w:eastAsiaTheme="minorHAnsi" w:hAnsi="Arial" w:cs="Arial"/>
            <w:noProof/>
            <w:webHidden/>
            <w:sz w:val="16"/>
            <w:szCs w:val="16"/>
            <w:lang w:val="es-ES" w:eastAsia="en-US"/>
          </w:rPr>
          <w:fldChar w:fldCharType="separate"/>
        </w:r>
        <w:r w:rsidR="00EA1BEB">
          <w:rPr>
            <w:rFonts w:ascii="Arial" w:eastAsiaTheme="minorHAnsi" w:hAnsi="Arial" w:cs="Arial"/>
            <w:noProof/>
            <w:webHidden/>
            <w:sz w:val="16"/>
            <w:szCs w:val="16"/>
            <w:lang w:val="es-ES" w:eastAsia="en-US"/>
          </w:rPr>
          <w:t>21</w:t>
        </w:r>
        <w:r w:rsidR="001037D5" w:rsidRPr="00F16A46">
          <w:rPr>
            <w:rFonts w:ascii="Arial" w:eastAsiaTheme="minorHAnsi" w:hAnsi="Arial" w:cs="Arial"/>
            <w:noProof/>
            <w:webHidden/>
            <w:sz w:val="16"/>
            <w:szCs w:val="16"/>
            <w:lang w:val="es-ES" w:eastAsia="en-US"/>
          </w:rPr>
          <w:fldChar w:fldCharType="end"/>
        </w:r>
      </w:hyperlink>
    </w:p>
    <w:p w:rsidR="001037D5" w:rsidRPr="00F16A46" w:rsidRDefault="00E2674C" w:rsidP="00E31C76">
      <w:pPr>
        <w:tabs>
          <w:tab w:val="right" w:leader="dot" w:pos="8494"/>
        </w:tabs>
        <w:autoSpaceDE/>
        <w:autoSpaceDN/>
        <w:jc w:val="both"/>
        <w:rPr>
          <w:rFonts w:ascii="Arial" w:hAnsi="Arial" w:cs="Arial"/>
          <w:noProof/>
          <w:sz w:val="16"/>
          <w:szCs w:val="16"/>
          <w:lang w:val="es-EC"/>
        </w:rPr>
      </w:pPr>
      <w:hyperlink w:anchor="_Toc426714275" w:history="1">
        <w:r w:rsidR="001037D5" w:rsidRPr="00F16A46">
          <w:rPr>
            <w:rFonts w:ascii="Arial" w:eastAsiaTheme="minorHAnsi" w:hAnsi="Arial" w:cs="Arial"/>
            <w:noProof/>
            <w:color w:val="0000FF" w:themeColor="hyperlink"/>
            <w:sz w:val="16"/>
            <w:szCs w:val="16"/>
            <w:u w:val="single"/>
            <w:lang w:val="es-ES" w:eastAsia="en-US"/>
          </w:rPr>
          <w:t>Tabla 3.</w:t>
        </w:r>
        <w:r w:rsidR="001037D5" w:rsidRPr="00F16A46">
          <w:rPr>
            <w:rFonts w:ascii="Arial" w:eastAsiaTheme="minorHAnsi" w:hAnsi="Arial" w:cs="Arial"/>
            <w:noProof/>
            <w:color w:val="0000FF" w:themeColor="hyperlink"/>
            <w:sz w:val="16"/>
            <w:szCs w:val="16"/>
            <w:u w:val="single"/>
            <w:lang w:eastAsia="en-US"/>
          </w:rPr>
          <w:t xml:space="preserve"> TUBOS TIPO “B”.</w:t>
        </w:r>
        <w:r w:rsidR="001037D5" w:rsidRPr="00F16A46">
          <w:rPr>
            <w:rFonts w:ascii="Arial" w:eastAsiaTheme="minorHAnsi" w:hAnsi="Arial" w:cs="Arial"/>
            <w:noProof/>
            <w:webHidden/>
            <w:sz w:val="16"/>
            <w:szCs w:val="16"/>
            <w:lang w:val="es-ES" w:eastAsia="en-US"/>
          </w:rPr>
          <w:tab/>
        </w:r>
        <w:r w:rsidR="001037D5" w:rsidRPr="00F16A46">
          <w:rPr>
            <w:rFonts w:ascii="Arial" w:eastAsiaTheme="minorHAnsi" w:hAnsi="Arial" w:cs="Arial"/>
            <w:noProof/>
            <w:webHidden/>
            <w:sz w:val="16"/>
            <w:szCs w:val="16"/>
            <w:lang w:val="es-ES" w:eastAsia="en-US"/>
          </w:rPr>
          <w:fldChar w:fldCharType="begin"/>
        </w:r>
        <w:r w:rsidR="001037D5" w:rsidRPr="00F16A46">
          <w:rPr>
            <w:rFonts w:ascii="Arial" w:eastAsiaTheme="minorHAnsi" w:hAnsi="Arial" w:cs="Arial"/>
            <w:noProof/>
            <w:webHidden/>
            <w:sz w:val="16"/>
            <w:szCs w:val="16"/>
            <w:lang w:val="es-ES" w:eastAsia="en-US"/>
          </w:rPr>
          <w:instrText xml:space="preserve"> PAGEREF _Toc426714275 \h </w:instrText>
        </w:r>
        <w:r w:rsidR="001037D5" w:rsidRPr="00F16A46">
          <w:rPr>
            <w:rFonts w:ascii="Arial" w:eastAsiaTheme="minorHAnsi" w:hAnsi="Arial" w:cs="Arial"/>
            <w:noProof/>
            <w:webHidden/>
            <w:sz w:val="16"/>
            <w:szCs w:val="16"/>
            <w:lang w:val="es-ES" w:eastAsia="en-US"/>
          </w:rPr>
        </w:r>
        <w:r w:rsidR="001037D5" w:rsidRPr="00F16A46">
          <w:rPr>
            <w:rFonts w:ascii="Arial" w:eastAsiaTheme="minorHAnsi" w:hAnsi="Arial" w:cs="Arial"/>
            <w:noProof/>
            <w:webHidden/>
            <w:sz w:val="16"/>
            <w:szCs w:val="16"/>
            <w:lang w:val="es-ES" w:eastAsia="en-US"/>
          </w:rPr>
          <w:fldChar w:fldCharType="separate"/>
        </w:r>
        <w:r w:rsidR="00EA1BEB">
          <w:rPr>
            <w:rFonts w:ascii="Arial" w:eastAsiaTheme="minorHAnsi" w:hAnsi="Arial" w:cs="Arial"/>
            <w:noProof/>
            <w:webHidden/>
            <w:sz w:val="16"/>
            <w:szCs w:val="16"/>
            <w:lang w:val="es-ES" w:eastAsia="en-US"/>
          </w:rPr>
          <w:t>21</w:t>
        </w:r>
        <w:r w:rsidR="001037D5" w:rsidRPr="00F16A46">
          <w:rPr>
            <w:rFonts w:ascii="Arial" w:eastAsiaTheme="minorHAnsi" w:hAnsi="Arial" w:cs="Arial"/>
            <w:noProof/>
            <w:webHidden/>
            <w:sz w:val="16"/>
            <w:szCs w:val="16"/>
            <w:lang w:val="es-ES" w:eastAsia="en-US"/>
          </w:rPr>
          <w:fldChar w:fldCharType="end"/>
        </w:r>
      </w:hyperlink>
    </w:p>
    <w:p w:rsidR="001037D5" w:rsidRPr="00F16A46" w:rsidRDefault="00E2674C" w:rsidP="00E31C76">
      <w:pPr>
        <w:tabs>
          <w:tab w:val="right" w:leader="dot" w:pos="8494"/>
        </w:tabs>
        <w:autoSpaceDE/>
        <w:autoSpaceDN/>
        <w:jc w:val="both"/>
        <w:rPr>
          <w:rFonts w:ascii="Arial" w:hAnsi="Arial" w:cs="Arial"/>
          <w:noProof/>
          <w:sz w:val="16"/>
          <w:szCs w:val="16"/>
          <w:lang w:val="es-EC"/>
        </w:rPr>
      </w:pPr>
      <w:hyperlink w:anchor="_Toc426714276" w:history="1">
        <w:r w:rsidR="001037D5" w:rsidRPr="00F16A46">
          <w:rPr>
            <w:rFonts w:ascii="Arial" w:eastAsiaTheme="minorHAnsi" w:hAnsi="Arial" w:cs="Arial"/>
            <w:noProof/>
            <w:color w:val="0000FF" w:themeColor="hyperlink"/>
            <w:sz w:val="16"/>
            <w:szCs w:val="16"/>
            <w:u w:val="single"/>
            <w:lang w:val="es-ES" w:eastAsia="en-US"/>
          </w:rPr>
          <w:t>Tabla 4. TUBOS TIPO “A2”</w:t>
        </w:r>
        <w:r w:rsidR="001037D5" w:rsidRPr="00F16A46">
          <w:rPr>
            <w:rFonts w:ascii="Arial" w:eastAsiaTheme="minorHAnsi" w:hAnsi="Arial" w:cs="Arial"/>
            <w:noProof/>
            <w:webHidden/>
            <w:sz w:val="16"/>
            <w:szCs w:val="16"/>
            <w:lang w:val="es-ES" w:eastAsia="en-US"/>
          </w:rPr>
          <w:tab/>
        </w:r>
        <w:r w:rsidR="001037D5" w:rsidRPr="00F16A46">
          <w:rPr>
            <w:rFonts w:ascii="Arial" w:eastAsiaTheme="minorHAnsi" w:hAnsi="Arial" w:cs="Arial"/>
            <w:noProof/>
            <w:webHidden/>
            <w:sz w:val="16"/>
            <w:szCs w:val="16"/>
            <w:lang w:val="es-ES" w:eastAsia="en-US"/>
          </w:rPr>
          <w:fldChar w:fldCharType="begin"/>
        </w:r>
        <w:r w:rsidR="001037D5" w:rsidRPr="00F16A46">
          <w:rPr>
            <w:rFonts w:ascii="Arial" w:eastAsiaTheme="minorHAnsi" w:hAnsi="Arial" w:cs="Arial"/>
            <w:noProof/>
            <w:webHidden/>
            <w:sz w:val="16"/>
            <w:szCs w:val="16"/>
            <w:lang w:val="es-ES" w:eastAsia="en-US"/>
          </w:rPr>
          <w:instrText xml:space="preserve"> PAGEREF _Toc426714276 \h </w:instrText>
        </w:r>
        <w:r w:rsidR="001037D5" w:rsidRPr="00F16A46">
          <w:rPr>
            <w:rFonts w:ascii="Arial" w:eastAsiaTheme="minorHAnsi" w:hAnsi="Arial" w:cs="Arial"/>
            <w:noProof/>
            <w:webHidden/>
            <w:sz w:val="16"/>
            <w:szCs w:val="16"/>
            <w:lang w:val="es-ES" w:eastAsia="en-US"/>
          </w:rPr>
        </w:r>
        <w:r w:rsidR="001037D5" w:rsidRPr="00F16A46">
          <w:rPr>
            <w:rFonts w:ascii="Arial" w:eastAsiaTheme="minorHAnsi" w:hAnsi="Arial" w:cs="Arial"/>
            <w:noProof/>
            <w:webHidden/>
            <w:sz w:val="16"/>
            <w:szCs w:val="16"/>
            <w:lang w:val="es-ES" w:eastAsia="en-US"/>
          </w:rPr>
          <w:fldChar w:fldCharType="separate"/>
        </w:r>
        <w:r w:rsidR="00EA1BEB">
          <w:rPr>
            <w:rFonts w:ascii="Arial" w:eastAsiaTheme="minorHAnsi" w:hAnsi="Arial" w:cs="Arial"/>
            <w:noProof/>
            <w:webHidden/>
            <w:sz w:val="16"/>
            <w:szCs w:val="16"/>
            <w:lang w:val="es-ES" w:eastAsia="en-US"/>
          </w:rPr>
          <w:t>22</w:t>
        </w:r>
        <w:r w:rsidR="001037D5" w:rsidRPr="00F16A46">
          <w:rPr>
            <w:rFonts w:ascii="Arial" w:eastAsiaTheme="minorHAnsi" w:hAnsi="Arial" w:cs="Arial"/>
            <w:noProof/>
            <w:webHidden/>
            <w:sz w:val="16"/>
            <w:szCs w:val="16"/>
            <w:lang w:val="es-ES" w:eastAsia="en-US"/>
          </w:rPr>
          <w:fldChar w:fldCharType="end"/>
        </w:r>
      </w:hyperlink>
    </w:p>
    <w:p w:rsidR="001037D5" w:rsidRPr="00F16A46" w:rsidRDefault="00E2674C" w:rsidP="00E31C76">
      <w:pPr>
        <w:tabs>
          <w:tab w:val="right" w:leader="dot" w:pos="8494"/>
        </w:tabs>
        <w:autoSpaceDE/>
        <w:autoSpaceDN/>
        <w:jc w:val="both"/>
        <w:rPr>
          <w:rFonts w:ascii="Arial" w:hAnsi="Arial" w:cs="Arial"/>
          <w:noProof/>
          <w:sz w:val="16"/>
          <w:szCs w:val="16"/>
          <w:lang w:val="es-EC"/>
        </w:rPr>
      </w:pPr>
      <w:hyperlink w:anchor="_Toc426714277" w:history="1">
        <w:r w:rsidR="001037D5" w:rsidRPr="00F16A46">
          <w:rPr>
            <w:rFonts w:ascii="Arial" w:eastAsiaTheme="minorHAnsi" w:hAnsi="Arial" w:cs="Arial"/>
            <w:noProof/>
            <w:color w:val="0000FF" w:themeColor="hyperlink"/>
            <w:sz w:val="16"/>
            <w:szCs w:val="16"/>
            <w:u w:val="single"/>
            <w:lang w:val="es-ES" w:eastAsia="en-US"/>
          </w:rPr>
          <w:t>Tabla 5.Trabajos de Mitigación Ambiental</w:t>
        </w:r>
        <w:r w:rsidR="001037D5" w:rsidRPr="00F16A46">
          <w:rPr>
            <w:rFonts w:ascii="Arial" w:eastAsiaTheme="minorHAnsi" w:hAnsi="Arial" w:cs="Arial"/>
            <w:noProof/>
            <w:webHidden/>
            <w:sz w:val="16"/>
            <w:szCs w:val="16"/>
            <w:lang w:val="es-ES" w:eastAsia="en-US"/>
          </w:rPr>
          <w:tab/>
        </w:r>
        <w:r w:rsidR="001037D5" w:rsidRPr="00F16A46">
          <w:rPr>
            <w:rFonts w:ascii="Arial" w:eastAsiaTheme="minorHAnsi" w:hAnsi="Arial" w:cs="Arial"/>
            <w:noProof/>
            <w:webHidden/>
            <w:sz w:val="16"/>
            <w:szCs w:val="16"/>
            <w:lang w:val="es-ES" w:eastAsia="en-US"/>
          </w:rPr>
          <w:fldChar w:fldCharType="begin"/>
        </w:r>
        <w:r w:rsidR="001037D5" w:rsidRPr="00F16A46">
          <w:rPr>
            <w:rFonts w:ascii="Arial" w:eastAsiaTheme="minorHAnsi" w:hAnsi="Arial" w:cs="Arial"/>
            <w:noProof/>
            <w:webHidden/>
            <w:sz w:val="16"/>
            <w:szCs w:val="16"/>
            <w:lang w:val="es-ES" w:eastAsia="en-US"/>
          </w:rPr>
          <w:instrText xml:space="preserve"> PAGEREF _Toc426714277 \h </w:instrText>
        </w:r>
        <w:r w:rsidR="001037D5" w:rsidRPr="00F16A46">
          <w:rPr>
            <w:rFonts w:ascii="Arial" w:eastAsiaTheme="minorHAnsi" w:hAnsi="Arial" w:cs="Arial"/>
            <w:noProof/>
            <w:webHidden/>
            <w:sz w:val="16"/>
            <w:szCs w:val="16"/>
            <w:lang w:val="es-ES" w:eastAsia="en-US"/>
          </w:rPr>
        </w:r>
        <w:r w:rsidR="001037D5" w:rsidRPr="00F16A46">
          <w:rPr>
            <w:rFonts w:ascii="Arial" w:eastAsiaTheme="minorHAnsi" w:hAnsi="Arial" w:cs="Arial"/>
            <w:noProof/>
            <w:webHidden/>
            <w:sz w:val="16"/>
            <w:szCs w:val="16"/>
            <w:lang w:val="es-ES" w:eastAsia="en-US"/>
          </w:rPr>
          <w:fldChar w:fldCharType="separate"/>
        </w:r>
        <w:r w:rsidR="00EA1BEB">
          <w:rPr>
            <w:rFonts w:ascii="Arial" w:eastAsiaTheme="minorHAnsi" w:hAnsi="Arial" w:cs="Arial"/>
            <w:noProof/>
            <w:webHidden/>
            <w:sz w:val="16"/>
            <w:szCs w:val="16"/>
            <w:lang w:val="es-ES" w:eastAsia="en-US"/>
          </w:rPr>
          <w:t>42</w:t>
        </w:r>
        <w:r w:rsidR="001037D5" w:rsidRPr="00F16A46">
          <w:rPr>
            <w:rFonts w:ascii="Arial" w:eastAsiaTheme="minorHAnsi" w:hAnsi="Arial" w:cs="Arial"/>
            <w:noProof/>
            <w:webHidden/>
            <w:sz w:val="16"/>
            <w:szCs w:val="16"/>
            <w:lang w:val="es-ES" w:eastAsia="en-US"/>
          </w:rPr>
          <w:fldChar w:fldCharType="end"/>
        </w:r>
      </w:hyperlink>
    </w:p>
    <w:p w:rsidR="001037D5" w:rsidRPr="00F16A46" w:rsidRDefault="001037D5" w:rsidP="00E31C76">
      <w:pPr>
        <w:tabs>
          <w:tab w:val="left" w:pos="-1440"/>
        </w:tabs>
        <w:autoSpaceDE/>
        <w:autoSpaceDN/>
        <w:spacing w:after="200"/>
        <w:ind w:left="142"/>
        <w:jc w:val="both"/>
        <w:rPr>
          <w:rFonts w:ascii="Arial" w:eastAsiaTheme="minorHAnsi" w:hAnsi="Arial" w:cs="Arial"/>
          <w:noProof/>
          <w:sz w:val="16"/>
          <w:szCs w:val="16"/>
          <w:lang w:val="es-ES" w:eastAsia="en-US"/>
        </w:rPr>
      </w:pPr>
      <w:r w:rsidRPr="00F16A46">
        <w:rPr>
          <w:rFonts w:ascii="Arial" w:eastAsiaTheme="minorHAnsi" w:hAnsi="Arial" w:cs="Arial"/>
          <w:snapToGrid w:val="0"/>
          <w:sz w:val="16"/>
          <w:szCs w:val="16"/>
          <w:lang w:eastAsia="en-US"/>
        </w:rPr>
        <w:fldChar w:fldCharType="end"/>
      </w:r>
      <w:r w:rsidRPr="00F16A46">
        <w:rPr>
          <w:rFonts w:ascii="Arial" w:eastAsiaTheme="minorHAnsi" w:hAnsi="Arial" w:cs="Arial"/>
          <w:b/>
          <w:snapToGrid w:val="0"/>
          <w:sz w:val="16"/>
          <w:szCs w:val="16"/>
          <w:lang w:eastAsia="en-US"/>
        </w:rPr>
        <w:t>INDICE CONTENIDO</w:t>
      </w:r>
      <w:r w:rsidRPr="00F16A46">
        <w:rPr>
          <w:rFonts w:ascii="Arial" w:eastAsiaTheme="minorHAnsi" w:hAnsi="Arial" w:cs="Arial"/>
          <w:b/>
          <w:snapToGrid w:val="0"/>
          <w:sz w:val="16"/>
          <w:szCs w:val="16"/>
          <w:lang w:eastAsia="en-US"/>
        </w:rPr>
        <w:fldChar w:fldCharType="begin"/>
      </w:r>
      <w:r w:rsidRPr="00F16A46">
        <w:rPr>
          <w:rFonts w:ascii="Arial" w:eastAsiaTheme="minorHAnsi" w:hAnsi="Arial" w:cs="Arial"/>
          <w:b/>
          <w:snapToGrid w:val="0"/>
          <w:sz w:val="16"/>
          <w:szCs w:val="16"/>
          <w:lang w:eastAsia="en-US"/>
        </w:rPr>
        <w:instrText xml:space="preserve"> TOC \o "1-3" \h \z \u </w:instrText>
      </w:r>
      <w:r w:rsidRPr="00F16A46">
        <w:rPr>
          <w:rFonts w:ascii="Arial" w:eastAsiaTheme="minorHAnsi" w:hAnsi="Arial" w:cs="Arial"/>
          <w:b/>
          <w:snapToGrid w:val="0"/>
          <w:sz w:val="16"/>
          <w:szCs w:val="16"/>
          <w:lang w:eastAsia="en-US"/>
        </w:rPr>
        <w:fldChar w:fldCharType="separate"/>
      </w:r>
    </w:p>
    <w:p w:rsidR="001037D5" w:rsidRPr="00F16A46" w:rsidRDefault="00E2674C" w:rsidP="00E31C76">
      <w:pPr>
        <w:widowControl w:val="0"/>
        <w:tabs>
          <w:tab w:val="left" w:pos="748"/>
          <w:tab w:val="right" w:leader="dot" w:pos="9345"/>
        </w:tabs>
        <w:autoSpaceDE/>
        <w:autoSpaceDN/>
        <w:ind w:left="748" w:hanging="748"/>
        <w:jc w:val="both"/>
        <w:rPr>
          <w:rFonts w:ascii="Arial" w:hAnsi="Arial" w:cs="Arial"/>
          <w:noProof/>
          <w:sz w:val="16"/>
          <w:szCs w:val="16"/>
          <w:lang w:val="es-EC"/>
        </w:rPr>
      </w:pPr>
      <w:hyperlink w:anchor="_Toc426714278" w:history="1">
        <w:r w:rsidR="001037D5" w:rsidRPr="00F16A46">
          <w:rPr>
            <w:rFonts w:ascii="Arial" w:eastAsia="Times New Roman" w:hAnsi="Arial" w:cs="Arial"/>
            <w:b/>
            <w:noProof/>
            <w:snapToGrid w:val="0"/>
            <w:color w:val="0000FF" w:themeColor="hyperlink"/>
            <w:sz w:val="16"/>
            <w:szCs w:val="16"/>
            <w:u w:val="single"/>
            <w:lang w:eastAsia="es-ES"/>
          </w:rPr>
          <w:t>A) ESPECIFICACIONES TÉCNICAS ALCANTARILLADO SANITARIO CABECERA PARROQUIAL JULIO MORENO, CANTON GUARANDA, PROVINCIA DE BOLIVAR</w:t>
        </w:r>
        <w:r w:rsidR="001037D5" w:rsidRPr="00F16A46">
          <w:rPr>
            <w:rFonts w:ascii="Arial" w:eastAsia="Times New Roman" w:hAnsi="Arial" w:cs="Arial"/>
            <w:noProof/>
            <w:snapToGrid w:val="0"/>
            <w:webHidden/>
            <w:sz w:val="16"/>
            <w:szCs w:val="16"/>
            <w:lang w:eastAsia="es-ES"/>
          </w:rPr>
          <w:tab/>
        </w:r>
        <w:r w:rsidR="001037D5" w:rsidRPr="00F16A46">
          <w:rPr>
            <w:rFonts w:ascii="Arial" w:eastAsia="Times New Roman" w:hAnsi="Arial" w:cs="Arial"/>
            <w:noProof/>
            <w:snapToGrid w:val="0"/>
            <w:webHidden/>
            <w:sz w:val="16"/>
            <w:szCs w:val="16"/>
            <w:lang w:eastAsia="es-ES"/>
          </w:rPr>
          <w:fldChar w:fldCharType="begin"/>
        </w:r>
        <w:r w:rsidR="001037D5" w:rsidRPr="00F16A46">
          <w:rPr>
            <w:rFonts w:ascii="Arial" w:eastAsia="Times New Roman" w:hAnsi="Arial" w:cs="Arial"/>
            <w:noProof/>
            <w:snapToGrid w:val="0"/>
            <w:webHidden/>
            <w:sz w:val="16"/>
            <w:szCs w:val="16"/>
            <w:lang w:eastAsia="es-ES"/>
          </w:rPr>
          <w:instrText xml:space="preserve"> PAGEREF _Toc426714278 \h </w:instrText>
        </w:r>
        <w:r w:rsidR="001037D5" w:rsidRPr="00F16A46">
          <w:rPr>
            <w:rFonts w:ascii="Arial" w:eastAsia="Times New Roman" w:hAnsi="Arial" w:cs="Arial"/>
            <w:noProof/>
            <w:snapToGrid w:val="0"/>
            <w:webHidden/>
            <w:sz w:val="16"/>
            <w:szCs w:val="16"/>
            <w:lang w:eastAsia="es-ES"/>
          </w:rPr>
        </w:r>
        <w:r w:rsidR="001037D5" w:rsidRPr="00F16A46">
          <w:rPr>
            <w:rFonts w:ascii="Arial" w:eastAsia="Times New Roman" w:hAnsi="Arial" w:cs="Arial"/>
            <w:noProof/>
            <w:snapToGrid w:val="0"/>
            <w:webHidden/>
            <w:sz w:val="16"/>
            <w:szCs w:val="16"/>
            <w:lang w:eastAsia="es-ES"/>
          </w:rPr>
          <w:fldChar w:fldCharType="separate"/>
        </w:r>
        <w:r w:rsidR="00EA1BEB">
          <w:rPr>
            <w:rFonts w:ascii="Arial" w:eastAsia="Times New Roman" w:hAnsi="Arial" w:cs="Arial"/>
            <w:noProof/>
            <w:snapToGrid w:val="0"/>
            <w:webHidden/>
            <w:sz w:val="16"/>
            <w:szCs w:val="16"/>
            <w:lang w:eastAsia="es-ES"/>
          </w:rPr>
          <w:t>1</w:t>
        </w:r>
        <w:r w:rsidR="001037D5" w:rsidRPr="00F16A46">
          <w:rPr>
            <w:rFonts w:ascii="Arial" w:eastAsia="Times New Roman" w:hAnsi="Arial" w:cs="Arial"/>
            <w:noProof/>
            <w:snapToGrid w:val="0"/>
            <w:webHidden/>
            <w:sz w:val="16"/>
            <w:szCs w:val="16"/>
            <w:lang w:eastAsia="es-ES"/>
          </w:rPr>
          <w:fldChar w:fldCharType="end"/>
        </w:r>
      </w:hyperlink>
    </w:p>
    <w:p w:rsidR="001037D5" w:rsidRPr="00F16A46" w:rsidRDefault="001037D5" w:rsidP="00E31C76">
      <w:pPr>
        <w:widowControl w:val="0"/>
        <w:tabs>
          <w:tab w:val="left" w:pos="748"/>
          <w:tab w:val="right" w:leader="dot" w:pos="9345"/>
        </w:tabs>
        <w:autoSpaceDE/>
        <w:autoSpaceDN/>
        <w:ind w:left="748" w:hanging="748"/>
        <w:jc w:val="both"/>
        <w:rPr>
          <w:rFonts w:ascii="Arial" w:eastAsia="Times New Roman" w:hAnsi="Arial" w:cs="Arial"/>
          <w:noProof/>
          <w:snapToGrid w:val="0"/>
          <w:color w:val="0000FF" w:themeColor="hyperlink"/>
          <w:sz w:val="16"/>
          <w:szCs w:val="16"/>
          <w:u w:val="single"/>
          <w:lang w:eastAsia="es-ES"/>
        </w:rPr>
      </w:pPr>
    </w:p>
    <w:p w:rsidR="001037D5" w:rsidRPr="00F16A46" w:rsidRDefault="00E2674C" w:rsidP="00E31C76">
      <w:pPr>
        <w:widowControl w:val="0"/>
        <w:tabs>
          <w:tab w:val="left" w:pos="748"/>
          <w:tab w:val="right" w:leader="dot" w:pos="9345"/>
        </w:tabs>
        <w:autoSpaceDE/>
        <w:autoSpaceDN/>
        <w:ind w:left="748" w:hanging="748"/>
        <w:jc w:val="both"/>
        <w:rPr>
          <w:rFonts w:ascii="Arial" w:hAnsi="Arial" w:cs="Arial"/>
          <w:noProof/>
          <w:sz w:val="16"/>
          <w:szCs w:val="16"/>
          <w:lang w:val="es-EC"/>
        </w:rPr>
      </w:pPr>
      <w:hyperlink w:anchor="_Toc426714279" w:history="1">
        <w:r w:rsidR="001037D5" w:rsidRPr="00F16A46">
          <w:rPr>
            <w:rFonts w:ascii="Arial" w:eastAsia="Times New Roman" w:hAnsi="Arial" w:cs="Arial"/>
            <w:noProof/>
            <w:snapToGrid w:val="0"/>
            <w:color w:val="0000FF" w:themeColor="hyperlink"/>
            <w:sz w:val="16"/>
            <w:szCs w:val="16"/>
            <w:u w:val="single"/>
            <w:lang w:eastAsia="es-ES"/>
          </w:rPr>
          <w:t>1.</w:t>
        </w:r>
        <w:r w:rsidR="001037D5" w:rsidRPr="00F16A46">
          <w:rPr>
            <w:rFonts w:ascii="Arial" w:hAnsi="Arial" w:cs="Arial"/>
            <w:noProof/>
            <w:sz w:val="16"/>
            <w:szCs w:val="16"/>
            <w:lang w:val="es-EC"/>
          </w:rPr>
          <w:tab/>
        </w:r>
        <w:r w:rsidR="001037D5" w:rsidRPr="00F16A46">
          <w:rPr>
            <w:rFonts w:ascii="Arial" w:eastAsia="Times New Roman" w:hAnsi="Arial" w:cs="Arial"/>
            <w:noProof/>
            <w:snapToGrid w:val="0"/>
            <w:color w:val="0000FF" w:themeColor="hyperlink"/>
            <w:sz w:val="16"/>
            <w:szCs w:val="16"/>
            <w:u w:val="single"/>
            <w:lang w:eastAsia="es-ES"/>
          </w:rPr>
          <w:t>DESBROCE Y LIMPIEZA</w:t>
        </w:r>
        <w:r w:rsidR="001037D5" w:rsidRPr="00F16A46">
          <w:rPr>
            <w:rFonts w:ascii="Arial" w:eastAsia="Times New Roman" w:hAnsi="Arial" w:cs="Arial"/>
            <w:noProof/>
            <w:snapToGrid w:val="0"/>
            <w:webHidden/>
            <w:sz w:val="16"/>
            <w:szCs w:val="16"/>
            <w:lang w:eastAsia="es-ES"/>
          </w:rPr>
          <w:tab/>
        </w:r>
        <w:r w:rsidR="001037D5" w:rsidRPr="00F16A46">
          <w:rPr>
            <w:rFonts w:ascii="Arial" w:eastAsia="Times New Roman" w:hAnsi="Arial" w:cs="Arial"/>
            <w:noProof/>
            <w:snapToGrid w:val="0"/>
            <w:webHidden/>
            <w:sz w:val="16"/>
            <w:szCs w:val="16"/>
            <w:lang w:eastAsia="es-ES"/>
          </w:rPr>
          <w:fldChar w:fldCharType="begin"/>
        </w:r>
        <w:r w:rsidR="001037D5" w:rsidRPr="00F16A46">
          <w:rPr>
            <w:rFonts w:ascii="Arial" w:eastAsia="Times New Roman" w:hAnsi="Arial" w:cs="Arial"/>
            <w:noProof/>
            <w:snapToGrid w:val="0"/>
            <w:webHidden/>
            <w:sz w:val="16"/>
            <w:szCs w:val="16"/>
            <w:lang w:eastAsia="es-ES"/>
          </w:rPr>
          <w:instrText xml:space="preserve"> PAGEREF _Toc426714279 \h </w:instrText>
        </w:r>
        <w:r w:rsidR="001037D5" w:rsidRPr="00F16A46">
          <w:rPr>
            <w:rFonts w:ascii="Arial" w:eastAsia="Times New Roman" w:hAnsi="Arial" w:cs="Arial"/>
            <w:noProof/>
            <w:snapToGrid w:val="0"/>
            <w:webHidden/>
            <w:sz w:val="16"/>
            <w:szCs w:val="16"/>
            <w:lang w:eastAsia="es-ES"/>
          </w:rPr>
        </w:r>
        <w:r w:rsidR="001037D5" w:rsidRPr="00F16A46">
          <w:rPr>
            <w:rFonts w:ascii="Arial" w:eastAsia="Times New Roman" w:hAnsi="Arial" w:cs="Arial"/>
            <w:noProof/>
            <w:snapToGrid w:val="0"/>
            <w:webHidden/>
            <w:sz w:val="16"/>
            <w:szCs w:val="16"/>
            <w:lang w:eastAsia="es-ES"/>
          </w:rPr>
          <w:fldChar w:fldCharType="separate"/>
        </w:r>
        <w:r w:rsidR="00EA1BEB">
          <w:rPr>
            <w:rFonts w:ascii="Arial" w:eastAsia="Times New Roman" w:hAnsi="Arial" w:cs="Arial"/>
            <w:noProof/>
            <w:snapToGrid w:val="0"/>
            <w:webHidden/>
            <w:sz w:val="16"/>
            <w:szCs w:val="16"/>
            <w:lang w:eastAsia="es-ES"/>
          </w:rPr>
          <w:t>1</w:t>
        </w:r>
        <w:r w:rsidR="001037D5" w:rsidRPr="00F16A46">
          <w:rPr>
            <w:rFonts w:ascii="Arial" w:eastAsia="Times New Roman" w:hAnsi="Arial" w:cs="Arial"/>
            <w:noProof/>
            <w:snapToGrid w:val="0"/>
            <w:webHidden/>
            <w:sz w:val="16"/>
            <w:szCs w:val="16"/>
            <w:lang w:eastAsia="es-ES"/>
          </w:rPr>
          <w:fldChar w:fldCharType="end"/>
        </w:r>
      </w:hyperlink>
    </w:p>
    <w:p w:rsidR="001037D5" w:rsidRPr="00F16A46" w:rsidRDefault="00E2674C" w:rsidP="00E31C76">
      <w:pPr>
        <w:widowControl w:val="0"/>
        <w:tabs>
          <w:tab w:val="left" w:pos="748"/>
          <w:tab w:val="right" w:leader="dot" w:pos="9345"/>
        </w:tabs>
        <w:autoSpaceDE/>
        <w:autoSpaceDN/>
        <w:ind w:left="748" w:hanging="748"/>
        <w:jc w:val="both"/>
        <w:rPr>
          <w:rFonts w:ascii="Arial" w:hAnsi="Arial" w:cs="Arial"/>
          <w:noProof/>
          <w:sz w:val="16"/>
          <w:szCs w:val="16"/>
          <w:lang w:val="es-EC"/>
        </w:rPr>
      </w:pPr>
      <w:hyperlink w:anchor="_Toc426714280" w:history="1">
        <w:r w:rsidR="001037D5" w:rsidRPr="00F16A46">
          <w:rPr>
            <w:rFonts w:ascii="Arial" w:eastAsia="Times New Roman" w:hAnsi="Arial" w:cs="Arial"/>
            <w:noProof/>
            <w:snapToGrid w:val="0"/>
            <w:color w:val="0000FF" w:themeColor="hyperlink"/>
            <w:sz w:val="16"/>
            <w:szCs w:val="16"/>
            <w:u w:val="single"/>
            <w:lang w:eastAsia="es-ES"/>
          </w:rPr>
          <w:t>2.</w:t>
        </w:r>
        <w:r w:rsidR="001037D5" w:rsidRPr="00F16A46">
          <w:rPr>
            <w:rFonts w:ascii="Arial" w:hAnsi="Arial" w:cs="Arial"/>
            <w:noProof/>
            <w:sz w:val="16"/>
            <w:szCs w:val="16"/>
            <w:lang w:val="es-EC"/>
          </w:rPr>
          <w:tab/>
        </w:r>
        <w:r w:rsidR="001037D5" w:rsidRPr="00F16A46">
          <w:rPr>
            <w:rFonts w:ascii="Arial" w:eastAsia="Times New Roman" w:hAnsi="Arial" w:cs="Arial"/>
            <w:noProof/>
            <w:snapToGrid w:val="0"/>
            <w:color w:val="0000FF" w:themeColor="hyperlink"/>
            <w:sz w:val="16"/>
            <w:szCs w:val="16"/>
            <w:u w:val="single"/>
            <w:lang w:eastAsia="es-ES"/>
          </w:rPr>
          <w:t>REPLANTEO Y NIVELACION DEL TERRENO</w:t>
        </w:r>
        <w:r w:rsidR="001037D5" w:rsidRPr="00F16A46">
          <w:rPr>
            <w:rFonts w:ascii="Arial" w:eastAsia="Times New Roman" w:hAnsi="Arial" w:cs="Arial"/>
            <w:noProof/>
            <w:snapToGrid w:val="0"/>
            <w:webHidden/>
            <w:sz w:val="16"/>
            <w:szCs w:val="16"/>
            <w:lang w:eastAsia="es-ES"/>
          </w:rPr>
          <w:tab/>
        </w:r>
        <w:r w:rsidR="001037D5" w:rsidRPr="00F16A46">
          <w:rPr>
            <w:rFonts w:ascii="Arial" w:eastAsia="Times New Roman" w:hAnsi="Arial" w:cs="Arial"/>
            <w:noProof/>
            <w:snapToGrid w:val="0"/>
            <w:webHidden/>
            <w:sz w:val="16"/>
            <w:szCs w:val="16"/>
            <w:lang w:eastAsia="es-ES"/>
          </w:rPr>
          <w:fldChar w:fldCharType="begin"/>
        </w:r>
        <w:r w:rsidR="001037D5" w:rsidRPr="00F16A46">
          <w:rPr>
            <w:rFonts w:ascii="Arial" w:eastAsia="Times New Roman" w:hAnsi="Arial" w:cs="Arial"/>
            <w:noProof/>
            <w:snapToGrid w:val="0"/>
            <w:webHidden/>
            <w:sz w:val="16"/>
            <w:szCs w:val="16"/>
            <w:lang w:eastAsia="es-ES"/>
          </w:rPr>
          <w:instrText xml:space="preserve"> PAGEREF _Toc426714280 \h </w:instrText>
        </w:r>
        <w:r w:rsidR="001037D5" w:rsidRPr="00F16A46">
          <w:rPr>
            <w:rFonts w:ascii="Arial" w:eastAsia="Times New Roman" w:hAnsi="Arial" w:cs="Arial"/>
            <w:noProof/>
            <w:snapToGrid w:val="0"/>
            <w:webHidden/>
            <w:sz w:val="16"/>
            <w:szCs w:val="16"/>
            <w:lang w:eastAsia="es-ES"/>
          </w:rPr>
        </w:r>
        <w:r w:rsidR="001037D5" w:rsidRPr="00F16A46">
          <w:rPr>
            <w:rFonts w:ascii="Arial" w:eastAsia="Times New Roman" w:hAnsi="Arial" w:cs="Arial"/>
            <w:noProof/>
            <w:snapToGrid w:val="0"/>
            <w:webHidden/>
            <w:sz w:val="16"/>
            <w:szCs w:val="16"/>
            <w:lang w:eastAsia="es-ES"/>
          </w:rPr>
          <w:fldChar w:fldCharType="separate"/>
        </w:r>
        <w:r w:rsidR="00EA1BEB">
          <w:rPr>
            <w:rFonts w:ascii="Arial" w:eastAsia="Times New Roman" w:hAnsi="Arial" w:cs="Arial"/>
            <w:noProof/>
            <w:snapToGrid w:val="0"/>
            <w:webHidden/>
            <w:sz w:val="16"/>
            <w:szCs w:val="16"/>
            <w:lang w:eastAsia="es-ES"/>
          </w:rPr>
          <w:t>1</w:t>
        </w:r>
        <w:r w:rsidR="001037D5" w:rsidRPr="00F16A46">
          <w:rPr>
            <w:rFonts w:ascii="Arial" w:eastAsia="Times New Roman" w:hAnsi="Arial" w:cs="Arial"/>
            <w:noProof/>
            <w:snapToGrid w:val="0"/>
            <w:webHidden/>
            <w:sz w:val="16"/>
            <w:szCs w:val="16"/>
            <w:lang w:eastAsia="es-ES"/>
          </w:rPr>
          <w:fldChar w:fldCharType="end"/>
        </w:r>
      </w:hyperlink>
    </w:p>
    <w:p w:rsidR="001037D5" w:rsidRPr="00F16A46" w:rsidRDefault="00E2674C" w:rsidP="00E31C76">
      <w:pPr>
        <w:widowControl w:val="0"/>
        <w:tabs>
          <w:tab w:val="left" w:pos="748"/>
          <w:tab w:val="right" w:leader="dot" w:pos="9345"/>
        </w:tabs>
        <w:autoSpaceDE/>
        <w:autoSpaceDN/>
        <w:ind w:left="748" w:hanging="748"/>
        <w:jc w:val="both"/>
        <w:rPr>
          <w:rFonts w:ascii="Arial" w:hAnsi="Arial" w:cs="Arial"/>
          <w:noProof/>
          <w:sz w:val="16"/>
          <w:szCs w:val="16"/>
          <w:lang w:val="es-EC"/>
        </w:rPr>
      </w:pPr>
      <w:hyperlink w:anchor="_Toc426714281" w:history="1">
        <w:r w:rsidR="001037D5" w:rsidRPr="00F16A46">
          <w:rPr>
            <w:rFonts w:ascii="Arial" w:eastAsia="Times New Roman" w:hAnsi="Arial" w:cs="Arial"/>
            <w:noProof/>
            <w:snapToGrid w:val="0"/>
            <w:color w:val="0000FF" w:themeColor="hyperlink"/>
            <w:sz w:val="16"/>
            <w:szCs w:val="16"/>
            <w:u w:val="single"/>
            <w:lang w:eastAsia="es-ES"/>
          </w:rPr>
          <w:t>3.</w:t>
        </w:r>
        <w:r w:rsidR="001037D5" w:rsidRPr="00F16A46">
          <w:rPr>
            <w:rFonts w:ascii="Arial" w:hAnsi="Arial" w:cs="Arial"/>
            <w:noProof/>
            <w:sz w:val="16"/>
            <w:szCs w:val="16"/>
            <w:lang w:val="es-EC"/>
          </w:rPr>
          <w:tab/>
        </w:r>
        <w:r w:rsidR="001037D5" w:rsidRPr="00F16A46">
          <w:rPr>
            <w:rFonts w:ascii="Arial" w:eastAsia="Times New Roman" w:hAnsi="Arial" w:cs="Arial"/>
            <w:noProof/>
            <w:snapToGrid w:val="0"/>
            <w:color w:val="0000FF" w:themeColor="hyperlink"/>
            <w:sz w:val="16"/>
            <w:szCs w:val="16"/>
            <w:u w:val="single"/>
            <w:lang w:eastAsia="es-ES"/>
          </w:rPr>
          <w:t>EXCAVACIONES</w:t>
        </w:r>
        <w:r w:rsidR="001037D5" w:rsidRPr="00F16A46">
          <w:rPr>
            <w:rFonts w:ascii="Arial" w:eastAsia="Times New Roman" w:hAnsi="Arial" w:cs="Arial"/>
            <w:noProof/>
            <w:snapToGrid w:val="0"/>
            <w:webHidden/>
            <w:sz w:val="16"/>
            <w:szCs w:val="16"/>
            <w:lang w:eastAsia="es-ES"/>
          </w:rPr>
          <w:tab/>
        </w:r>
        <w:r w:rsidR="001037D5" w:rsidRPr="00F16A46">
          <w:rPr>
            <w:rFonts w:ascii="Arial" w:eastAsia="Times New Roman" w:hAnsi="Arial" w:cs="Arial"/>
            <w:noProof/>
            <w:snapToGrid w:val="0"/>
            <w:webHidden/>
            <w:sz w:val="16"/>
            <w:szCs w:val="16"/>
            <w:lang w:eastAsia="es-ES"/>
          </w:rPr>
          <w:fldChar w:fldCharType="begin"/>
        </w:r>
        <w:r w:rsidR="001037D5" w:rsidRPr="00F16A46">
          <w:rPr>
            <w:rFonts w:ascii="Arial" w:eastAsia="Times New Roman" w:hAnsi="Arial" w:cs="Arial"/>
            <w:noProof/>
            <w:snapToGrid w:val="0"/>
            <w:webHidden/>
            <w:sz w:val="16"/>
            <w:szCs w:val="16"/>
            <w:lang w:eastAsia="es-ES"/>
          </w:rPr>
          <w:instrText xml:space="preserve"> PAGEREF _Toc426714281 \h </w:instrText>
        </w:r>
        <w:r w:rsidR="001037D5" w:rsidRPr="00F16A46">
          <w:rPr>
            <w:rFonts w:ascii="Arial" w:eastAsia="Times New Roman" w:hAnsi="Arial" w:cs="Arial"/>
            <w:noProof/>
            <w:snapToGrid w:val="0"/>
            <w:webHidden/>
            <w:sz w:val="16"/>
            <w:szCs w:val="16"/>
            <w:lang w:eastAsia="es-ES"/>
          </w:rPr>
        </w:r>
        <w:r w:rsidR="001037D5" w:rsidRPr="00F16A46">
          <w:rPr>
            <w:rFonts w:ascii="Arial" w:eastAsia="Times New Roman" w:hAnsi="Arial" w:cs="Arial"/>
            <w:noProof/>
            <w:snapToGrid w:val="0"/>
            <w:webHidden/>
            <w:sz w:val="16"/>
            <w:szCs w:val="16"/>
            <w:lang w:eastAsia="es-ES"/>
          </w:rPr>
          <w:fldChar w:fldCharType="separate"/>
        </w:r>
        <w:r w:rsidR="00EA1BEB">
          <w:rPr>
            <w:rFonts w:ascii="Arial" w:eastAsia="Times New Roman" w:hAnsi="Arial" w:cs="Arial"/>
            <w:noProof/>
            <w:snapToGrid w:val="0"/>
            <w:webHidden/>
            <w:sz w:val="16"/>
            <w:szCs w:val="16"/>
            <w:lang w:eastAsia="es-ES"/>
          </w:rPr>
          <w:t>2</w:t>
        </w:r>
        <w:r w:rsidR="001037D5" w:rsidRPr="00F16A46">
          <w:rPr>
            <w:rFonts w:ascii="Arial" w:eastAsia="Times New Roman" w:hAnsi="Arial" w:cs="Arial"/>
            <w:noProof/>
            <w:snapToGrid w:val="0"/>
            <w:webHidden/>
            <w:sz w:val="16"/>
            <w:szCs w:val="16"/>
            <w:lang w:eastAsia="es-ES"/>
          </w:rPr>
          <w:fldChar w:fldCharType="end"/>
        </w:r>
      </w:hyperlink>
    </w:p>
    <w:p w:rsidR="001037D5" w:rsidRPr="00F16A46" w:rsidRDefault="00E2674C" w:rsidP="00E31C76">
      <w:pPr>
        <w:widowControl w:val="0"/>
        <w:tabs>
          <w:tab w:val="left" w:pos="748"/>
          <w:tab w:val="right" w:leader="dot" w:pos="9345"/>
        </w:tabs>
        <w:autoSpaceDE/>
        <w:autoSpaceDN/>
        <w:ind w:left="748" w:hanging="748"/>
        <w:jc w:val="both"/>
        <w:rPr>
          <w:rFonts w:ascii="Arial" w:hAnsi="Arial" w:cs="Arial"/>
          <w:noProof/>
          <w:sz w:val="16"/>
          <w:szCs w:val="16"/>
          <w:lang w:val="es-EC"/>
        </w:rPr>
      </w:pPr>
      <w:hyperlink w:anchor="_Toc426714282" w:history="1">
        <w:r w:rsidR="001037D5" w:rsidRPr="00F16A46">
          <w:rPr>
            <w:rFonts w:ascii="Arial" w:eastAsia="Times New Roman" w:hAnsi="Arial" w:cs="Arial"/>
            <w:noProof/>
            <w:snapToGrid w:val="0"/>
            <w:color w:val="0000FF" w:themeColor="hyperlink"/>
            <w:sz w:val="16"/>
            <w:szCs w:val="16"/>
            <w:u w:val="single"/>
            <w:lang w:eastAsia="es-ES"/>
          </w:rPr>
          <w:t>4.</w:t>
        </w:r>
        <w:r w:rsidR="001037D5" w:rsidRPr="00F16A46">
          <w:rPr>
            <w:rFonts w:ascii="Arial" w:hAnsi="Arial" w:cs="Arial"/>
            <w:noProof/>
            <w:sz w:val="16"/>
            <w:szCs w:val="16"/>
            <w:lang w:val="es-EC"/>
          </w:rPr>
          <w:tab/>
        </w:r>
        <w:r w:rsidR="001037D5" w:rsidRPr="00F16A46">
          <w:rPr>
            <w:rFonts w:ascii="Arial" w:eastAsia="Times New Roman" w:hAnsi="Arial" w:cs="Arial"/>
            <w:noProof/>
            <w:snapToGrid w:val="0"/>
            <w:color w:val="0000FF" w:themeColor="hyperlink"/>
            <w:sz w:val="16"/>
            <w:szCs w:val="16"/>
            <w:u w:val="single"/>
            <w:lang w:eastAsia="es-ES"/>
          </w:rPr>
          <w:t>EXCAVACIÓN DE ZANJAS</w:t>
        </w:r>
        <w:r w:rsidR="001037D5" w:rsidRPr="00F16A46">
          <w:rPr>
            <w:rFonts w:ascii="Arial" w:eastAsia="Times New Roman" w:hAnsi="Arial" w:cs="Arial"/>
            <w:noProof/>
            <w:snapToGrid w:val="0"/>
            <w:webHidden/>
            <w:sz w:val="16"/>
            <w:szCs w:val="16"/>
            <w:lang w:eastAsia="es-ES"/>
          </w:rPr>
          <w:tab/>
        </w:r>
        <w:r w:rsidR="001037D5" w:rsidRPr="00F16A46">
          <w:rPr>
            <w:rFonts w:ascii="Arial" w:eastAsia="Times New Roman" w:hAnsi="Arial" w:cs="Arial"/>
            <w:noProof/>
            <w:snapToGrid w:val="0"/>
            <w:webHidden/>
            <w:sz w:val="16"/>
            <w:szCs w:val="16"/>
            <w:lang w:eastAsia="es-ES"/>
          </w:rPr>
          <w:fldChar w:fldCharType="begin"/>
        </w:r>
        <w:r w:rsidR="001037D5" w:rsidRPr="00F16A46">
          <w:rPr>
            <w:rFonts w:ascii="Arial" w:eastAsia="Times New Roman" w:hAnsi="Arial" w:cs="Arial"/>
            <w:noProof/>
            <w:snapToGrid w:val="0"/>
            <w:webHidden/>
            <w:sz w:val="16"/>
            <w:szCs w:val="16"/>
            <w:lang w:eastAsia="es-ES"/>
          </w:rPr>
          <w:instrText xml:space="preserve"> PAGEREF _Toc426714282 \h </w:instrText>
        </w:r>
        <w:r w:rsidR="001037D5" w:rsidRPr="00F16A46">
          <w:rPr>
            <w:rFonts w:ascii="Arial" w:eastAsia="Times New Roman" w:hAnsi="Arial" w:cs="Arial"/>
            <w:noProof/>
            <w:snapToGrid w:val="0"/>
            <w:webHidden/>
            <w:sz w:val="16"/>
            <w:szCs w:val="16"/>
            <w:lang w:eastAsia="es-ES"/>
          </w:rPr>
        </w:r>
        <w:r w:rsidR="001037D5" w:rsidRPr="00F16A46">
          <w:rPr>
            <w:rFonts w:ascii="Arial" w:eastAsia="Times New Roman" w:hAnsi="Arial" w:cs="Arial"/>
            <w:noProof/>
            <w:snapToGrid w:val="0"/>
            <w:webHidden/>
            <w:sz w:val="16"/>
            <w:szCs w:val="16"/>
            <w:lang w:eastAsia="es-ES"/>
          </w:rPr>
          <w:fldChar w:fldCharType="separate"/>
        </w:r>
        <w:r w:rsidR="00EA1BEB">
          <w:rPr>
            <w:rFonts w:ascii="Arial" w:eastAsia="Times New Roman" w:hAnsi="Arial" w:cs="Arial"/>
            <w:noProof/>
            <w:snapToGrid w:val="0"/>
            <w:webHidden/>
            <w:sz w:val="16"/>
            <w:szCs w:val="16"/>
            <w:lang w:eastAsia="es-ES"/>
          </w:rPr>
          <w:t>4</w:t>
        </w:r>
        <w:r w:rsidR="001037D5" w:rsidRPr="00F16A46">
          <w:rPr>
            <w:rFonts w:ascii="Arial" w:eastAsia="Times New Roman" w:hAnsi="Arial" w:cs="Arial"/>
            <w:noProof/>
            <w:snapToGrid w:val="0"/>
            <w:webHidden/>
            <w:sz w:val="16"/>
            <w:szCs w:val="16"/>
            <w:lang w:eastAsia="es-ES"/>
          </w:rPr>
          <w:fldChar w:fldCharType="end"/>
        </w:r>
      </w:hyperlink>
    </w:p>
    <w:p w:rsidR="001037D5" w:rsidRPr="00F16A46" w:rsidRDefault="00E2674C" w:rsidP="00E31C76">
      <w:pPr>
        <w:widowControl w:val="0"/>
        <w:tabs>
          <w:tab w:val="left" w:pos="748"/>
          <w:tab w:val="right" w:leader="dot" w:pos="9345"/>
        </w:tabs>
        <w:autoSpaceDE/>
        <w:autoSpaceDN/>
        <w:ind w:left="748" w:hanging="748"/>
        <w:jc w:val="both"/>
        <w:rPr>
          <w:rFonts w:ascii="Arial" w:hAnsi="Arial" w:cs="Arial"/>
          <w:noProof/>
          <w:sz w:val="16"/>
          <w:szCs w:val="16"/>
          <w:lang w:val="es-EC"/>
        </w:rPr>
      </w:pPr>
      <w:hyperlink w:anchor="_Toc426714283" w:history="1">
        <w:r w:rsidR="001037D5" w:rsidRPr="00F16A46">
          <w:rPr>
            <w:rFonts w:ascii="Arial" w:eastAsia="Times New Roman" w:hAnsi="Arial" w:cs="Arial"/>
            <w:noProof/>
            <w:snapToGrid w:val="0"/>
            <w:color w:val="0000FF" w:themeColor="hyperlink"/>
            <w:sz w:val="16"/>
            <w:szCs w:val="16"/>
            <w:u w:val="single"/>
            <w:lang w:eastAsia="es-ES"/>
          </w:rPr>
          <w:t>5.</w:t>
        </w:r>
        <w:r w:rsidR="001037D5" w:rsidRPr="00F16A46">
          <w:rPr>
            <w:rFonts w:ascii="Arial" w:hAnsi="Arial" w:cs="Arial"/>
            <w:noProof/>
            <w:sz w:val="16"/>
            <w:szCs w:val="16"/>
            <w:lang w:val="es-EC"/>
          </w:rPr>
          <w:tab/>
        </w:r>
        <w:r w:rsidR="001037D5" w:rsidRPr="00F16A46">
          <w:rPr>
            <w:rFonts w:ascii="Arial" w:eastAsia="Times New Roman" w:hAnsi="Arial" w:cs="Arial"/>
            <w:noProof/>
            <w:snapToGrid w:val="0"/>
            <w:color w:val="0000FF" w:themeColor="hyperlink"/>
            <w:sz w:val="16"/>
            <w:szCs w:val="16"/>
            <w:u w:val="single"/>
            <w:lang w:eastAsia="es-ES"/>
          </w:rPr>
          <w:t>DESALOJO DE MATERIAL DE EXCAVACION</w:t>
        </w:r>
        <w:r w:rsidR="001037D5" w:rsidRPr="00F16A46">
          <w:rPr>
            <w:rFonts w:ascii="Arial" w:eastAsia="Times New Roman" w:hAnsi="Arial" w:cs="Arial"/>
            <w:noProof/>
            <w:snapToGrid w:val="0"/>
            <w:webHidden/>
            <w:sz w:val="16"/>
            <w:szCs w:val="16"/>
            <w:lang w:eastAsia="es-ES"/>
          </w:rPr>
          <w:tab/>
        </w:r>
        <w:r w:rsidR="001037D5" w:rsidRPr="00F16A46">
          <w:rPr>
            <w:rFonts w:ascii="Arial" w:eastAsia="Times New Roman" w:hAnsi="Arial" w:cs="Arial"/>
            <w:noProof/>
            <w:snapToGrid w:val="0"/>
            <w:webHidden/>
            <w:sz w:val="16"/>
            <w:szCs w:val="16"/>
            <w:lang w:eastAsia="es-ES"/>
          </w:rPr>
          <w:fldChar w:fldCharType="begin"/>
        </w:r>
        <w:r w:rsidR="001037D5" w:rsidRPr="00F16A46">
          <w:rPr>
            <w:rFonts w:ascii="Arial" w:eastAsia="Times New Roman" w:hAnsi="Arial" w:cs="Arial"/>
            <w:noProof/>
            <w:snapToGrid w:val="0"/>
            <w:webHidden/>
            <w:sz w:val="16"/>
            <w:szCs w:val="16"/>
            <w:lang w:eastAsia="es-ES"/>
          </w:rPr>
          <w:instrText xml:space="preserve"> PAGEREF _Toc426714283 \h </w:instrText>
        </w:r>
        <w:r w:rsidR="001037D5" w:rsidRPr="00F16A46">
          <w:rPr>
            <w:rFonts w:ascii="Arial" w:eastAsia="Times New Roman" w:hAnsi="Arial" w:cs="Arial"/>
            <w:noProof/>
            <w:snapToGrid w:val="0"/>
            <w:webHidden/>
            <w:sz w:val="16"/>
            <w:szCs w:val="16"/>
            <w:lang w:eastAsia="es-ES"/>
          </w:rPr>
        </w:r>
        <w:r w:rsidR="001037D5" w:rsidRPr="00F16A46">
          <w:rPr>
            <w:rFonts w:ascii="Arial" w:eastAsia="Times New Roman" w:hAnsi="Arial" w:cs="Arial"/>
            <w:noProof/>
            <w:snapToGrid w:val="0"/>
            <w:webHidden/>
            <w:sz w:val="16"/>
            <w:szCs w:val="16"/>
            <w:lang w:eastAsia="es-ES"/>
          </w:rPr>
          <w:fldChar w:fldCharType="separate"/>
        </w:r>
        <w:r w:rsidR="00EA1BEB">
          <w:rPr>
            <w:rFonts w:ascii="Arial" w:eastAsia="Times New Roman" w:hAnsi="Arial" w:cs="Arial"/>
            <w:noProof/>
            <w:snapToGrid w:val="0"/>
            <w:webHidden/>
            <w:sz w:val="16"/>
            <w:szCs w:val="16"/>
            <w:lang w:eastAsia="es-ES"/>
          </w:rPr>
          <w:t>7</w:t>
        </w:r>
        <w:r w:rsidR="001037D5" w:rsidRPr="00F16A46">
          <w:rPr>
            <w:rFonts w:ascii="Arial" w:eastAsia="Times New Roman" w:hAnsi="Arial" w:cs="Arial"/>
            <w:noProof/>
            <w:snapToGrid w:val="0"/>
            <w:webHidden/>
            <w:sz w:val="16"/>
            <w:szCs w:val="16"/>
            <w:lang w:eastAsia="es-ES"/>
          </w:rPr>
          <w:fldChar w:fldCharType="end"/>
        </w:r>
      </w:hyperlink>
    </w:p>
    <w:p w:rsidR="001037D5" w:rsidRPr="00F16A46" w:rsidRDefault="00E2674C" w:rsidP="00E31C76">
      <w:pPr>
        <w:widowControl w:val="0"/>
        <w:tabs>
          <w:tab w:val="left" w:pos="748"/>
          <w:tab w:val="right" w:leader="dot" w:pos="9345"/>
        </w:tabs>
        <w:autoSpaceDE/>
        <w:autoSpaceDN/>
        <w:ind w:left="748" w:hanging="748"/>
        <w:jc w:val="both"/>
        <w:rPr>
          <w:rFonts w:ascii="Arial" w:hAnsi="Arial" w:cs="Arial"/>
          <w:noProof/>
          <w:sz w:val="16"/>
          <w:szCs w:val="16"/>
          <w:lang w:val="es-EC"/>
        </w:rPr>
      </w:pPr>
      <w:hyperlink w:anchor="_Toc426714284" w:history="1">
        <w:r w:rsidR="001037D5" w:rsidRPr="00F16A46">
          <w:rPr>
            <w:rFonts w:ascii="Arial" w:eastAsia="Times New Roman" w:hAnsi="Arial" w:cs="Arial"/>
            <w:noProof/>
            <w:snapToGrid w:val="0"/>
            <w:color w:val="0000FF" w:themeColor="hyperlink"/>
            <w:sz w:val="16"/>
            <w:szCs w:val="16"/>
            <w:u w:val="single"/>
            <w:lang w:eastAsia="es-ES"/>
          </w:rPr>
          <w:t>6.</w:t>
        </w:r>
        <w:r w:rsidR="001037D5" w:rsidRPr="00F16A46">
          <w:rPr>
            <w:rFonts w:ascii="Arial" w:hAnsi="Arial" w:cs="Arial"/>
            <w:noProof/>
            <w:sz w:val="16"/>
            <w:szCs w:val="16"/>
            <w:lang w:val="es-EC"/>
          </w:rPr>
          <w:tab/>
        </w:r>
        <w:r w:rsidR="001037D5" w:rsidRPr="00F16A46">
          <w:rPr>
            <w:rFonts w:ascii="Arial" w:eastAsia="Times New Roman" w:hAnsi="Arial" w:cs="Arial"/>
            <w:noProof/>
            <w:snapToGrid w:val="0"/>
            <w:color w:val="0000FF" w:themeColor="hyperlink"/>
            <w:sz w:val="16"/>
            <w:szCs w:val="16"/>
            <w:u w:val="single"/>
            <w:lang w:eastAsia="es-ES"/>
          </w:rPr>
          <w:t>RETIRO DE ADOQUÍN</w:t>
        </w:r>
        <w:r w:rsidR="001037D5" w:rsidRPr="00F16A46">
          <w:rPr>
            <w:rFonts w:ascii="Arial" w:eastAsia="Times New Roman" w:hAnsi="Arial" w:cs="Arial"/>
            <w:noProof/>
            <w:snapToGrid w:val="0"/>
            <w:webHidden/>
            <w:sz w:val="16"/>
            <w:szCs w:val="16"/>
            <w:lang w:eastAsia="es-ES"/>
          </w:rPr>
          <w:tab/>
        </w:r>
        <w:r w:rsidR="001037D5" w:rsidRPr="00F16A46">
          <w:rPr>
            <w:rFonts w:ascii="Arial" w:eastAsia="Times New Roman" w:hAnsi="Arial" w:cs="Arial"/>
            <w:noProof/>
            <w:snapToGrid w:val="0"/>
            <w:webHidden/>
            <w:sz w:val="16"/>
            <w:szCs w:val="16"/>
            <w:lang w:eastAsia="es-ES"/>
          </w:rPr>
          <w:fldChar w:fldCharType="begin"/>
        </w:r>
        <w:r w:rsidR="001037D5" w:rsidRPr="00F16A46">
          <w:rPr>
            <w:rFonts w:ascii="Arial" w:eastAsia="Times New Roman" w:hAnsi="Arial" w:cs="Arial"/>
            <w:noProof/>
            <w:snapToGrid w:val="0"/>
            <w:webHidden/>
            <w:sz w:val="16"/>
            <w:szCs w:val="16"/>
            <w:lang w:eastAsia="es-ES"/>
          </w:rPr>
          <w:instrText xml:space="preserve"> PAGEREF _Toc426714284 \h </w:instrText>
        </w:r>
        <w:r w:rsidR="001037D5" w:rsidRPr="00F16A46">
          <w:rPr>
            <w:rFonts w:ascii="Arial" w:eastAsia="Times New Roman" w:hAnsi="Arial" w:cs="Arial"/>
            <w:noProof/>
            <w:snapToGrid w:val="0"/>
            <w:webHidden/>
            <w:sz w:val="16"/>
            <w:szCs w:val="16"/>
            <w:lang w:eastAsia="es-ES"/>
          </w:rPr>
        </w:r>
        <w:r w:rsidR="001037D5" w:rsidRPr="00F16A46">
          <w:rPr>
            <w:rFonts w:ascii="Arial" w:eastAsia="Times New Roman" w:hAnsi="Arial" w:cs="Arial"/>
            <w:noProof/>
            <w:snapToGrid w:val="0"/>
            <w:webHidden/>
            <w:sz w:val="16"/>
            <w:szCs w:val="16"/>
            <w:lang w:eastAsia="es-ES"/>
          </w:rPr>
          <w:fldChar w:fldCharType="separate"/>
        </w:r>
        <w:r w:rsidR="00EA1BEB">
          <w:rPr>
            <w:rFonts w:ascii="Arial" w:eastAsia="Times New Roman" w:hAnsi="Arial" w:cs="Arial"/>
            <w:noProof/>
            <w:snapToGrid w:val="0"/>
            <w:webHidden/>
            <w:sz w:val="16"/>
            <w:szCs w:val="16"/>
            <w:lang w:eastAsia="es-ES"/>
          </w:rPr>
          <w:t>7</w:t>
        </w:r>
        <w:r w:rsidR="001037D5" w:rsidRPr="00F16A46">
          <w:rPr>
            <w:rFonts w:ascii="Arial" w:eastAsia="Times New Roman" w:hAnsi="Arial" w:cs="Arial"/>
            <w:noProof/>
            <w:snapToGrid w:val="0"/>
            <w:webHidden/>
            <w:sz w:val="16"/>
            <w:szCs w:val="16"/>
            <w:lang w:eastAsia="es-ES"/>
          </w:rPr>
          <w:fldChar w:fldCharType="end"/>
        </w:r>
      </w:hyperlink>
    </w:p>
    <w:p w:rsidR="001037D5" w:rsidRPr="00F16A46" w:rsidRDefault="00E2674C" w:rsidP="00E31C76">
      <w:pPr>
        <w:widowControl w:val="0"/>
        <w:tabs>
          <w:tab w:val="left" w:pos="748"/>
          <w:tab w:val="right" w:leader="dot" w:pos="9345"/>
        </w:tabs>
        <w:autoSpaceDE/>
        <w:autoSpaceDN/>
        <w:ind w:left="748" w:hanging="748"/>
        <w:jc w:val="both"/>
        <w:rPr>
          <w:rFonts w:ascii="Arial" w:hAnsi="Arial" w:cs="Arial"/>
          <w:noProof/>
          <w:sz w:val="16"/>
          <w:szCs w:val="16"/>
          <w:lang w:val="es-EC"/>
        </w:rPr>
      </w:pPr>
      <w:hyperlink w:anchor="_Toc426714285" w:history="1">
        <w:r w:rsidR="001037D5" w:rsidRPr="00F16A46">
          <w:rPr>
            <w:rFonts w:ascii="Arial" w:eastAsia="Times New Roman" w:hAnsi="Arial" w:cs="Arial"/>
            <w:noProof/>
            <w:snapToGrid w:val="0"/>
            <w:color w:val="0000FF" w:themeColor="hyperlink"/>
            <w:sz w:val="16"/>
            <w:szCs w:val="16"/>
            <w:u w:val="single"/>
            <w:lang w:eastAsia="es-ES"/>
          </w:rPr>
          <w:t>7.</w:t>
        </w:r>
        <w:r w:rsidR="001037D5" w:rsidRPr="00F16A46">
          <w:rPr>
            <w:rFonts w:ascii="Arial" w:hAnsi="Arial" w:cs="Arial"/>
            <w:noProof/>
            <w:sz w:val="16"/>
            <w:szCs w:val="16"/>
            <w:lang w:val="es-EC"/>
          </w:rPr>
          <w:tab/>
        </w:r>
        <w:r w:rsidR="001037D5" w:rsidRPr="00F16A46">
          <w:rPr>
            <w:rFonts w:ascii="Arial" w:eastAsia="Times New Roman" w:hAnsi="Arial" w:cs="Arial"/>
            <w:noProof/>
            <w:snapToGrid w:val="0"/>
            <w:color w:val="0000FF" w:themeColor="hyperlink"/>
            <w:sz w:val="16"/>
            <w:szCs w:val="16"/>
            <w:u w:val="single"/>
            <w:lang w:eastAsia="es-ES"/>
          </w:rPr>
          <w:t>ADOQUINADO (f´c = 400 kg/cm2)</w:t>
        </w:r>
        <w:r w:rsidR="001037D5" w:rsidRPr="00F16A46">
          <w:rPr>
            <w:rFonts w:ascii="Arial" w:eastAsia="Times New Roman" w:hAnsi="Arial" w:cs="Arial"/>
            <w:noProof/>
            <w:snapToGrid w:val="0"/>
            <w:webHidden/>
            <w:sz w:val="16"/>
            <w:szCs w:val="16"/>
            <w:lang w:eastAsia="es-ES"/>
          </w:rPr>
          <w:tab/>
        </w:r>
        <w:r w:rsidR="001037D5" w:rsidRPr="00F16A46">
          <w:rPr>
            <w:rFonts w:ascii="Arial" w:eastAsia="Times New Roman" w:hAnsi="Arial" w:cs="Arial"/>
            <w:noProof/>
            <w:snapToGrid w:val="0"/>
            <w:webHidden/>
            <w:sz w:val="16"/>
            <w:szCs w:val="16"/>
            <w:lang w:eastAsia="es-ES"/>
          </w:rPr>
          <w:fldChar w:fldCharType="begin"/>
        </w:r>
        <w:r w:rsidR="001037D5" w:rsidRPr="00F16A46">
          <w:rPr>
            <w:rFonts w:ascii="Arial" w:eastAsia="Times New Roman" w:hAnsi="Arial" w:cs="Arial"/>
            <w:noProof/>
            <w:snapToGrid w:val="0"/>
            <w:webHidden/>
            <w:sz w:val="16"/>
            <w:szCs w:val="16"/>
            <w:lang w:eastAsia="es-ES"/>
          </w:rPr>
          <w:instrText xml:space="preserve"> PAGEREF _Toc426714285 \h </w:instrText>
        </w:r>
        <w:r w:rsidR="001037D5" w:rsidRPr="00F16A46">
          <w:rPr>
            <w:rFonts w:ascii="Arial" w:eastAsia="Times New Roman" w:hAnsi="Arial" w:cs="Arial"/>
            <w:noProof/>
            <w:snapToGrid w:val="0"/>
            <w:webHidden/>
            <w:sz w:val="16"/>
            <w:szCs w:val="16"/>
            <w:lang w:eastAsia="es-ES"/>
          </w:rPr>
        </w:r>
        <w:r w:rsidR="001037D5" w:rsidRPr="00F16A46">
          <w:rPr>
            <w:rFonts w:ascii="Arial" w:eastAsia="Times New Roman" w:hAnsi="Arial" w:cs="Arial"/>
            <w:noProof/>
            <w:snapToGrid w:val="0"/>
            <w:webHidden/>
            <w:sz w:val="16"/>
            <w:szCs w:val="16"/>
            <w:lang w:eastAsia="es-ES"/>
          </w:rPr>
          <w:fldChar w:fldCharType="separate"/>
        </w:r>
        <w:r w:rsidR="00EA1BEB">
          <w:rPr>
            <w:rFonts w:ascii="Arial" w:eastAsia="Times New Roman" w:hAnsi="Arial" w:cs="Arial"/>
            <w:noProof/>
            <w:snapToGrid w:val="0"/>
            <w:webHidden/>
            <w:sz w:val="16"/>
            <w:szCs w:val="16"/>
            <w:lang w:eastAsia="es-ES"/>
          </w:rPr>
          <w:t>7</w:t>
        </w:r>
        <w:r w:rsidR="001037D5" w:rsidRPr="00F16A46">
          <w:rPr>
            <w:rFonts w:ascii="Arial" w:eastAsia="Times New Roman" w:hAnsi="Arial" w:cs="Arial"/>
            <w:noProof/>
            <w:snapToGrid w:val="0"/>
            <w:webHidden/>
            <w:sz w:val="16"/>
            <w:szCs w:val="16"/>
            <w:lang w:eastAsia="es-ES"/>
          </w:rPr>
          <w:fldChar w:fldCharType="end"/>
        </w:r>
      </w:hyperlink>
    </w:p>
    <w:p w:rsidR="001037D5" w:rsidRPr="00F16A46" w:rsidRDefault="00E2674C" w:rsidP="00E31C76">
      <w:pPr>
        <w:widowControl w:val="0"/>
        <w:tabs>
          <w:tab w:val="left" w:pos="748"/>
          <w:tab w:val="right" w:leader="dot" w:pos="9345"/>
        </w:tabs>
        <w:autoSpaceDE/>
        <w:autoSpaceDN/>
        <w:ind w:left="748" w:hanging="748"/>
        <w:jc w:val="both"/>
        <w:rPr>
          <w:rFonts w:ascii="Arial" w:hAnsi="Arial" w:cs="Arial"/>
          <w:noProof/>
          <w:sz w:val="16"/>
          <w:szCs w:val="16"/>
          <w:lang w:val="es-EC"/>
        </w:rPr>
      </w:pPr>
      <w:hyperlink w:anchor="_Toc426714286" w:history="1">
        <w:r w:rsidR="001037D5" w:rsidRPr="00F16A46">
          <w:rPr>
            <w:rFonts w:ascii="Arial" w:eastAsia="Times New Roman" w:hAnsi="Arial" w:cs="Arial"/>
            <w:noProof/>
            <w:snapToGrid w:val="0"/>
            <w:color w:val="0000FF" w:themeColor="hyperlink"/>
            <w:sz w:val="16"/>
            <w:szCs w:val="16"/>
            <w:u w:val="single"/>
            <w:lang w:eastAsia="es-ES"/>
          </w:rPr>
          <w:t>8.</w:t>
        </w:r>
        <w:r w:rsidR="001037D5" w:rsidRPr="00F16A46">
          <w:rPr>
            <w:rFonts w:ascii="Arial" w:hAnsi="Arial" w:cs="Arial"/>
            <w:noProof/>
            <w:sz w:val="16"/>
            <w:szCs w:val="16"/>
            <w:lang w:val="es-EC"/>
          </w:rPr>
          <w:tab/>
        </w:r>
        <w:r w:rsidR="001037D5" w:rsidRPr="00F16A46">
          <w:rPr>
            <w:rFonts w:ascii="Arial" w:eastAsia="Times New Roman" w:hAnsi="Arial" w:cs="Arial"/>
            <w:noProof/>
            <w:snapToGrid w:val="0"/>
            <w:color w:val="0000FF" w:themeColor="hyperlink"/>
            <w:sz w:val="16"/>
            <w:szCs w:val="16"/>
            <w:u w:val="single"/>
            <w:lang w:eastAsia="es-ES"/>
          </w:rPr>
          <w:t>PICADO DE HORMIGÓN M3</w:t>
        </w:r>
        <w:r w:rsidR="001037D5" w:rsidRPr="00F16A46">
          <w:rPr>
            <w:rFonts w:ascii="Arial" w:eastAsia="Times New Roman" w:hAnsi="Arial" w:cs="Arial"/>
            <w:noProof/>
            <w:snapToGrid w:val="0"/>
            <w:webHidden/>
            <w:sz w:val="16"/>
            <w:szCs w:val="16"/>
            <w:lang w:eastAsia="es-ES"/>
          </w:rPr>
          <w:tab/>
        </w:r>
        <w:r w:rsidR="001037D5" w:rsidRPr="00F16A46">
          <w:rPr>
            <w:rFonts w:ascii="Arial" w:eastAsia="Times New Roman" w:hAnsi="Arial" w:cs="Arial"/>
            <w:noProof/>
            <w:snapToGrid w:val="0"/>
            <w:webHidden/>
            <w:sz w:val="16"/>
            <w:szCs w:val="16"/>
            <w:lang w:eastAsia="es-ES"/>
          </w:rPr>
          <w:fldChar w:fldCharType="begin"/>
        </w:r>
        <w:r w:rsidR="001037D5" w:rsidRPr="00F16A46">
          <w:rPr>
            <w:rFonts w:ascii="Arial" w:eastAsia="Times New Roman" w:hAnsi="Arial" w:cs="Arial"/>
            <w:noProof/>
            <w:snapToGrid w:val="0"/>
            <w:webHidden/>
            <w:sz w:val="16"/>
            <w:szCs w:val="16"/>
            <w:lang w:eastAsia="es-ES"/>
          </w:rPr>
          <w:instrText xml:space="preserve"> PAGEREF _Toc426714286 \h </w:instrText>
        </w:r>
        <w:r w:rsidR="001037D5" w:rsidRPr="00F16A46">
          <w:rPr>
            <w:rFonts w:ascii="Arial" w:eastAsia="Times New Roman" w:hAnsi="Arial" w:cs="Arial"/>
            <w:noProof/>
            <w:snapToGrid w:val="0"/>
            <w:webHidden/>
            <w:sz w:val="16"/>
            <w:szCs w:val="16"/>
            <w:lang w:eastAsia="es-ES"/>
          </w:rPr>
        </w:r>
        <w:r w:rsidR="001037D5" w:rsidRPr="00F16A46">
          <w:rPr>
            <w:rFonts w:ascii="Arial" w:eastAsia="Times New Roman" w:hAnsi="Arial" w:cs="Arial"/>
            <w:noProof/>
            <w:snapToGrid w:val="0"/>
            <w:webHidden/>
            <w:sz w:val="16"/>
            <w:szCs w:val="16"/>
            <w:lang w:eastAsia="es-ES"/>
          </w:rPr>
          <w:fldChar w:fldCharType="separate"/>
        </w:r>
        <w:r w:rsidR="00EA1BEB">
          <w:rPr>
            <w:rFonts w:ascii="Arial" w:eastAsia="Times New Roman" w:hAnsi="Arial" w:cs="Arial"/>
            <w:noProof/>
            <w:snapToGrid w:val="0"/>
            <w:webHidden/>
            <w:sz w:val="16"/>
            <w:szCs w:val="16"/>
            <w:lang w:eastAsia="es-ES"/>
          </w:rPr>
          <w:t>8</w:t>
        </w:r>
        <w:r w:rsidR="001037D5" w:rsidRPr="00F16A46">
          <w:rPr>
            <w:rFonts w:ascii="Arial" w:eastAsia="Times New Roman" w:hAnsi="Arial" w:cs="Arial"/>
            <w:noProof/>
            <w:snapToGrid w:val="0"/>
            <w:webHidden/>
            <w:sz w:val="16"/>
            <w:szCs w:val="16"/>
            <w:lang w:eastAsia="es-ES"/>
          </w:rPr>
          <w:fldChar w:fldCharType="end"/>
        </w:r>
      </w:hyperlink>
    </w:p>
    <w:p w:rsidR="001037D5" w:rsidRPr="00F16A46" w:rsidRDefault="00E2674C" w:rsidP="00E31C76">
      <w:pPr>
        <w:widowControl w:val="0"/>
        <w:tabs>
          <w:tab w:val="left" w:pos="748"/>
          <w:tab w:val="right" w:leader="dot" w:pos="9345"/>
        </w:tabs>
        <w:autoSpaceDE/>
        <w:autoSpaceDN/>
        <w:ind w:left="748" w:hanging="748"/>
        <w:jc w:val="both"/>
        <w:rPr>
          <w:rFonts w:ascii="Arial" w:hAnsi="Arial" w:cs="Arial"/>
          <w:noProof/>
          <w:sz w:val="16"/>
          <w:szCs w:val="16"/>
          <w:lang w:val="es-EC"/>
        </w:rPr>
      </w:pPr>
      <w:hyperlink w:anchor="_Toc426714287" w:history="1">
        <w:r w:rsidR="001037D5" w:rsidRPr="00F16A46">
          <w:rPr>
            <w:rFonts w:ascii="Arial" w:eastAsia="Times New Roman" w:hAnsi="Arial" w:cs="Arial"/>
            <w:noProof/>
            <w:snapToGrid w:val="0"/>
            <w:color w:val="0000FF" w:themeColor="hyperlink"/>
            <w:sz w:val="16"/>
            <w:szCs w:val="16"/>
            <w:u w:val="single"/>
            <w:lang w:eastAsia="es-ES"/>
          </w:rPr>
          <w:t>9.</w:t>
        </w:r>
        <w:r w:rsidR="001037D5" w:rsidRPr="00F16A46">
          <w:rPr>
            <w:rFonts w:ascii="Arial" w:hAnsi="Arial" w:cs="Arial"/>
            <w:noProof/>
            <w:sz w:val="16"/>
            <w:szCs w:val="16"/>
            <w:lang w:val="es-EC"/>
          </w:rPr>
          <w:tab/>
        </w:r>
        <w:r w:rsidR="001037D5" w:rsidRPr="00F16A46">
          <w:rPr>
            <w:rFonts w:ascii="Arial" w:eastAsia="Times New Roman" w:hAnsi="Arial" w:cs="Arial"/>
            <w:noProof/>
            <w:snapToGrid w:val="0"/>
            <w:color w:val="0000FF" w:themeColor="hyperlink"/>
            <w:sz w:val="16"/>
            <w:szCs w:val="16"/>
            <w:u w:val="single"/>
            <w:lang w:eastAsia="es-ES"/>
          </w:rPr>
          <w:t>RASANTEO DE ZANJA A MANO</w:t>
        </w:r>
        <w:r w:rsidR="001037D5" w:rsidRPr="00F16A46">
          <w:rPr>
            <w:rFonts w:ascii="Arial" w:eastAsia="Times New Roman" w:hAnsi="Arial" w:cs="Arial"/>
            <w:noProof/>
            <w:snapToGrid w:val="0"/>
            <w:webHidden/>
            <w:sz w:val="16"/>
            <w:szCs w:val="16"/>
            <w:lang w:eastAsia="es-ES"/>
          </w:rPr>
          <w:tab/>
        </w:r>
        <w:r w:rsidR="001037D5" w:rsidRPr="00F16A46">
          <w:rPr>
            <w:rFonts w:ascii="Arial" w:eastAsia="Times New Roman" w:hAnsi="Arial" w:cs="Arial"/>
            <w:noProof/>
            <w:snapToGrid w:val="0"/>
            <w:webHidden/>
            <w:sz w:val="16"/>
            <w:szCs w:val="16"/>
            <w:lang w:eastAsia="es-ES"/>
          </w:rPr>
          <w:fldChar w:fldCharType="begin"/>
        </w:r>
        <w:r w:rsidR="001037D5" w:rsidRPr="00F16A46">
          <w:rPr>
            <w:rFonts w:ascii="Arial" w:eastAsia="Times New Roman" w:hAnsi="Arial" w:cs="Arial"/>
            <w:noProof/>
            <w:snapToGrid w:val="0"/>
            <w:webHidden/>
            <w:sz w:val="16"/>
            <w:szCs w:val="16"/>
            <w:lang w:eastAsia="es-ES"/>
          </w:rPr>
          <w:instrText xml:space="preserve"> PAGEREF _Toc426714287 \h </w:instrText>
        </w:r>
        <w:r w:rsidR="001037D5" w:rsidRPr="00F16A46">
          <w:rPr>
            <w:rFonts w:ascii="Arial" w:eastAsia="Times New Roman" w:hAnsi="Arial" w:cs="Arial"/>
            <w:noProof/>
            <w:snapToGrid w:val="0"/>
            <w:webHidden/>
            <w:sz w:val="16"/>
            <w:szCs w:val="16"/>
            <w:lang w:eastAsia="es-ES"/>
          </w:rPr>
        </w:r>
        <w:r w:rsidR="001037D5" w:rsidRPr="00F16A46">
          <w:rPr>
            <w:rFonts w:ascii="Arial" w:eastAsia="Times New Roman" w:hAnsi="Arial" w:cs="Arial"/>
            <w:noProof/>
            <w:snapToGrid w:val="0"/>
            <w:webHidden/>
            <w:sz w:val="16"/>
            <w:szCs w:val="16"/>
            <w:lang w:eastAsia="es-ES"/>
          </w:rPr>
          <w:fldChar w:fldCharType="separate"/>
        </w:r>
        <w:r w:rsidR="00EA1BEB">
          <w:rPr>
            <w:rFonts w:ascii="Arial" w:eastAsia="Times New Roman" w:hAnsi="Arial" w:cs="Arial"/>
            <w:noProof/>
            <w:snapToGrid w:val="0"/>
            <w:webHidden/>
            <w:sz w:val="16"/>
            <w:szCs w:val="16"/>
            <w:lang w:eastAsia="es-ES"/>
          </w:rPr>
          <w:t>9</w:t>
        </w:r>
        <w:r w:rsidR="001037D5" w:rsidRPr="00F16A46">
          <w:rPr>
            <w:rFonts w:ascii="Arial" w:eastAsia="Times New Roman" w:hAnsi="Arial" w:cs="Arial"/>
            <w:noProof/>
            <w:snapToGrid w:val="0"/>
            <w:webHidden/>
            <w:sz w:val="16"/>
            <w:szCs w:val="16"/>
            <w:lang w:eastAsia="es-ES"/>
          </w:rPr>
          <w:fldChar w:fldCharType="end"/>
        </w:r>
      </w:hyperlink>
    </w:p>
    <w:p w:rsidR="001037D5" w:rsidRPr="00F16A46" w:rsidRDefault="00E2674C" w:rsidP="00E31C76">
      <w:pPr>
        <w:widowControl w:val="0"/>
        <w:tabs>
          <w:tab w:val="left" w:pos="748"/>
          <w:tab w:val="right" w:leader="dot" w:pos="9345"/>
        </w:tabs>
        <w:autoSpaceDE/>
        <w:autoSpaceDN/>
        <w:ind w:left="748" w:hanging="748"/>
        <w:jc w:val="both"/>
        <w:rPr>
          <w:rFonts w:ascii="Arial" w:hAnsi="Arial" w:cs="Arial"/>
          <w:noProof/>
          <w:sz w:val="16"/>
          <w:szCs w:val="16"/>
          <w:lang w:val="es-EC"/>
        </w:rPr>
      </w:pPr>
      <w:hyperlink w:anchor="_Toc426714288" w:history="1">
        <w:r w:rsidR="001037D5" w:rsidRPr="00F16A46">
          <w:rPr>
            <w:rFonts w:ascii="Arial" w:eastAsia="Times New Roman" w:hAnsi="Arial" w:cs="Arial"/>
            <w:noProof/>
            <w:snapToGrid w:val="0"/>
            <w:color w:val="0000FF" w:themeColor="hyperlink"/>
            <w:sz w:val="16"/>
            <w:szCs w:val="16"/>
            <w:u w:val="single"/>
            <w:lang w:eastAsia="es-ES"/>
          </w:rPr>
          <w:t>10.</w:t>
        </w:r>
        <w:r w:rsidR="001037D5" w:rsidRPr="00F16A46">
          <w:rPr>
            <w:rFonts w:ascii="Arial" w:hAnsi="Arial" w:cs="Arial"/>
            <w:noProof/>
            <w:sz w:val="16"/>
            <w:szCs w:val="16"/>
            <w:lang w:val="es-EC"/>
          </w:rPr>
          <w:tab/>
        </w:r>
        <w:r w:rsidR="001037D5" w:rsidRPr="00F16A46">
          <w:rPr>
            <w:rFonts w:ascii="Arial" w:eastAsia="Times New Roman" w:hAnsi="Arial" w:cs="Arial"/>
            <w:noProof/>
            <w:snapToGrid w:val="0"/>
            <w:color w:val="0000FF" w:themeColor="hyperlink"/>
            <w:sz w:val="16"/>
            <w:szCs w:val="16"/>
            <w:u w:val="single"/>
            <w:lang w:eastAsia="es-ES"/>
          </w:rPr>
          <w:t>MEJORAMIENTO DE SUELO, SUB-BASE TIPO 2</w:t>
        </w:r>
        <w:r w:rsidR="001037D5" w:rsidRPr="00F16A46">
          <w:rPr>
            <w:rFonts w:ascii="Arial" w:eastAsia="Times New Roman" w:hAnsi="Arial" w:cs="Arial"/>
            <w:noProof/>
            <w:snapToGrid w:val="0"/>
            <w:webHidden/>
            <w:sz w:val="16"/>
            <w:szCs w:val="16"/>
            <w:lang w:eastAsia="es-ES"/>
          </w:rPr>
          <w:tab/>
        </w:r>
        <w:r w:rsidR="001037D5" w:rsidRPr="00F16A46">
          <w:rPr>
            <w:rFonts w:ascii="Arial" w:eastAsia="Times New Roman" w:hAnsi="Arial" w:cs="Arial"/>
            <w:noProof/>
            <w:snapToGrid w:val="0"/>
            <w:webHidden/>
            <w:sz w:val="16"/>
            <w:szCs w:val="16"/>
            <w:lang w:eastAsia="es-ES"/>
          </w:rPr>
          <w:fldChar w:fldCharType="begin"/>
        </w:r>
        <w:r w:rsidR="001037D5" w:rsidRPr="00F16A46">
          <w:rPr>
            <w:rFonts w:ascii="Arial" w:eastAsia="Times New Roman" w:hAnsi="Arial" w:cs="Arial"/>
            <w:noProof/>
            <w:snapToGrid w:val="0"/>
            <w:webHidden/>
            <w:sz w:val="16"/>
            <w:szCs w:val="16"/>
            <w:lang w:eastAsia="es-ES"/>
          </w:rPr>
          <w:instrText xml:space="preserve"> PAGEREF _Toc426714288 \h </w:instrText>
        </w:r>
        <w:r w:rsidR="001037D5" w:rsidRPr="00F16A46">
          <w:rPr>
            <w:rFonts w:ascii="Arial" w:eastAsia="Times New Roman" w:hAnsi="Arial" w:cs="Arial"/>
            <w:noProof/>
            <w:snapToGrid w:val="0"/>
            <w:webHidden/>
            <w:sz w:val="16"/>
            <w:szCs w:val="16"/>
            <w:lang w:eastAsia="es-ES"/>
          </w:rPr>
        </w:r>
        <w:r w:rsidR="001037D5" w:rsidRPr="00F16A46">
          <w:rPr>
            <w:rFonts w:ascii="Arial" w:eastAsia="Times New Roman" w:hAnsi="Arial" w:cs="Arial"/>
            <w:noProof/>
            <w:snapToGrid w:val="0"/>
            <w:webHidden/>
            <w:sz w:val="16"/>
            <w:szCs w:val="16"/>
            <w:lang w:eastAsia="es-ES"/>
          </w:rPr>
          <w:fldChar w:fldCharType="separate"/>
        </w:r>
        <w:r w:rsidR="00EA1BEB">
          <w:rPr>
            <w:rFonts w:ascii="Arial" w:eastAsia="Times New Roman" w:hAnsi="Arial" w:cs="Arial"/>
            <w:noProof/>
            <w:snapToGrid w:val="0"/>
            <w:webHidden/>
            <w:sz w:val="16"/>
            <w:szCs w:val="16"/>
            <w:lang w:eastAsia="es-ES"/>
          </w:rPr>
          <w:t>9</w:t>
        </w:r>
        <w:r w:rsidR="001037D5" w:rsidRPr="00F16A46">
          <w:rPr>
            <w:rFonts w:ascii="Arial" w:eastAsia="Times New Roman" w:hAnsi="Arial" w:cs="Arial"/>
            <w:noProof/>
            <w:snapToGrid w:val="0"/>
            <w:webHidden/>
            <w:sz w:val="16"/>
            <w:szCs w:val="16"/>
            <w:lang w:eastAsia="es-ES"/>
          </w:rPr>
          <w:fldChar w:fldCharType="end"/>
        </w:r>
      </w:hyperlink>
    </w:p>
    <w:p w:rsidR="001037D5" w:rsidRPr="00F16A46" w:rsidRDefault="00E2674C" w:rsidP="00E31C76">
      <w:pPr>
        <w:widowControl w:val="0"/>
        <w:tabs>
          <w:tab w:val="left" w:pos="748"/>
          <w:tab w:val="right" w:leader="dot" w:pos="9345"/>
        </w:tabs>
        <w:autoSpaceDE/>
        <w:autoSpaceDN/>
        <w:ind w:left="748" w:hanging="748"/>
        <w:jc w:val="both"/>
        <w:rPr>
          <w:rFonts w:ascii="Arial" w:hAnsi="Arial" w:cs="Arial"/>
          <w:noProof/>
          <w:sz w:val="16"/>
          <w:szCs w:val="16"/>
          <w:lang w:val="es-EC"/>
        </w:rPr>
      </w:pPr>
      <w:hyperlink w:anchor="_Toc426714289" w:history="1">
        <w:r w:rsidR="001037D5" w:rsidRPr="00F16A46">
          <w:rPr>
            <w:rFonts w:ascii="Arial" w:eastAsia="Times New Roman" w:hAnsi="Arial" w:cs="Arial"/>
            <w:noProof/>
            <w:snapToGrid w:val="0"/>
            <w:color w:val="0000FF" w:themeColor="hyperlink"/>
            <w:sz w:val="16"/>
            <w:szCs w:val="16"/>
            <w:u w:val="single"/>
            <w:lang w:eastAsia="es-ES"/>
          </w:rPr>
          <w:t>11.</w:t>
        </w:r>
        <w:r w:rsidR="001037D5" w:rsidRPr="00F16A46">
          <w:rPr>
            <w:rFonts w:ascii="Arial" w:hAnsi="Arial" w:cs="Arial"/>
            <w:noProof/>
            <w:sz w:val="16"/>
            <w:szCs w:val="16"/>
            <w:lang w:val="es-EC"/>
          </w:rPr>
          <w:tab/>
        </w:r>
        <w:r w:rsidR="001037D5" w:rsidRPr="00F16A46">
          <w:rPr>
            <w:rFonts w:ascii="Arial" w:eastAsia="Times New Roman" w:hAnsi="Arial" w:cs="Arial"/>
            <w:noProof/>
            <w:snapToGrid w:val="0"/>
            <w:color w:val="0000FF" w:themeColor="hyperlink"/>
            <w:sz w:val="16"/>
            <w:szCs w:val="16"/>
            <w:u w:val="single"/>
            <w:lang w:eastAsia="es-ES"/>
          </w:rPr>
          <w:t>REPLANTILLOS</w:t>
        </w:r>
        <w:r w:rsidR="001037D5" w:rsidRPr="00F16A46">
          <w:rPr>
            <w:rFonts w:ascii="Arial" w:eastAsia="Times New Roman" w:hAnsi="Arial" w:cs="Arial"/>
            <w:noProof/>
            <w:snapToGrid w:val="0"/>
            <w:webHidden/>
            <w:sz w:val="16"/>
            <w:szCs w:val="16"/>
            <w:lang w:eastAsia="es-ES"/>
          </w:rPr>
          <w:tab/>
        </w:r>
        <w:r w:rsidR="001037D5" w:rsidRPr="00F16A46">
          <w:rPr>
            <w:rFonts w:ascii="Arial" w:eastAsia="Times New Roman" w:hAnsi="Arial" w:cs="Arial"/>
            <w:noProof/>
            <w:snapToGrid w:val="0"/>
            <w:webHidden/>
            <w:sz w:val="16"/>
            <w:szCs w:val="16"/>
            <w:lang w:eastAsia="es-ES"/>
          </w:rPr>
          <w:fldChar w:fldCharType="begin"/>
        </w:r>
        <w:r w:rsidR="001037D5" w:rsidRPr="00F16A46">
          <w:rPr>
            <w:rFonts w:ascii="Arial" w:eastAsia="Times New Roman" w:hAnsi="Arial" w:cs="Arial"/>
            <w:noProof/>
            <w:snapToGrid w:val="0"/>
            <w:webHidden/>
            <w:sz w:val="16"/>
            <w:szCs w:val="16"/>
            <w:lang w:eastAsia="es-ES"/>
          </w:rPr>
          <w:instrText xml:space="preserve"> PAGEREF _Toc426714289 \h </w:instrText>
        </w:r>
        <w:r w:rsidR="001037D5" w:rsidRPr="00F16A46">
          <w:rPr>
            <w:rFonts w:ascii="Arial" w:eastAsia="Times New Roman" w:hAnsi="Arial" w:cs="Arial"/>
            <w:noProof/>
            <w:snapToGrid w:val="0"/>
            <w:webHidden/>
            <w:sz w:val="16"/>
            <w:szCs w:val="16"/>
            <w:lang w:eastAsia="es-ES"/>
          </w:rPr>
        </w:r>
        <w:r w:rsidR="001037D5" w:rsidRPr="00F16A46">
          <w:rPr>
            <w:rFonts w:ascii="Arial" w:eastAsia="Times New Roman" w:hAnsi="Arial" w:cs="Arial"/>
            <w:noProof/>
            <w:snapToGrid w:val="0"/>
            <w:webHidden/>
            <w:sz w:val="16"/>
            <w:szCs w:val="16"/>
            <w:lang w:eastAsia="es-ES"/>
          </w:rPr>
          <w:fldChar w:fldCharType="separate"/>
        </w:r>
        <w:r w:rsidR="00EA1BEB">
          <w:rPr>
            <w:rFonts w:ascii="Arial" w:eastAsia="Times New Roman" w:hAnsi="Arial" w:cs="Arial"/>
            <w:noProof/>
            <w:snapToGrid w:val="0"/>
            <w:webHidden/>
            <w:sz w:val="16"/>
            <w:szCs w:val="16"/>
            <w:lang w:eastAsia="es-ES"/>
          </w:rPr>
          <w:t>10</w:t>
        </w:r>
        <w:r w:rsidR="001037D5" w:rsidRPr="00F16A46">
          <w:rPr>
            <w:rFonts w:ascii="Arial" w:eastAsia="Times New Roman" w:hAnsi="Arial" w:cs="Arial"/>
            <w:noProof/>
            <w:snapToGrid w:val="0"/>
            <w:webHidden/>
            <w:sz w:val="16"/>
            <w:szCs w:val="16"/>
            <w:lang w:eastAsia="es-ES"/>
          </w:rPr>
          <w:fldChar w:fldCharType="end"/>
        </w:r>
      </w:hyperlink>
    </w:p>
    <w:p w:rsidR="001037D5" w:rsidRPr="00F16A46" w:rsidRDefault="00E2674C" w:rsidP="00E31C76">
      <w:pPr>
        <w:widowControl w:val="0"/>
        <w:tabs>
          <w:tab w:val="left" w:pos="748"/>
          <w:tab w:val="right" w:leader="dot" w:pos="9345"/>
        </w:tabs>
        <w:autoSpaceDE/>
        <w:autoSpaceDN/>
        <w:ind w:left="748" w:hanging="748"/>
        <w:jc w:val="both"/>
        <w:rPr>
          <w:rFonts w:ascii="Arial" w:hAnsi="Arial" w:cs="Arial"/>
          <w:noProof/>
          <w:sz w:val="16"/>
          <w:szCs w:val="16"/>
          <w:lang w:val="es-EC"/>
        </w:rPr>
      </w:pPr>
      <w:hyperlink w:anchor="_Toc426714290" w:history="1">
        <w:r w:rsidR="001037D5" w:rsidRPr="00F16A46">
          <w:rPr>
            <w:rFonts w:ascii="Arial" w:eastAsia="Times New Roman" w:hAnsi="Arial" w:cs="Arial"/>
            <w:noProof/>
            <w:snapToGrid w:val="0"/>
            <w:color w:val="0000FF" w:themeColor="hyperlink"/>
            <w:sz w:val="16"/>
            <w:szCs w:val="16"/>
            <w:u w:val="single"/>
            <w:lang w:eastAsia="es-ES"/>
          </w:rPr>
          <w:t>12. HORMIGONES</w:t>
        </w:r>
        <w:r w:rsidR="001037D5" w:rsidRPr="00F16A46">
          <w:rPr>
            <w:rFonts w:ascii="Arial" w:eastAsia="Times New Roman" w:hAnsi="Arial" w:cs="Arial"/>
            <w:noProof/>
            <w:snapToGrid w:val="0"/>
            <w:webHidden/>
            <w:sz w:val="16"/>
            <w:szCs w:val="16"/>
            <w:lang w:eastAsia="es-ES"/>
          </w:rPr>
          <w:tab/>
        </w:r>
        <w:r w:rsidR="001037D5" w:rsidRPr="00F16A46">
          <w:rPr>
            <w:rFonts w:ascii="Arial" w:eastAsia="Times New Roman" w:hAnsi="Arial" w:cs="Arial"/>
            <w:noProof/>
            <w:snapToGrid w:val="0"/>
            <w:webHidden/>
            <w:sz w:val="16"/>
            <w:szCs w:val="16"/>
            <w:lang w:eastAsia="es-ES"/>
          </w:rPr>
          <w:fldChar w:fldCharType="begin"/>
        </w:r>
        <w:r w:rsidR="001037D5" w:rsidRPr="00F16A46">
          <w:rPr>
            <w:rFonts w:ascii="Arial" w:eastAsia="Times New Roman" w:hAnsi="Arial" w:cs="Arial"/>
            <w:noProof/>
            <w:snapToGrid w:val="0"/>
            <w:webHidden/>
            <w:sz w:val="16"/>
            <w:szCs w:val="16"/>
            <w:lang w:eastAsia="es-ES"/>
          </w:rPr>
          <w:instrText xml:space="preserve"> PAGEREF _Toc426714290 \h </w:instrText>
        </w:r>
        <w:r w:rsidR="001037D5" w:rsidRPr="00F16A46">
          <w:rPr>
            <w:rFonts w:ascii="Arial" w:eastAsia="Times New Roman" w:hAnsi="Arial" w:cs="Arial"/>
            <w:noProof/>
            <w:snapToGrid w:val="0"/>
            <w:webHidden/>
            <w:sz w:val="16"/>
            <w:szCs w:val="16"/>
            <w:lang w:eastAsia="es-ES"/>
          </w:rPr>
        </w:r>
        <w:r w:rsidR="001037D5" w:rsidRPr="00F16A46">
          <w:rPr>
            <w:rFonts w:ascii="Arial" w:eastAsia="Times New Roman" w:hAnsi="Arial" w:cs="Arial"/>
            <w:noProof/>
            <w:snapToGrid w:val="0"/>
            <w:webHidden/>
            <w:sz w:val="16"/>
            <w:szCs w:val="16"/>
            <w:lang w:eastAsia="es-ES"/>
          </w:rPr>
          <w:fldChar w:fldCharType="separate"/>
        </w:r>
        <w:r w:rsidR="00EA1BEB">
          <w:rPr>
            <w:rFonts w:ascii="Arial" w:eastAsia="Times New Roman" w:hAnsi="Arial" w:cs="Arial"/>
            <w:noProof/>
            <w:snapToGrid w:val="0"/>
            <w:webHidden/>
            <w:sz w:val="16"/>
            <w:szCs w:val="16"/>
            <w:lang w:eastAsia="es-ES"/>
          </w:rPr>
          <w:t>10</w:t>
        </w:r>
        <w:r w:rsidR="001037D5" w:rsidRPr="00F16A46">
          <w:rPr>
            <w:rFonts w:ascii="Arial" w:eastAsia="Times New Roman" w:hAnsi="Arial" w:cs="Arial"/>
            <w:noProof/>
            <w:snapToGrid w:val="0"/>
            <w:webHidden/>
            <w:sz w:val="16"/>
            <w:szCs w:val="16"/>
            <w:lang w:eastAsia="es-ES"/>
          </w:rPr>
          <w:fldChar w:fldCharType="end"/>
        </w:r>
      </w:hyperlink>
    </w:p>
    <w:p w:rsidR="001037D5" w:rsidRPr="00F16A46" w:rsidRDefault="00E2674C" w:rsidP="00E31C76">
      <w:pPr>
        <w:widowControl w:val="0"/>
        <w:tabs>
          <w:tab w:val="left" w:pos="748"/>
          <w:tab w:val="right" w:leader="dot" w:pos="9345"/>
        </w:tabs>
        <w:autoSpaceDE/>
        <w:autoSpaceDN/>
        <w:ind w:left="748" w:hanging="748"/>
        <w:jc w:val="both"/>
        <w:rPr>
          <w:rFonts w:ascii="Arial" w:hAnsi="Arial" w:cs="Arial"/>
          <w:noProof/>
          <w:sz w:val="16"/>
          <w:szCs w:val="16"/>
          <w:lang w:val="es-EC"/>
        </w:rPr>
      </w:pPr>
      <w:hyperlink w:anchor="_Toc426714291" w:history="1">
        <w:r w:rsidR="001037D5" w:rsidRPr="00F16A46">
          <w:rPr>
            <w:rFonts w:ascii="Arial" w:eastAsia="Times New Roman" w:hAnsi="Arial" w:cs="Arial"/>
            <w:noProof/>
            <w:snapToGrid w:val="0"/>
            <w:color w:val="0000FF" w:themeColor="hyperlink"/>
            <w:sz w:val="16"/>
            <w:szCs w:val="16"/>
            <w:u w:val="single"/>
            <w:lang w:eastAsia="es-ES"/>
          </w:rPr>
          <w:t>13. TRANSPORTE DE MATERIALES (SUELO SELECCIONADO)</w:t>
        </w:r>
        <w:r w:rsidR="001037D5" w:rsidRPr="00F16A46">
          <w:rPr>
            <w:rFonts w:ascii="Arial" w:eastAsia="Times New Roman" w:hAnsi="Arial" w:cs="Arial"/>
            <w:noProof/>
            <w:snapToGrid w:val="0"/>
            <w:webHidden/>
            <w:sz w:val="16"/>
            <w:szCs w:val="16"/>
            <w:lang w:eastAsia="es-ES"/>
          </w:rPr>
          <w:tab/>
        </w:r>
        <w:r w:rsidR="001037D5" w:rsidRPr="00F16A46">
          <w:rPr>
            <w:rFonts w:ascii="Arial" w:eastAsia="Times New Roman" w:hAnsi="Arial" w:cs="Arial"/>
            <w:noProof/>
            <w:snapToGrid w:val="0"/>
            <w:webHidden/>
            <w:sz w:val="16"/>
            <w:szCs w:val="16"/>
            <w:lang w:eastAsia="es-ES"/>
          </w:rPr>
          <w:fldChar w:fldCharType="begin"/>
        </w:r>
        <w:r w:rsidR="001037D5" w:rsidRPr="00F16A46">
          <w:rPr>
            <w:rFonts w:ascii="Arial" w:eastAsia="Times New Roman" w:hAnsi="Arial" w:cs="Arial"/>
            <w:noProof/>
            <w:snapToGrid w:val="0"/>
            <w:webHidden/>
            <w:sz w:val="16"/>
            <w:szCs w:val="16"/>
            <w:lang w:eastAsia="es-ES"/>
          </w:rPr>
          <w:instrText xml:space="preserve"> PAGEREF _Toc426714291 \h </w:instrText>
        </w:r>
        <w:r w:rsidR="001037D5" w:rsidRPr="00F16A46">
          <w:rPr>
            <w:rFonts w:ascii="Arial" w:eastAsia="Times New Roman" w:hAnsi="Arial" w:cs="Arial"/>
            <w:noProof/>
            <w:snapToGrid w:val="0"/>
            <w:webHidden/>
            <w:sz w:val="16"/>
            <w:szCs w:val="16"/>
            <w:lang w:eastAsia="es-ES"/>
          </w:rPr>
        </w:r>
        <w:r w:rsidR="001037D5" w:rsidRPr="00F16A46">
          <w:rPr>
            <w:rFonts w:ascii="Arial" w:eastAsia="Times New Roman" w:hAnsi="Arial" w:cs="Arial"/>
            <w:noProof/>
            <w:snapToGrid w:val="0"/>
            <w:webHidden/>
            <w:sz w:val="16"/>
            <w:szCs w:val="16"/>
            <w:lang w:eastAsia="es-ES"/>
          </w:rPr>
          <w:fldChar w:fldCharType="separate"/>
        </w:r>
        <w:r w:rsidR="00EA1BEB">
          <w:rPr>
            <w:rFonts w:ascii="Arial" w:eastAsia="Times New Roman" w:hAnsi="Arial" w:cs="Arial"/>
            <w:noProof/>
            <w:snapToGrid w:val="0"/>
            <w:webHidden/>
            <w:sz w:val="16"/>
            <w:szCs w:val="16"/>
            <w:lang w:eastAsia="es-ES"/>
          </w:rPr>
          <w:t>15</w:t>
        </w:r>
        <w:r w:rsidR="001037D5" w:rsidRPr="00F16A46">
          <w:rPr>
            <w:rFonts w:ascii="Arial" w:eastAsia="Times New Roman" w:hAnsi="Arial" w:cs="Arial"/>
            <w:noProof/>
            <w:snapToGrid w:val="0"/>
            <w:webHidden/>
            <w:sz w:val="16"/>
            <w:szCs w:val="16"/>
            <w:lang w:eastAsia="es-ES"/>
          </w:rPr>
          <w:fldChar w:fldCharType="end"/>
        </w:r>
      </w:hyperlink>
    </w:p>
    <w:p w:rsidR="001037D5" w:rsidRPr="00F16A46" w:rsidRDefault="00E2674C" w:rsidP="00E31C76">
      <w:pPr>
        <w:widowControl w:val="0"/>
        <w:tabs>
          <w:tab w:val="left" w:pos="748"/>
          <w:tab w:val="right" w:leader="dot" w:pos="9345"/>
        </w:tabs>
        <w:autoSpaceDE/>
        <w:autoSpaceDN/>
        <w:ind w:left="748" w:hanging="748"/>
        <w:jc w:val="both"/>
        <w:rPr>
          <w:rFonts w:ascii="Arial" w:hAnsi="Arial" w:cs="Arial"/>
          <w:noProof/>
          <w:sz w:val="16"/>
          <w:szCs w:val="16"/>
          <w:lang w:val="es-EC"/>
        </w:rPr>
      </w:pPr>
      <w:hyperlink w:anchor="_Toc426714292" w:history="1">
        <w:r w:rsidR="001037D5" w:rsidRPr="00F16A46">
          <w:rPr>
            <w:rFonts w:ascii="Arial" w:eastAsia="Times New Roman" w:hAnsi="Arial" w:cs="Arial"/>
            <w:noProof/>
            <w:snapToGrid w:val="0"/>
            <w:color w:val="0000FF" w:themeColor="hyperlink"/>
            <w:sz w:val="16"/>
            <w:szCs w:val="16"/>
            <w:u w:val="single"/>
            <w:lang w:eastAsia="es-ES"/>
          </w:rPr>
          <w:t>14.  ACERAS H.S.</w:t>
        </w:r>
        <w:r w:rsidR="001037D5" w:rsidRPr="00F16A46">
          <w:rPr>
            <w:rFonts w:ascii="Arial" w:eastAsia="Times New Roman" w:hAnsi="Arial" w:cs="Arial"/>
            <w:noProof/>
            <w:snapToGrid w:val="0"/>
            <w:webHidden/>
            <w:sz w:val="16"/>
            <w:szCs w:val="16"/>
            <w:lang w:eastAsia="es-ES"/>
          </w:rPr>
          <w:tab/>
        </w:r>
        <w:r w:rsidR="001037D5" w:rsidRPr="00F16A46">
          <w:rPr>
            <w:rFonts w:ascii="Arial" w:eastAsia="Times New Roman" w:hAnsi="Arial" w:cs="Arial"/>
            <w:noProof/>
            <w:snapToGrid w:val="0"/>
            <w:webHidden/>
            <w:sz w:val="16"/>
            <w:szCs w:val="16"/>
            <w:lang w:eastAsia="es-ES"/>
          </w:rPr>
          <w:fldChar w:fldCharType="begin"/>
        </w:r>
        <w:r w:rsidR="001037D5" w:rsidRPr="00F16A46">
          <w:rPr>
            <w:rFonts w:ascii="Arial" w:eastAsia="Times New Roman" w:hAnsi="Arial" w:cs="Arial"/>
            <w:noProof/>
            <w:snapToGrid w:val="0"/>
            <w:webHidden/>
            <w:sz w:val="16"/>
            <w:szCs w:val="16"/>
            <w:lang w:eastAsia="es-ES"/>
          </w:rPr>
          <w:instrText xml:space="preserve"> PAGEREF _Toc426714292 \h </w:instrText>
        </w:r>
        <w:r w:rsidR="001037D5" w:rsidRPr="00F16A46">
          <w:rPr>
            <w:rFonts w:ascii="Arial" w:eastAsia="Times New Roman" w:hAnsi="Arial" w:cs="Arial"/>
            <w:noProof/>
            <w:snapToGrid w:val="0"/>
            <w:webHidden/>
            <w:sz w:val="16"/>
            <w:szCs w:val="16"/>
            <w:lang w:eastAsia="es-ES"/>
          </w:rPr>
        </w:r>
        <w:r w:rsidR="001037D5" w:rsidRPr="00F16A46">
          <w:rPr>
            <w:rFonts w:ascii="Arial" w:eastAsia="Times New Roman" w:hAnsi="Arial" w:cs="Arial"/>
            <w:noProof/>
            <w:snapToGrid w:val="0"/>
            <w:webHidden/>
            <w:sz w:val="16"/>
            <w:szCs w:val="16"/>
            <w:lang w:eastAsia="es-ES"/>
          </w:rPr>
          <w:fldChar w:fldCharType="separate"/>
        </w:r>
        <w:r w:rsidR="00EA1BEB">
          <w:rPr>
            <w:rFonts w:ascii="Arial" w:eastAsia="Times New Roman" w:hAnsi="Arial" w:cs="Arial"/>
            <w:noProof/>
            <w:snapToGrid w:val="0"/>
            <w:webHidden/>
            <w:sz w:val="16"/>
            <w:szCs w:val="16"/>
            <w:lang w:eastAsia="es-ES"/>
          </w:rPr>
          <w:t>16</w:t>
        </w:r>
        <w:r w:rsidR="001037D5" w:rsidRPr="00F16A46">
          <w:rPr>
            <w:rFonts w:ascii="Arial" w:eastAsia="Times New Roman" w:hAnsi="Arial" w:cs="Arial"/>
            <w:noProof/>
            <w:snapToGrid w:val="0"/>
            <w:webHidden/>
            <w:sz w:val="16"/>
            <w:szCs w:val="16"/>
            <w:lang w:eastAsia="es-ES"/>
          </w:rPr>
          <w:fldChar w:fldCharType="end"/>
        </w:r>
      </w:hyperlink>
    </w:p>
    <w:p w:rsidR="001037D5" w:rsidRPr="00F16A46" w:rsidRDefault="00E2674C" w:rsidP="00E31C76">
      <w:pPr>
        <w:widowControl w:val="0"/>
        <w:tabs>
          <w:tab w:val="left" w:pos="748"/>
          <w:tab w:val="right" w:leader="dot" w:pos="9345"/>
        </w:tabs>
        <w:autoSpaceDE/>
        <w:autoSpaceDN/>
        <w:ind w:left="748" w:hanging="748"/>
        <w:jc w:val="both"/>
        <w:rPr>
          <w:rFonts w:ascii="Arial" w:hAnsi="Arial" w:cs="Arial"/>
          <w:noProof/>
          <w:sz w:val="16"/>
          <w:szCs w:val="16"/>
          <w:lang w:val="es-EC"/>
        </w:rPr>
      </w:pPr>
      <w:hyperlink w:anchor="_Toc426714293" w:history="1">
        <w:r w:rsidR="001037D5" w:rsidRPr="00F16A46">
          <w:rPr>
            <w:rFonts w:ascii="Arial" w:eastAsia="Times New Roman" w:hAnsi="Arial" w:cs="Arial"/>
            <w:noProof/>
            <w:snapToGrid w:val="0"/>
            <w:color w:val="0000FF" w:themeColor="hyperlink"/>
            <w:sz w:val="16"/>
            <w:szCs w:val="16"/>
            <w:u w:val="single"/>
            <w:lang w:eastAsia="es-ES"/>
          </w:rPr>
          <w:t>15.</w:t>
        </w:r>
        <w:r w:rsidR="001037D5" w:rsidRPr="00F16A46">
          <w:rPr>
            <w:rFonts w:ascii="Arial" w:hAnsi="Arial" w:cs="Arial"/>
            <w:noProof/>
            <w:sz w:val="16"/>
            <w:szCs w:val="16"/>
            <w:lang w:val="es-EC"/>
          </w:rPr>
          <w:tab/>
        </w:r>
        <w:r w:rsidR="001037D5" w:rsidRPr="00F16A46">
          <w:rPr>
            <w:rFonts w:ascii="Arial" w:eastAsia="Times New Roman" w:hAnsi="Arial" w:cs="Arial"/>
            <w:noProof/>
            <w:snapToGrid w:val="0"/>
            <w:color w:val="0000FF" w:themeColor="hyperlink"/>
            <w:sz w:val="16"/>
            <w:szCs w:val="16"/>
            <w:u w:val="single"/>
            <w:lang w:eastAsia="es-ES"/>
          </w:rPr>
          <w:t>ENTIBADOS</w:t>
        </w:r>
        <w:r w:rsidR="001037D5" w:rsidRPr="00F16A46">
          <w:rPr>
            <w:rFonts w:ascii="Arial" w:eastAsia="Times New Roman" w:hAnsi="Arial" w:cs="Arial"/>
            <w:noProof/>
            <w:snapToGrid w:val="0"/>
            <w:webHidden/>
            <w:sz w:val="16"/>
            <w:szCs w:val="16"/>
            <w:lang w:eastAsia="es-ES"/>
          </w:rPr>
          <w:tab/>
        </w:r>
        <w:r w:rsidR="001037D5" w:rsidRPr="00F16A46">
          <w:rPr>
            <w:rFonts w:ascii="Arial" w:eastAsia="Times New Roman" w:hAnsi="Arial" w:cs="Arial"/>
            <w:noProof/>
            <w:snapToGrid w:val="0"/>
            <w:webHidden/>
            <w:sz w:val="16"/>
            <w:szCs w:val="16"/>
            <w:lang w:eastAsia="es-ES"/>
          </w:rPr>
          <w:fldChar w:fldCharType="begin"/>
        </w:r>
        <w:r w:rsidR="001037D5" w:rsidRPr="00F16A46">
          <w:rPr>
            <w:rFonts w:ascii="Arial" w:eastAsia="Times New Roman" w:hAnsi="Arial" w:cs="Arial"/>
            <w:noProof/>
            <w:snapToGrid w:val="0"/>
            <w:webHidden/>
            <w:sz w:val="16"/>
            <w:szCs w:val="16"/>
            <w:lang w:eastAsia="es-ES"/>
          </w:rPr>
          <w:instrText xml:space="preserve"> PAGEREF _Toc426714293 \h </w:instrText>
        </w:r>
        <w:r w:rsidR="001037D5" w:rsidRPr="00F16A46">
          <w:rPr>
            <w:rFonts w:ascii="Arial" w:eastAsia="Times New Roman" w:hAnsi="Arial" w:cs="Arial"/>
            <w:noProof/>
            <w:snapToGrid w:val="0"/>
            <w:webHidden/>
            <w:sz w:val="16"/>
            <w:szCs w:val="16"/>
            <w:lang w:eastAsia="es-ES"/>
          </w:rPr>
        </w:r>
        <w:r w:rsidR="001037D5" w:rsidRPr="00F16A46">
          <w:rPr>
            <w:rFonts w:ascii="Arial" w:eastAsia="Times New Roman" w:hAnsi="Arial" w:cs="Arial"/>
            <w:noProof/>
            <w:snapToGrid w:val="0"/>
            <w:webHidden/>
            <w:sz w:val="16"/>
            <w:szCs w:val="16"/>
            <w:lang w:eastAsia="es-ES"/>
          </w:rPr>
          <w:fldChar w:fldCharType="separate"/>
        </w:r>
        <w:r w:rsidR="00EA1BEB">
          <w:rPr>
            <w:rFonts w:ascii="Arial" w:eastAsia="Times New Roman" w:hAnsi="Arial" w:cs="Arial"/>
            <w:noProof/>
            <w:snapToGrid w:val="0"/>
            <w:webHidden/>
            <w:sz w:val="16"/>
            <w:szCs w:val="16"/>
            <w:lang w:eastAsia="es-ES"/>
          </w:rPr>
          <w:t>16</w:t>
        </w:r>
        <w:r w:rsidR="001037D5" w:rsidRPr="00F16A46">
          <w:rPr>
            <w:rFonts w:ascii="Arial" w:eastAsia="Times New Roman" w:hAnsi="Arial" w:cs="Arial"/>
            <w:noProof/>
            <w:snapToGrid w:val="0"/>
            <w:webHidden/>
            <w:sz w:val="16"/>
            <w:szCs w:val="16"/>
            <w:lang w:eastAsia="es-ES"/>
          </w:rPr>
          <w:fldChar w:fldCharType="end"/>
        </w:r>
      </w:hyperlink>
    </w:p>
    <w:p w:rsidR="001037D5" w:rsidRPr="00F16A46" w:rsidRDefault="00E2674C" w:rsidP="00E31C76">
      <w:pPr>
        <w:widowControl w:val="0"/>
        <w:tabs>
          <w:tab w:val="left" w:pos="748"/>
          <w:tab w:val="right" w:leader="dot" w:pos="9345"/>
        </w:tabs>
        <w:autoSpaceDE/>
        <w:autoSpaceDN/>
        <w:ind w:left="748" w:hanging="748"/>
        <w:jc w:val="both"/>
        <w:rPr>
          <w:rFonts w:ascii="Arial" w:hAnsi="Arial" w:cs="Arial"/>
          <w:noProof/>
          <w:sz w:val="16"/>
          <w:szCs w:val="16"/>
          <w:lang w:val="es-EC"/>
        </w:rPr>
      </w:pPr>
      <w:hyperlink w:anchor="_Toc426714294" w:history="1">
        <w:r w:rsidR="001037D5" w:rsidRPr="00F16A46">
          <w:rPr>
            <w:rFonts w:ascii="Arial" w:eastAsia="Times New Roman" w:hAnsi="Arial" w:cs="Arial"/>
            <w:noProof/>
            <w:snapToGrid w:val="0"/>
            <w:color w:val="0000FF" w:themeColor="hyperlink"/>
            <w:sz w:val="16"/>
            <w:szCs w:val="16"/>
            <w:u w:val="single"/>
            <w:lang w:eastAsia="es-ES"/>
          </w:rPr>
          <w:t>16.</w:t>
        </w:r>
        <w:r w:rsidR="001037D5" w:rsidRPr="00F16A46">
          <w:rPr>
            <w:rFonts w:ascii="Arial" w:hAnsi="Arial" w:cs="Arial"/>
            <w:noProof/>
            <w:sz w:val="16"/>
            <w:szCs w:val="16"/>
            <w:lang w:val="es-EC"/>
          </w:rPr>
          <w:tab/>
        </w:r>
        <w:r w:rsidR="001037D5" w:rsidRPr="00F16A46">
          <w:rPr>
            <w:rFonts w:ascii="Arial" w:eastAsia="Times New Roman" w:hAnsi="Arial" w:cs="Arial"/>
            <w:noProof/>
            <w:snapToGrid w:val="0"/>
            <w:color w:val="0000FF" w:themeColor="hyperlink"/>
            <w:sz w:val="16"/>
            <w:szCs w:val="16"/>
            <w:u w:val="single"/>
            <w:lang w:eastAsia="es-ES"/>
          </w:rPr>
          <w:t>CONFORMACIÓN BASE DE ARENA</w:t>
        </w:r>
        <w:r w:rsidR="001037D5" w:rsidRPr="00F16A46">
          <w:rPr>
            <w:rFonts w:ascii="Arial" w:eastAsia="Times New Roman" w:hAnsi="Arial" w:cs="Arial"/>
            <w:noProof/>
            <w:snapToGrid w:val="0"/>
            <w:webHidden/>
            <w:sz w:val="16"/>
            <w:szCs w:val="16"/>
            <w:lang w:eastAsia="es-ES"/>
          </w:rPr>
          <w:tab/>
        </w:r>
        <w:r w:rsidR="001037D5" w:rsidRPr="00F16A46">
          <w:rPr>
            <w:rFonts w:ascii="Arial" w:eastAsia="Times New Roman" w:hAnsi="Arial" w:cs="Arial"/>
            <w:noProof/>
            <w:snapToGrid w:val="0"/>
            <w:webHidden/>
            <w:sz w:val="16"/>
            <w:szCs w:val="16"/>
            <w:lang w:eastAsia="es-ES"/>
          </w:rPr>
          <w:fldChar w:fldCharType="begin"/>
        </w:r>
        <w:r w:rsidR="001037D5" w:rsidRPr="00F16A46">
          <w:rPr>
            <w:rFonts w:ascii="Arial" w:eastAsia="Times New Roman" w:hAnsi="Arial" w:cs="Arial"/>
            <w:noProof/>
            <w:snapToGrid w:val="0"/>
            <w:webHidden/>
            <w:sz w:val="16"/>
            <w:szCs w:val="16"/>
            <w:lang w:eastAsia="es-ES"/>
          </w:rPr>
          <w:instrText xml:space="preserve"> PAGEREF _Toc426714294 \h </w:instrText>
        </w:r>
        <w:r w:rsidR="001037D5" w:rsidRPr="00F16A46">
          <w:rPr>
            <w:rFonts w:ascii="Arial" w:eastAsia="Times New Roman" w:hAnsi="Arial" w:cs="Arial"/>
            <w:noProof/>
            <w:snapToGrid w:val="0"/>
            <w:webHidden/>
            <w:sz w:val="16"/>
            <w:szCs w:val="16"/>
            <w:lang w:eastAsia="es-ES"/>
          </w:rPr>
        </w:r>
        <w:r w:rsidR="001037D5" w:rsidRPr="00F16A46">
          <w:rPr>
            <w:rFonts w:ascii="Arial" w:eastAsia="Times New Roman" w:hAnsi="Arial" w:cs="Arial"/>
            <w:noProof/>
            <w:snapToGrid w:val="0"/>
            <w:webHidden/>
            <w:sz w:val="16"/>
            <w:szCs w:val="16"/>
            <w:lang w:eastAsia="es-ES"/>
          </w:rPr>
          <w:fldChar w:fldCharType="separate"/>
        </w:r>
        <w:r w:rsidR="00EA1BEB">
          <w:rPr>
            <w:rFonts w:ascii="Arial" w:eastAsia="Times New Roman" w:hAnsi="Arial" w:cs="Arial"/>
            <w:noProof/>
            <w:snapToGrid w:val="0"/>
            <w:webHidden/>
            <w:sz w:val="16"/>
            <w:szCs w:val="16"/>
            <w:lang w:eastAsia="es-ES"/>
          </w:rPr>
          <w:t>17</w:t>
        </w:r>
        <w:r w:rsidR="001037D5" w:rsidRPr="00F16A46">
          <w:rPr>
            <w:rFonts w:ascii="Arial" w:eastAsia="Times New Roman" w:hAnsi="Arial" w:cs="Arial"/>
            <w:noProof/>
            <w:snapToGrid w:val="0"/>
            <w:webHidden/>
            <w:sz w:val="16"/>
            <w:szCs w:val="16"/>
            <w:lang w:eastAsia="es-ES"/>
          </w:rPr>
          <w:fldChar w:fldCharType="end"/>
        </w:r>
      </w:hyperlink>
    </w:p>
    <w:p w:rsidR="001037D5" w:rsidRPr="00F16A46" w:rsidRDefault="00E2674C" w:rsidP="00E31C76">
      <w:pPr>
        <w:widowControl w:val="0"/>
        <w:tabs>
          <w:tab w:val="left" w:pos="748"/>
          <w:tab w:val="right" w:leader="dot" w:pos="9345"/>
        </w:tabs>
        <w:autoSpaceDE/>
        <w:autoSpaceDN/>
        <w:ind w:left="748" w:hanging="748"/>
        <w:jc w:val="both"/>
        <w:rPr>
          <w:rFonts w:ascii="Arial" w:hAnsi="Arial" w:cs="Arial"/>
          <w:noProof/>
          <w:sz w:val="16"/>
          <w:szCs w:val="16"/>
          <w:lang w:val="es-EC"/>
        </w:rPr>
      </w:pPr>
      <w:hyperlink w:anchor="_Toc426714295" w:history="1">
        <w:r w:rsidR="001037D5" w:rsidRPr="00F16A46">
          <w:rPr>
            <w:rFonts w:ascii="Arial" w:eastAsia="Times New Roman" w:hAnsi="Arial" w:cs="Arial"/>
            <w:noProof/>
            <w:snapToGrid w:val="0"/>
            <w:color w:val="0000FF" w:themeColor="hyperlink"/>
            <w:sz w:val="16"/>
            <w:szCs w:val="16"/>
            <w:u w:val="single"/>
            <w:lang w:eastAsia="es-ES"/>
          </w:rPr>
          <w:t>17.</w:t>
        </w:r>
        <w:r w:rsidR="001037D5" w:rsidRPr="00F16A46">
          <w:rPr>
            <w:rFonts w:ascii="Arial" w:hAnsi="Arial" w:cs="Arial"/>
            <w:noProof/>
            <w:sz w:val="16"/>
            <w:szCs w:val="16"/>
            <w:lang w:val="es-EC"/>
          </w:rPr>
          <w:tab/>
        </w:r>
        <w:r w:rsidR="001037D5" w:rsidRPr="00F16A46">
          <w:rPr>
            <w:rFonts w:ascii="Arial" w:eastAsia="Times New Roman" w:hAnsi="Arial" w:cs="Arial"/>
            <w:noProof/>
            <w:snapToGrid w:val="0"/>
            <w:color w:val="0000FF" w:themeColor="hyperlink"/>
            <w:sz w:val="16"/>
            <w:szCs w:val="16"/>
            <w:u w:val="single"/>
            <w:lang w:eastAsia="es-ES"/>
          </w:rPr>
          <w:t>ACERO ESTRUCTURAL</w:t>
        </w:r>
        <w:r w:rsidR="001037D5" w:rsidRPr="00F16A46">
          <w:rPr>
            <w:rFonts w:ascii="Arial" w:eastAsia="Times New Roman" w:hAnsi="Arial" w:cs="Arial"/>
            <w:noProof/>
            <w:snapToGrid w:val="0"/>
            <w:webHidden/>
            <w:sz w:val="16"/>
            <w:szCs w:val="16"/>
            <w:lang w:eastAsia="es-ES"/>
          </w:rPr>
          <w:tab/>
        </w:r>
        <w:r w:rsidR="001037D5" w:rsidRPr="00F16A46">
          <w:rPr>
            <w:rFonts w:ascii="Arial" w:eastAsia="Times New Roman" w:hAnsi="Arial" w:cs="Arial"/>
            <w:noProof/>
            <w:snapToGrid w:val="0"/>
            <w:webHidden/>
            <w:sz w:val="16"/>
            <w:szCs w:val="16"/>
            <w:lang w:eastAsia="es-ES"/>
          </w:rPr>
          <w:fldChar w:fldCharType="begin"/>
        </w:r>
        <w:r w:rsidR="001037D5" w:rsidRPr="00F16A46">
          <w:rPr>
            <w:rFonts w:ascii="Arial" w:eastAsia="Times New Roman" w:hAnsi="Arial" w:cs="Arial"/>
            <w:noProof/>
            <w:snapToGrid w:val="0"/>
            <w:webHidden/>
            <w:sz w:val="16"/>
            <w:szCs w:val="16"/>
            <w:lang w:eastAsia="es-ES"/>
          </w:rPr>
          <w:instrText xml:space="preserve"> PAGEREF _Toc426714295 \h </w:instrText>
        </w:r>
        <w:r w:rsidR="001037D5" w:rsidRPr="00F16A46">
          <w:rPr>
            <w:rFonts w:ascii="Arial" w:eastAsia="Times New Roman" w:hAnsi="Arial" w:cs="Arial"/>
            <w:noProof/>
            <w:snapToGrid w:val="0"/>
            <w:webHidden/>
            <w:sz w:val="16"/>
            <w:szCs w:val="16"/>
            <w:lang w:eastAsia="es-ES"/>
          </w:rPr>
        </w:r>
        <w:r w:rsidR="001037D5" w:rsidRPr="00F16A46">
          <w:rPr>
            <w:rFonts w:ascii="Arial" w:eastAsia="Times New Roman" w:hAnsi="Arial" w:cs="Arial"/>
            <w:noProof/>
            <w:snapToGrid w:val="0"/>
            <w:webHidden/>
            <w:sz w:val="16"/>
            <w:szCs w:val="16"/>
            <w:lang w:eastAsia="es-ES"/>
          </w:rPr>
          <w:fldChar w:fldCharType="separate"/>
        </w:r>
        <w:r w:rsidR="00EA1BEB">
          <w:rPr>
            <w:rFonts w:ascii="Arial" w:eastAsia="Times New Roman" w:hAnsi="Arial" w:cs="Arial"/>
            <w:noProof/>
            <w:snapToGrid w:val="0"/>
            <w:webHidden/>
            <w:sz w:val="16"/>
            <w:szCs w:val="16"/>
            <w:lang w:eastAsia="es-ES"/>
          </w:rPr>
          <w:t>18</w:t>
        </w:r>
        <w:r w:rsidR="001037D5" w:rsidRPr="00F16A46">
          <w:rPr>
            <w:rFonts w:ascii="Arial" w:eastAsia="Times New Roman" w:hAnsi="Arial" w:cs="Arial"/>
            <w:noProof/>
            <w:snapToGrid w:val="0"/>
            <w:webHidden/>
            <w:sz w:val="16"/>
            <w:szCs w:val="16"/>
            <w:lang w:eastAsia="es-ES"/>
          </w:rPr>
          <w:fldChar w:fldCharType="end"/>
        </w:r>
      </w:hyperlink>
    </w:p>
    <w:p w:rsidR="001037D5" w:rsidRPr="00F16A46" w:rsidRDefault="00E2674C" w:rsidP="00E31C76">
      <w:pPr>
        <w:widowControl w:val="0"/>
        <w:tabs>
          <w:tab w:val="left" w:pos="748"/>
          <w:tab w:val="right" w:leader="dot" w:pos="9345"/>
        </w:tabs>
        <w:autoSpaceDE/>
        <w:autoSpaceDN/>
        <w:ind w:left="748" w:hanging="748"/>
        <w:jc w:val="both"/>
        <w:rPr>
          <w:rFonts w:ascii="Arial" w:hAnsi="Arial" w:cs="Arial"/>
          <w:noProof/>
          <w:sz w:val="16"/>
          <w:szCs w:val="16"/>
          <w:lang w:val="es-EC"/>
        </w:rPr>
      </w:pPr>
      <w:hyperlink w:anchor="_Toc426714296" w:history="1">
        <w:r w:rsidR="001037D5" w:rsidRPr="00F16A46">
          <w:rPr>
            <w:rFonts w:ascii="Arial" w:eastAsia="Times New Roman" w:hAnsi="Arial" w:cs="Arial"/>
            <w:noProof/>
            <w:snapToGrid w:val="0"/>
            <w:color w:val="0000FF" w:themeColor="hyperlink"/>
            <w:sz w:val="16"/>
            <w:szCs w:val="16"/>
            <w:u w:val="single"/>
            <w:lang w:val="es-EC" w:eastAsia="es-ES"/>
          </w:rPr>
          <w:t>18.</w:t>
        </w:r>
        <w:r w:rsidR="001037D5" w:rsidRPr="00F16A46">
          <w:rPr>
            <w:rFonts w:ascii="Arial" w:hAnsi="Arial" w:cs="Arial"/>
            <w:noProof/>
            <w:sz w:val="16"/>
            <w:szCs w:val="16"/>
            <w:lang w:val="es-EC"/>
          </w:rPr>
          <w:tab/>
        </w:r>
        <w:r w:rsidR="001037D5" w:rsidRPr="00F16A46">
          <w:rPr>
            <w:rFonts w:ascii="Arial" w:eastAsia="Times New Roman" w:hAnsi="Arial" w:cs="Arial"/>
            <w:noProof/>
            <w:snapToGrid w:val="0"/>
            <w:color w:val="0000FF" w:themeColor="hyperlink"/>
            <w:sz w:val="16"/>
            <w:szCs w:val="16"/>
            <w:u w:val="single"/>
            <w:lang w:eastAsia="es-ES"/>
          </w:rPr>
          <w:t>CONTRAPISO PIEDRA BOLA, HORMIGON 180KG/CM2.</w:t>
        </w:r>
        <w:r w:rsidR="001037D5" w:rsidRPr="00F16A46">
          <w:rPr>
            <w:rFonts w:ascii="Arial" w:eastAsia="Times New Roman" w:hAnsi="Arial" w:cs="Arial"/>
            <w:noProof/>
            <w:snapToGrid w:val="0"/>
            <w:webHidden/>
            <w:sz w:val="16"/>
            <w:szCs w:val="16"/>
            <w:lang w:eastAsia="es-ES"/>
          </w:rPr>
          <w:tab/>
        </w:r>
        <w:r w:rsidR="001037D5" w:rsidRPr="00F16A46">
          <w:rPr>
            <w:rFonts w:ascii="Arial" w:eastAsia="Times New Roman" w:hAnsi="Arial" w:cs="Arial"/>
            <w:noProof/>
            <w:snapToGrid w:val="0"/>
            <w:webHidden/>
            <w:sz w:val="16"/>
            <w:szCs w:val="16"/>
            <w:lang w:eastAsia="es-ES"/>
          </w:rPr>
          <w:fldChar w:fldCharType="begin"/>
        </w:r>
        <w:r w:rsidR="001037D5" w:rsidRPr="00F16A46">
          <w:rPr>
            <w:rFonts w:ascii="Arial" w:eastAsia="Times New Roman" w:hAnsi="Arial" w:cs="Arial"/>
            <w:noProof/>
            <w:snapToGrid w:val="0"/>
            <w:webHidden/>
            <w:sz w:val="16"/>
            <w:szCs w:val="16"/>
            <w:lang w:eastAsia="es-ES"/>
          </w:rPr>
          <w:instrText xml:space="preserve"> PAGEREF _Toc426714296 \h </w:instrText>
        </w:r>
        <w:r w:rsidR="001037D5" w:rsidRPr="00F16A46">
          <w:rPr>
            <w:rFonts w:ascii="Arial" w:eastAsia="Times New Roman" w:hAnsi="Arial" w:cs="Arial"/>
            <w:noProof/>
            <w:snapToGrid w:val="0"/>
            <w:webHidden/>
            <w:sz w:val="16"/>
            <w:szCs w:val="16"/>
            <w:lang w:eastAsia="es-ES"/>
          </w:rPr>
        </w:r>
        <w:r w:rsidR="001037D5" w:rsidRPr="00F16A46">
          <w:rPr>
            <w:rFonts w:ascii="Arial" w:eastAsia="Times New Roman" w:hAnsi="Arial" w:cs="Arial"/>
            <w:noProof/>
            <w:snapToGrid w:val="0"/>
            <w:webHidden/>
            <w:sz w:val="16"/>
            <w:szCs w:val="16"/>
            <w:lang w:eastAsia="es-ES"/>
          </w:rPr>
          <w:fldChar w:fldCharType="separate"/>
        </w:r>
        <w:r w:rsidR="00EA1BEB">
          <w:rPr>
            <w:rFonts w:ascii="Arial" w:eastAsia="Times New Roman" w:hAnsi="Arial" w:cs="Arial"/>
            <w:noProof/>
            <w:snapToGrid w:val="0"/>
            <w:webHidden/>
            <w:sz w:val="16"/>
            <w:szCs w:val="16"/>
            <w:lang w:eastAsia="es-ES"/>
          </w:rPr>
          <w:t>18</w:t>
        </w:r>
        <w:r w:rsidR="001037D5" w:rsidRPr="00F16A46">
          <w:rPr>
            <w:rFonts w:ascii="Arial" w:eastAsia="Times New Roman" w:hAnsi="Arial" w:cs="Arial"/>
            <w:noProof/>
            <w:snapToGrid w:val="0"/>
            <w:webHidden/>
            <w:sz w:val="16"/>
            <w:szCs w:val="16"/>
            <w:lang w:eastAsia="es-ES"/>
          </w:rPr>
          <w:fldChar w:fldCharType="end"/>
        </w:r>
      </w:hyperlink>
    </w:p>
    <w:p w:rsidR="001037D5" w:rsidRPr="00F16A46" w:rsidRDefault="00E2674C" w:rsidP="00E31C76">
      <w:pPr>
        <w:widowControl w:val="0"/>
        <w:tabs>
          <w:tab w:val="left" w:pos="748"/>
          <w:tab w:val="right" w:leader="dot" w:pos="9345"/>
        </w:tabs>
        <w:autoSpaceDE/>
        <w:autoSpaceDN/>
        <w:ind w:left="748" w:hanging="748"/>
        <w:jc w:val="both"/>
        <w:rPr>
          <w:rFonts w:ascii="Arial" w:hAnsi="Arial" w:cs="Arial"/>
          <w:noProof/>
          <w:sz w:val="16"/>
          <w:szCs w:val="16"/>
          <w:lang w:val="es-EC"/>
        </w:rPr>
      </w:pPr>
      <w:hyperlink w:anchor="_Toc426714297" w:history="1">
        <w:r w:rsidR="001037D5" w:rsidRPr="00F16A46">
          <w:rPr>
            <w:rFonts w:ascii="Arial" w:eastAsia="Times New Roman" w:hAnsi="Arial" w:cs="Arial"/>
            <w:noProof/>
            <w:snapToGrid w:val="0"/>
            <w:color w:val="0000FF" w:themeColor="hyperlink"/>
            <w:sz w:val="16"/>
            <w:szCs w:val="16"/>
            <w:u w:val="single"/>
            <w:lang w:eastAsia="es-ES"/>
          </w:rPr>
          <w:t>19.</w:t>
        </w:r>
        <w:r w:rsidR="001037D5" w:rsidRPr="00F16A46">
          <w:rPr>
            <w:rFonts w:ascii="Arial" w:hAnsi="Arial" w:cs="Arial"/>
            <w:noProof/>
            <w:sz w:val="16"/>
            <w:szCs w:val="16"/>
            <w:lang w:val="es-EC"/>
          </w:rPr>
          <w:tab/>
        </w:r>
        <w:r w:rsidR="001037D5" w:rsidRPr="00F16A46">
          <w:rPr>
            <w:rFonts w:ascii="Arial" w:eastAsia="Times New Roman" w:hAnsi="Arial" w:cs="Arial"/>
            <w:noProof/>
            <w:snapToGrid w:val="0"/>
            <w:color w:val="0000FF" w:themeColor="hyperlink"/>
            <w:sz w:val="16"/>
            <w:szCs w:val="16"/>
            <w:u w:val="single"/>
            <w:lang w:eastAsia="es-ES"/>
          </w:rPr>
          <w:t>MASILLADO Y ALISADO DE PISOS</w:t>
        </w:r>
        <w:r w:rsidR="001037D5" w:rsidRPr="00F16A46">
          <w:rPr>
            <w:rFonts w:ascii="Arial" w:eastAsia="Times New Roman" w:hAnsi="Arial" w:cs="Arial"/>
            <w:noProof/>
            <w:snapToGrid w:val="0"/>
            <w:webHidden/>
            <w:sz w:val="16"/>
            <w:szCs w:val="16"/>
            <w:lang w:eastAsia="es-ES"/>
          </w:rPr>
          <w:tab/>
        </w:r>
        <w:r w:rsidR="001037D5" w:rsidRPr="00F16A46">
          <w:rPr>
            <w:rFonts w:ascii="Arial" w:eastAsia="Times New Roman" w:hAnsi="Arial" w:cs="Arial"/>
            <w:noProof/>
            <w:snapToGrid w:val="0"/>
            <w:webHidden/>
            <w:sz w:val="16"/>
            <w:szCs w:val="16"/>
            <w:lang w:eastAsia="es-ES"/>
          </w:rPr>
          <w:fldChar w:fldCharType="begin"/>
        </w:r>
        <w:r w:rsidR="001037D5" w:rsidRPr="00F16A46">
          <w:rPr>
            <w:rFonts w:ascii="Arial" w:eastAsia="Times New Roman" w:hAnsi="Arial" w:cs="Arial"/>
            <w:noProof/>
            <w:snapToGrid w:val="0"/>
            <w:webHidden/>
            <w:sz w:val="16"/>
            <w:szCs w:val="16"/>
            <w:lang w:eastAsia="es-ES"/>
          </w:rPr>
          <w:instrText xml:space="preserve"> PAGEREF _Toc426714297 \h </w:instrText>
        </w:r>
        <w:r w:rsidR="001037D5" w:rsidRPr="00F16A46">
          <w:rPr>
            <w:rFonts w:ascii="Arial" w:eastAsia="Times New Roman" w:hAnsi="Arial" w:cs="Arial"/>
            <w:noProof/>
            <w:snapToGrid w:val="0"/>
            <w:webHidden/>
            <w:sz w:val="16"/>
            <w:szCs w:val="16"/>
            <w:lang w:eastAsia="es-ES"/>
          </w:rPr>
        </w:r>
        <w:r w:rsidR="001037D5" w:rsidRPr="00F16A46">
          <w:rPr>
            <w:rFonts w:ascii="Arial" w:eastAsia="Times New Roman" w:hAnsi="Arial" w:cs="Arial"/>
            <w:noProof/>
            <w:snapToGrid w:val="0"/>
            <w:webHidden/>
            <w:sz w:val="16"/>
            <w:szCs w:val="16"/>
            <w:lang w:eastAsia="es-ES"/>
          </w:rPr>
          <w:fldChar w:fldCharType="separate"/>
        </w:r>
        <w:r w:rsidR="00EA1BEB">
          <w:rPr>
            <w:rFonts w:ascii="Arial" w:eastAsia="Times New Roman" w:hAnsi="Arial" w:cs="Arial"/>
            <w:noProof/>
            <w:snapToGrid w:val="0"/>
            <w:webHidden/>
            <w:sz w:val="16"/>
            <w:szCs w:val="16"/>
            <w:lang w:eastAsia="es-ES"/>
          </w:rPr>
          <w:t>19</w:t>
        </w:r>
        <w:r w:rsidR="001037D5" w:rsidRPr="00F16A46">
          <w:rPr>
            <w:rFonts w:ascii="Arial" w:eastAsia="Times New Roman" w:hAnsi="Arial" w:cs="Arial"/>
            <w:noProof/>
            <w:snapToGrid w:val="0"/>
            <w:webHidden/>
            <w:sz w:val="16"/>
            <w:szCs w:val="16"/>
            <w:lang w:eastAsia="es-ES"/>
          </w:rPr>
          <w:fldChar w:fldCharType="end"/>
        </w:r>
      </w:hyperlink>
    </w:p>
    <w:p w:rsidR="001037D5" w:rsidRPr="00F16A46" w:rsidRDefault="00E2674C" w:rsidP="00E31C76">
      <w:pPr>
        <w:widowControl w:val="0"/>
        <w:tabs>
          <w:tab w:val="left" w:pos="748"/>
          <w:tab w:val="right" w:leader="dot" w:pos="9345"/>
        </w:tabs>
        <w:autoSpaceDE/>
        <w:autoSpaceDN/>
        <w:ind w:left="748" w:hanging="748"/>
        <w:jc w:val="both"/>
        <w:rPr>
          <w:rFonts w:ascii="Arial" w:hAnsi="Arial" w:cs="Arial"/>
          <w:noProof/>
          <w:sz w:val="16"/>
          <w:szCs w:val="16"/>
          <w:lang w:val="es-EC"/>
        </w:rPr>
      </w:pPr>
      <w:hyperlink w:anchor="_Toc426714298" w:history="1">
        <w:r w:rsidR="001037D5" w:rsidRPr="00F16A46">
          <w:rPr>
            <w:rFonts w:ascii="Arial" w:eastAsia="Times New Roman" w:hAnsi="Arial" w:cs="Arial"/>
            <w:bCs/>
            <w:noProof/>
            <w:snapToGrid w:val="0"/>
            <w:color w:val="0000FF" w:themeColor="hyperlink"/>
            <w:sz w:val="16"/>
            <w:szCs w:val="16"/>
            <w:u w:val="single"/>
            <w:lang w:eastAsia="es-ES"/>
          </w:rPr>
          <w:t>20</w:t>
        </w:r>
        <w:r w:rsidR="001037D5" w:rsidRPr="00F16A46">
          <w:rPr>
            <w:rFonts w:ascii="Arial" w:hAnsi="Arial" w:cs="Arial"/>
            <w:noProof/>
            <w:sz w:val="16"/>
            <w:szCs w:val="16"/>
            <w:lang w:val="es-EC"/>
          </w:rPr>
          <w:tab/>
        </w:r>
        <w:r w:rsidR="001037D5" w:rsidRPr="00F16A46">
          <w:rPr>
            <w:rFonts w:ascii="Arial" w:eastAsia="Times New Roman" w:hAnsi="Arial" w:cs="Arial"/>
            <w:noProof/>
            <w:snapToGrid w:val="0"/>
            <w:color w:val="0000FF" w:themeColor="hyperlink"/>
            <w:sz w:val="16"/>
            <w:szCs w:val="16"/>
            <w:u w:val="single"/>
            <w:lang w:eastAsia="es-ES"/>
          </w:rPr>
          <w:t>LASTRADO EN VIAS DE ACCESO.</w:t>
        </w:r>
        <w:r w:rsidR="001037D5" w:rsidRPr="00F16A46">
          <w:rPr>
            <w:rFonts w:ascii="Arial" w:eastAsia="Times New Roman" w:hAnsi="Arial" w:cs="Arial"/>
            <w:noProof/>
            <w:snapToGrid w:val="0"/>
            <w:webHidden/>
            <w:sz w:val="16"/>
            <w:szCs w:val="16"/>
            <w:lang w:eastAsia="es-ES"/>
          </w:rPr>
          <w:tab/>
        </w:r>
        <w:r w:rsidR="001037D5" w:rsidRPr="00F16A46">
          <w:rPr>
            <w:rFonts w:ascii="Arial" w:eastAsia="Times New Roman" w:hAnsi="Arial" w:cs="Arial"/>
            <w:noProof/>
            <w:snapToGrid w:val="0"/>
            <w:webHidden/>
            <w:sz w:val="16"/>
            <w:szCs w:val="16"/>
            <w:lang w:eastAsia="es-ES"/>
          </w:rPr>
          <w:fldChar w:fldCharType="begin"/>
        </w:r>
        <w:r w:rsidR="001037D5" w:rsidRPr="00F16A46">
          <w:rPr>
            <w:rFonts w:ascii="Arial" w:eastAsia="Times New Roman" w:hAnsi="Arial" w:cs="Arial"/>
            <w:noProof/>
            <w:snapToGrid w:val="0"/>
            <w:webHidden/>
            <w:sz w:val="16"/>
            <w:szCs w:val="16"/>
            <w:lang w:eastAsia="es-ES"/>
          </w:rPr>
          <w:instrText xml:space="preserve"> PAGEREF _Toc426714298 \h </w:instrText>
        </w:r>
        <w:r w:rsidR="001037D5" w:rsidRPr="00F16A46">
          <w:rPr>
            <w:rFonts w:ascii="Arial" w:eastAsia="Times New Roman" w:hAnsi="Arial" w:cs="Arial"/>
            <w:noProof/>
            <w:snapToGrid w:val="0"/>
            <w:webHidden/>
            <w:sz w:val="16"/>
            <w:szCs w:val="16"/>
            <w:lang w:eastAsia="es-ES"/>
          </w:rPr>
        </w:r>
        <w:r w:rsidR="001037D5" w:rsidRPr="00F16A46">
          <w:rPr>
            <w:rFonts w:ascii="Arial" w:eastAsia="Times New Roman" w:hAnsi="Arial" w:cs="Arial"/>
            <w:noProof/>
            <w:snapToGrid w:val="0"/>
            <w:webHidden/>
            <w:sz w:val="16"/>
            <w:szCs w:val="16"/>
            <w:lang w:eastAsia="es-ES"/>
          </w:rPr>
          <w:fldChar w:fldCharType="separate"/>
        </w:r>
        <w:r w:rsidR="00EA1BEB">
          <w:rPr>
            <w:rFonts w:ascii="Arial" w:eastAsia="Times New Roman" w:hAnsi="Arial" w:cs="Arial"/>
            <w:noProof/>
            <w:snapToGrid w:val="0"/>
            <w:webHidden/>
            <w:sz w:val="16"/>
            <w:szCs w:val="16"/>
            <w:lang w:eastAsia="es-ES"/>
          </w:rPr>
          <w:t>19</w:t>
        </w:r>
        <w:r w:rsidR="001037D5" w:rsidRPr="00F16A46">
          <w:rPr>
            <w:rFonts w:ascii="Arial" w:eastAsia="Times New Roman" w:hAnsi="Arial" w:cs="Arial"/>
            <w:noProof/>
            <w:snapToGrid w:val="0"/>
            <w:webHidden/>
            <w:sz w:val="16"/>
            <w:szCs w:val="16"/>
            <w:lang w:eastAsia="es-ES"/>
          </w:rPr>
          <w:fldChar w:fldCharType="end"/>
        </w:r>
      </w:hyperlink>
    </w:p>
    <w:p w:rsidR="001037D5" w:rsidRPr="00F16A46" w:rsidRDefault="00E2674C" w:rsidP="00E31C76">
      <w:pPr>
        <w:widowControl w:val="0"/>
        <w:tabs>
          <w:tab w:val="left" w:pos="748"/>
          <w:tab w:val="right" w:leader="dot" w:pos="9345"/>
        </w:tabs>
        <w:autoSpaceDE/>
        <w:autoSpaceDN/>
        <w:ind w:left="748" w:hanging="748"/>
        <w:jc w:val="both"/>
        <w:rPr>
          <w:rFonts w:ascii="Arial" w:hAnsi="Arial" w:cs="Arial"/>
          <w:noProof/>
          <w:sz w:val="16"/>
          <w:szCs w:val="16"/>
          <w:lang w:val="es-EC"/>
        </w:rPr>
      </w:pPr>
      <w:hyperlink w:anchor="_Toc426714299" w:history="1">
        <w:r w:rsidR="001037D5" w:rsidRPr="00F16A46">
          <w:rPr>
            <w:rFonts w:ascii="Arial" w:eastAsia="Times New Roman" w:hAnsi="Arial" w:cs="Arial"/>
            <w:noProof/>
            <w:snapToGrid w:val="0"/>
            <w:color w:val="0000FF" w:themeColor="hyperlink"/>
            <w:sz w:val="16"/>
            <w:szCs w:val="16"/>
            <w:u w:val="single"/>
            <w:lang w:eastAsia="es-ES"/>
          </w:rPr>
          <w:t>21</w:t>
        </w:r>
        <w:r w:rsidR="001037D5" w:rsidRPr="00F16A46">
          <w:rPr>
            <w:rFonts w:ascii="Arial" w:hAnsi="Arial" w:cs="Arial"/>
            <w:noProof/>
            <w:sz w:val="16"/>
            <w:szCs w:val="16"/>
            <w:lang w:val="es-EC"/>
          </w:rPr>
          <w:tab/>
        </w:r>
        <w:r w:rsidR="001037D5" w:rsidRPr="00F16A46">
          <w:rPr>
            <w:rFonts w:ascii="Arial" w:eastAsia="Times New Roman" w:hAnsi="Arial" w:cs="Arial"/>
            <w:noProof/>
            <w:snapToGrid w:val="0"/>
            <w:color w:val="0000FF" w:themeColor="hyperlink"/>
            <w:sz w:val="16"/>
            <w:szCs w:val="16"/>
            <w:u w:val="single"/>
            <w:lang w:eastAsia="es-ES"/>
          </w:rPr>
          <w:t>SUMINISTRO E INSTALACIÓN DE TUBERÍA PVC ALCANTARILLADO</w:t>
        </w:r>
        <w:r w:rsidR="001037D5" w:rsidRPr="00F16A46">
          <w:rPr>
            <w:rFonts w:ascii="Arial" w:eastAsia="Times New Roman" w:hAnsi="Arial" w:cs="Arial"/>
            <w:noProof/>
            <w:snapToGrid w:val="0"/>
            <w:webHidden/>
            <w:sz w:val="16"/>
            <w:szCs w:val="16"/>
            <w:lang w:eastAsia="es-ES"/>
          </w:rPr>
          <w:tab/>
        </w:r>
        <w:r w:rsidR="001037D5" w:rsidRPr="00F16A46">
          <w:rPr>
            <w:rFonts w:ascii="Arial" w:eastAsia="Times New Roman" w:hAnsi="Arial" w:cs="Arial"/>
            <w:noProof/>
            <w:snapToGrid w:val="0"/>
            <w:webHidden/>
            <w:sz w:val="16"/>
            <w:szCs w:val="16"/>
            <w:lang w:eastAsia="es-ES"/>
          </w:rPr>
          <w:fldChar w:fldCharType="begin"/>
        </w:r>
        <w:r w:rsidR="001037D5" w:rsidRPr="00F16A46">
          <w:rPr>
            <w:rFonts w:ascii="Arial" w:eastAsia="Times New Roman" w:hAnsi="Arial" w:cs="Arial"/>
            <w:noProof/>
            <w:snapToGrid w:val="0"/>
            <w:webHidden/>
            <w:sz w:val="16"/>
            <w:szCs w:val="16"/>
            <w:lang w:eastAsia="es-ES"/>
          </w:rPr>
          <w:instrText xml:space="preserve"> PAGEREF _Toc426714299 \h </w:instrText>
        </w:r>
        <w:r w:rsidR="001037D5" w:rsidRPr="00F16A46">
          <w:rPr>
            <w:rFonts w:ascii="Arial" w:eastAsia="Times New Roman" w:hAnsi="Arial" w:cs="Arial"/>
            <w:noProof/>
            <w:snapToGrid w:val="0"/>
            <w:webHidden/>
            <w:sz w:val="16"/>
            <w:szCs w:val="16"/>
            <w:lang w:eastAsia="es-ES"/>
          </w:rPr>
        </w:r>
        <w:r w:rsidR="001037D5" w:rsidRPr="00F16A46">
          <w:rPr>
            <w:rFonts w:ascii="Arial" w:eastAsia="Times New Roman" w:hAnsi="Arial" w:cs="Arial"/>
            <w:noProof/>
            <w:snapToGrid w:val="0"/>
            <w:webHidden/>
            <w:sz w:val="16"/>
            <w:szCs w:val="16"/>
            <w:lang w:eastAsia="es-ES"/>
          </w:rPr>
          <w:fldChar w:fldCharType="separate"/>
        </w:r>
        <w:r w:rsidR="00EA1BEB">
          <w:rPr>
            <w:rFonts w:ascii="Arial" w:eastAsia="Times New Roman" w:hAnsi="Arial" w:cs="Arial"/>
            <w:noProof/>
            <w:snapToGrid w:val="0"/>
            <w:webHidden/>
            <w:sz w:val="16"/>
            <w:szCs w:val="16"/>
            <w:lang w:eastAsia="es-ES"/>
          </w:rPr>
          <w:t>20</w:t>
        </w:r>
        <w:r w:rsidR="001037D5" w:rsidRPr="00F16A46">
          <w:rPr>
            <w:rFonts w:ascii="Arial" w:eastAsia="Times New Roman" w:hAnsi="Arial" w:cs="Arial"/>
            <w:noProof/>
            <w:snapToGrid w:val="0"/>
            <w:webHidden/>
            <w:sz w:val="16"/>
            <w:szCs w:val="16"/>
            <w:lang w:eastAsia="es-ES"/>
          </w:rPr>
          <w:fldChar w:fldCharType="end"/>
        </w:r>
      </w:hyperlink>
    </w:p>
    <w:p w:rsidR="001037D5" w:rsidRPr="00F16A46" w:rsidRDefault="00E2674C" w:rsidP="00E31C76">
      <w:pPr>
        <w:widowControl w:val="0"/>
        <w:tabs>
          <w:tab w:val="left" w:pos="748"/>
          <w:tab w:val="right" w:leader="dot" w:pos="9345"/>
        </w:tabs>
        <w:autoSpaceDE/>
        <w:autoSpaceDN/>
        <w:ind w:left="748" w:hanging="748"/>
        <w:jc w:val="both"/>
        <w:rPr>
          <w:rFonts w:ascii="Arial" w:hAnsi="Arial" w:cs="Arial"/>
          <w:noProof/>
          <w:sz w:val="16"/>
          <w:szCs w:val="16"/>
          <w:lang w:val="es-EC"/>
        </w:rPr>
      </w:pPr>
      <w:hyperlink w:anchor="_Toc426714300" w:history="1">
        <w:r w:rsidR="001037D5" w:rsidRPr="00F16A46">
          <w:rPr>
            <w:rFonts w:ascii="Arial" w:eastAsia="Times New Roman" w:hAnsi="Arial" w:cs="Arial"/>
            <w:noProof/>
            <w:snapToGrid w:val="0"/>
            <w:color w:val="0000FF" w:themeColor="hyperlink"/>
            <w:sz w:val="16"/>
            <w:szCs w:val="16"/>
            <w:u w:val="single"/>
            <w:lang w:eastAsia="es-ES"/>
          </w:rPr>
          <w:t>22</w:t>
        </w:r>
        <w:r w:rsidR="001037D5" w:rsidRPr="00F16A46">
          <w:rPr>
            <w:rFonts w:ascii="Arial" w:hAnsi="Arial" w:cs="Arial"/>
            <w:noProof/>
            <w:sz w:val="16"/>
            <w:szCs w:val="16"/>
            <w:lang w:val="es-EC"/>
          </w:rPr>
          <w:tab/>
        </w:r>
        <w:r w:rsidR="001037D5" w:rsidRPr="00F16A46">
          <w:rPr>
            <w:rFonts w:ascii="Arial" w:eastAsia="Times New Roman" w:hAnsi="Arial" w:cs="Arial"/>
            <w:noProof/>
            <w:snapToGrid w:val="0"/>
            <w:color w:val="0000FF" w:themeColor="hyperlink"/>
            <w:sz w:val="16"/>
            <w:szCs w:val="16"/>
            <w:u w:val="single"/>
            <w:lang w:eastAsia="es-ES"/>
          </w:rPr>
          <w:t>SUMINISTRO E INSTALACION DE TUBERIA Y ACCESORIO PARA CONEXIÓN DOMICILIARIA</w:t>
        </w:r>
        <w:r w:rsidR="001037D5" w:rsidRPr="00F16A46">
          <w:rPr>
            <w:rFonts w:ascii="Arial" w:eastAsia="Times New Roman" w:hAnsi="Arial" w:cs="Arial"/>
            <w:noProof/>
            <w:snapToGrid w:val="0"/>
            <w:webHidden/>
            <w:sz w:val="16"/>
            <w:szCs w:val="16"/>
            <w:lang w:eastAsia="es-ES"/>
          </w:rPr>
          <w:tab/>
        </w:r>
        <w:r w:rsidR="001037D5" w:rsidRPr="00F16A46">
          <w:rPr>
            <w:rFonts w:ascii="Arial" w:eastAsia="Times New Roman" w:hAnsi="Arial" w:cs="Arial"/>
            <w:noProof/>
            <w:snapToGrid w:val="0"/>
            <w:webHidden/>
            <w:sz w:val="16"/>
            <w:szCs w:val="16"/>
            <w:lang w:eastAsia="es-ES"/>
          </w:rPr>
          <w:fldChar w:fldCharType="begin"/>
        </w:r>
        <w:r w:rsidR="001037D5" w:rsidRPr="00F16A46">
          <w:rPr>
            <w:rFonts w:ascii="Arial" w:eastAsia="Times New Roman" w:hAnsi="Arial" w:cs="Arial"/>
            <w:noProof/>
            <w:snapToGrid w:val="0"/>
            <w:webHidden/>
            <w:sz w:val="16"/>
            <w:szCs w:val="16"/>
            <w:lang w:eastAsia="es-ES"/>
          </w:rPr>
          <w:instrText xml:space="preserve"> PAGEREF _Toc426714300 \h </w:instrText>
        </w:r>
        <w:r w:rsidR="001037D5" w:rsidRPr="00F16A46">
          <w:rPr>
            <w:rFonts w:ascii="Arial" w:eastAsia="Times New Roman" w:hAnsi="Arial" w:cs="Arial"/>
            <w:noProof/>
            <w:snapToGrid w:val="0"/>
            <w:webHidden/>
            <w:sz w:val="16"/>
            <w:szCs w:val="16"/>
            <w:lang w:eastAsia="es-ES"/>
          </w:rPr>
        </w:r>
        <w:r w:rsidR="001037D5" w:rsidRPr="00F16A46">
          <w:rPr>
            <w:rFonts w:ascii="Arial" w:eastAsia="Times New Roman" w:hAnsi="Arial" w:cs="Arial"/>
            <w:noProof/>
            <w:snapToGrid w:val="0"/>
            <w:webHidden/>
            <w:sz w:val="16"/>
            <w:szCs w:val="16"/>
            <w:lang w:eastAsia="es-ES"/>
          </w:rPr>
          <w:fldChar w:fldCharType="separate"/>
        </w:r>
        <w:r w:rsidR="00EA1BEB">
          <w:rPr>
            <w:rFonts w:ascii="Arial" w:eastAsia="Times New Roman" w:hAnsi="Arial" w:cs="Arial"/>
            <w:noProof/>
            <w:snapToGrid w:val="0"/>
            <w:webHidden/>
            <w:sz w:val="16"/>
            <w:szCs w:val="16"/>
            <w:lang w:eastAsia="es-ES"/>
          </w:rPr>
          <w:t>24</w:t>
        </w:r>
        <w:r w:rsidR="001037D5" w:rsidRPr="00F16A46">
          <w:rPr>
            <w:rFonts w:ascii="Arial" w:eastAsia="Times New Roman" w:hAnsi="Arial" w:cs="Arial"/>
            <w:noProof/>
            <w:snapToGrid w:val="0"/>
            <w:webHidden/>
            <w:sz w:val="16"/>
            <w:szCs w:val="16"/>
            <w:lang w:eastAsia="es-ES"/>
          </w:rPr>
          <w:fldChar w:fldCharType="end"/>
        </w:r>
      </w:hyperlink>
    </w:p>
    <w:p w:rsidR="001037D5" w:rsidRPr="00F16A46" w:rsidRDefault="00E2674C" w:rsidP="00E31C76">
      <w:pPr>
        <w:widowControl w:val="0"/>
        <w:tabs>
          <w:tab w:val="left" w:pos="748"/>
          <w:tab w:val="right" w:leader="dot" w:pos="9345"/>
        </w:tabs>
        <w:autoSpaceDE/>
        <w:autoSpaceDN/>
        <w:ind w:left="748" w:hanging="748"/>
        <w:jc w:val="both"/>
        <w:rPr>
          <w:rFonts w:ascii="Arial" w:hAnsi="Arial" w:cs="Arial"/>
          <w:noProof/>
          <w:sz w:val="16"/>
          <w:szCs w:val="16"/>
          <w:lang w:val="es-EC"/>
        </w:rPr>
      </w:pPr>
      <w:hyperlink w:anchor="_Toc426714301" w:history="1">
        <w:r w:rsidR="001037D5" w:rsidRPr="00F16A46">
          <w:rPr>
            <w:rFonts w:ascii="Arial" w:eastAsia="Times New Roman" w:hAnsi="Arial" w:cs="Arial"/>
            <w:noProof/>
            <w:snapToGrid w:val="0"/>
            <w:color w:val="0000FF" w:themeColor="hyperlink"/>
            <w:sz w:val="16"/>
            <w:szCs w:val="16"/>
            <w:u w:val="single"/>
            <w:lang w:eastAsia="es-ES"/>
          </w:rPr>
          <w:t>23</w:t>
        </w:r>
        <w:r w:rsidR="001037D5" w:rsidRPr="00F16A46">
          <w:rPr>
            <w:rFonts w:ascii="Arial" w:hAnsi="Arial" w:cs="Arial"/>
            <w:noProof/>
            <w:sz w:val="16"/>
            <w:szCs w:val="16"/>
            <w:lang w:val="es-EC"/>
          </w:rPr>
          <w:tab/>
        </w:r>
        <w:r w:rsidR="001037D5" w:rsidRPr="00F16A46">
          <w:rPr>
            <w:rFonts w:ascii="Arial" w:eastAsia="Times New Roman" w:hAnsi="Arial" w:cs="Arial"/>
            <w:noProof/>
            <w:snapToGrid w:val="0"/>
            <w:color w:val="0000FF" w:themeColor="hyperlink"/>
            <w:sz w:val="16"/>
            <w:szCs w:val="16"/>
            <w:u w:val="single"/>
            <w:lang w:eastAsia="es-ES"/>
          </w:rPr>
          <w:t>POZOS DE REVISIÓN</w:t>
        </w:r>
        <w:r w:rsidR="001037D5" w:rsidRPr="00F16A46">
          <w:rPr>
            <w:rFonts w:ascii="Arial" w:eastAsia="Times New Roman" w:hAnsi="Arial" w:cs="Arial"/>
            <w:noProof/>
            <w:snapToGrid w:val="0"/>
            <w:webHidden/>
            <w:sz w:val="16"/>
            <w:szCs w:val="16"/>
            <w:lang w:eastAsia="es-ES"/>
          </w:rPr>
          <w:tab/>
        </w:r>
        <w:r w:rsidR="001037D5" w:rsidRPr="00F16A46">
          <w:rPr>
            <w:rFonts w:ascii="Arial" w:eastAsia="Times New Roman" w:hAnsi="Arial" w:cs="Arial"/>
            <w:noProof/>
            <w:snapToGrid w:val="0"/>
            <w:webHidden/>
            <w:sz w:val="16"/>
            <w:szCs w:val="16"/>
            <w:lang w:eastAsia="es-ES"/>
          </w:rPr>
          <w:fldChar w:fldCharType="begin"/>
        </w:r>
        <w:r w:rsidR="001037D5" w:rsidRPr="00F16A46">
          <w:rPr>
            <w:rFonts w:ascii="Arial" w:eastAsia="Times New Roman" w:hAnsi="Arial" w:cs="Arial"/>
            <w:noProof/>
            <w:snapToGrid w:val="0"/>
            <w:webHidden/>
            <w:sz w:val="16"/>
            <w:szCs w:val="16"/>
            <w:lang w:eastAsia="es-ES"/>
          </w:rPr>
          <w:instrText xml:space="preserve"> PAGEREF _Toc426714301 \h </w:instrText>
        </w:r>
        <w:r w:rsidR="001037D5" w:rsidRPr="00F16A46">
          <w:rPr>
            <w:rFonts w:ascii="Arial" w:eastAsia="Times New Roman" w:hAnsi="Arial" w:cs="Arial"/>
            <w:noProof/>
            <w:snapToGrid w:val="0"/>
            <w:webHidden/>
            <w:sz w:val="16"/>
            <w:szCs w:val="16"/>
            <w:lang w:eastAsia="es-ES"/>
          </w:rPr>
        </w:r>
        <w:r w:rsidR="001037D5" w:rsidRPr="00F16A46">
          <w:rPr>
            <w:rFonts w:ascii="Arial" w:eastAsia="Times New Roman" w:hAnsi="Arial" w:cs="Arial"/>
            <w:noProof/>
            <w:snapToGrid w:val="0"/>
            <w:webHidden/>
            <w:sz w:val="16"/>
            <w:szCs w:val="16"/>
            <w:lang w:eastAsia="es-ES"/>
          </w:rPr>
          <w:fldChar w:fldCharType="separate"/>
        </w:r>
        <w:r w:rsidR="00EA1BEB">
          <w:rPr>
            <w:rFonts w:ascii="Arial" w:eastAsia="Times New Roman" w:hAnsi="Arial" w:cs="Arial"/>
            <w:noProof/>
            <w:snapToGrid w:val="0"/>
            <w:webHidden/>
            <w:sz w:val="16"/>
            <w:szCs w:val="16"/>
            <w:lang w:eastAsia="es-ES"/>
          </w:rPr>
          <w:t>25</w:t>
        </w:r>
        <w:r w:rsidR="001037D5" w:rsidRPr="00F16A46">
          <w:rPr>
            <w:rFonts w:ascii="Arial" w:eastAsia="Times New Roman" w:hAnsi="Arial" w:cs="Arial"/>
            <w:noProof/>
            <w:snapToGrid w:val="0"/>
            <w:webHidden/>
            <w:sz w:val="16"/>
            <w:szCs w:val="16"/>
            <w:lang w:eastAsia="es-ES"/>
          </w:rPr>
          <w:fldChar w:fldCharType="end"/>
        </w:r>
      </w:hyperlink>
    </w:p>
    <w:p w:rsidR="001037D5" w:rsidRPr="00F16A46" w:rsidRDefault="00E2674C" w:rsidP="00E31C76">
      <w:pPr>
        <w:widowControl w:val="0"/>
        <w:tabs>
          <w:tab w:val="left" w:pos="748"/>
          <w:tab w:val="right" w:leader="dot" w:pos="9345"/>
        </w:tabs>
        <w:autoSpaceDE/>
        <w:autoSpaceDN/>
        <w:ind w:left="748" w:hanging="748"/>
        <w:jc w:val="both"/>
        <w:rPr>
          <w:rFonts w:ascii="Arial" w:hAnsi="Arial" w:cs="Arial"/>
          <w:noProof/>
          <w:sz w:val="16"/>
          <w:szCs w:val="16"/>
          <w:lang w:val="es-EC"/>
        </w:rPr>
      </w:pPr>
      <w:hyperlink w:anchor="_Toc426714302" w:history="1">
        <w:r w:rsidR="001037D5" w:rsidRPr="00F16A46">
          <w:rPr>
            <w:rFonts w:ascii="Arial" w:eastAsia="Times New Roman" w:hAnsi="Arial" w:cs="Arial"/>
            <w:noProof/>
            <w:snapToGrid w:val="0"/>
            <w:color w:val="0000FF" w:themeColor="hyperlink"/>
            <w:sz w:val="16"/>
            <w:szCs w:val="16"/>
            <w:u w:val="single"/>
            <w:lang w:eastAsia="es-ES"/>
          </w:rPr>
          <w:t>24</w:t>
        </w:r>
        <w:r w:rsidR="001037D5" w:rsidRPr="00F16A46">
          <w:rPr>
            <w:rFonts w:ascii="Arial" w:hAnsi="Arial" w:cs="Arial"/>
            <w:noProof/>
            <w:sz w:val="16"/>
            <w:szCs w:val="16"/>
            <w:lang w:val="es-EC"/>
          </w:rPr>
          <w:tab/>
        </w:r>
        <w:r w:rsidR="001037D5" w:rsidRPr="00F16A46">
          <w:rPr>
            <w:rFonts w:ascii="Arial" w:eastAsia="Times New Roman" w:hAnsi="Arial" w:cs="Arial"/>
            <w:noProof/>
            <w:snapToGrid w:val="0"/>
            <w:color w:val="0000FF" w:themeColor="hyperlink"/>
            <w:sz w:val="16"/>
            <w:szCs w:val="16"/>
            <w:u w:val="single"/>
            <w:lang w:eastAsia="es-ES"/>
          </w:rPr>
          <w:t>CONSTRUCCIÓN DE CAJA DE CONEXIÓN DOMICILIARIA</w:t>
        </w:r>
        <w:r w:rsidR="001037D5" w:rsidRPr="00F16A46">
          <w:rPr>
            <w:rFonts w:ascii="Arial" w:eastAsia="Times New Roman" w:hAnsi="Arial" w:cs="Arial"/>
            <w:noProof/>
            <w:snapToGrid w:val="0"/>
            <w:webHidden/>
            <w:sz w:val="16"/>
            <w:szCs w:val="16"/>
            <w:lang w:eastAsia="es-ES"/>
          </w:rPr>
          <w:tab/>
        </w:r>
        <w:r w:rsidR="001037D5" w:rsidRPr="00F16A46">
          <w:rPr>
            <w:rFonts w:ascii="Arial" w:eastAsia="Times New Roman" w:hAnsi="Arial" w:cs="Arial"/>
            <w:noProof/>
            <w:snapToGrid w:val="0"/>
            <w:webHidden/>
            <w:sz w:val="16"/>
            <w:szCs w:val="16"/>
            <w:lang w:eastAsia="es-ES"/>
          </w:rPr>
          <w:fldChar w:fldCharType="begin"/>
        </w:r>
        <w:r w:rsidR="001037D5" w:rsidRPr="00F16A46">
          <w:rPr>
            <w:rFonts w:ascii="Arial" w:eastAsia="Times New Roman" w:hAnsi="Arial" w:cs="Arial"/>
            <w:noProof/>
            <w:snapToGrid w:val="0"/>
            <w:webHidden/>
            <w:sz w:val="16"/>
            <w:szCs w:val="16"/>
            <w:lang w:eastAsia="es-ES"/>
          </w:rPr>
          <w:instrText xml:space="preserve"> PAGEREF _Toc426714302 \h </w:instrText>
        </w:r>
        <w:r w:rsidR="001037D5" w:rsidRPr="00F16A46">
          <w:rPr>
            <w:rFonts w:ascii="Arial" w:eastAsia="Times New Roman" w:hAnsi="Arial" w:cs="Arial"/>
            <w:noProof/>
            <w:snapToGrid w:val="0"/>
            <w:webHidden/>
            <w:sz w:val="16"/>
            <w:szCs w:val="16"/>
            <w:lang w:eastAsia="es-ES"/>
          </w:rPr>
        </w:r>
        <w:r w:rsidR="001037D5" w:rsidRPr="00F16A46">
          <w:rPr>
            <w:rFonts w:ascii="Arial" w:eastAsia="Times New Roman" w:hAnsi="Arial" w:cs="Arial"/>
            <w:noProof/>
            <w:snapToGrid w:val="0"/>
            <w:webHidden/>
            <w:sz w:val="16"/>
            <w:szCs w:val="16"/>
            <w:lang w:eastAsia="es-ES"/>
          </w:rPr>
          <w:fldChar w:fldCharType="separate"/>
        </w:r>
        <w:r w:rsidR="00EA1BEB">
          <w:rPr>
            <w:rFonts w:ascii="Arial" w:eastAsia="Times New Roman" w:hAnsi="Arial" w:cs="Arial"/>
            <w:noProof/>
            <w:snapToGrid w:val="0"/>
            <w:webHidden/>
            <w:sz w:val="16"/>
            <w:szCs w:val="16"/>
            <w:lang w:eastAsia="es-ES"/>
          </w:rPr>
          <w:t>26</w:t>
        </w:r>
        <w:r w:rsidR="001037D5" w:rsidRPr="00F16A46">
          <w:rPr>
            <w:rFonts w:ascii="Arial" w:eastAsia="Times New Roman" w:hAnsi="Arial" w:cs="Arial"/>
            <w:noProof/>
            <w:snapToGrid w:val="0"/>
            <w:webHidden/>
            <w:sz w:val="16"/>
            <w:szCs w:val="16"/>
            <w:lang w:eastAsia="es-ES"/>
          </w:rPr>
          <w:fldChar w:fldCharType="end"/>
        </w:r>
      </w:hyperlink>
    </w:p>
    <w:p w:rsidR="001037D5" w:rsidRPr="00F16A46" w:rsidRDefault="00E2674C" w:rsidP="00E31C76">
      <w:pPr>
        <w:widowControl w:val="0"/>
        <w:tabs>
          <w:tab w:val="left" w:pos="748"/>
          <w:tab w:val="right" w:leader="dot" w:pos="9345"/>
        </w:tabs>
        <w:autoSpaceDE/>
        <w:autoSpaceDN/>
        <w:ind w:left="748" w:hanging="748"/>
        <w:jc w:val="both"/>
        <w:rPr>
          <w:rFonts w:ascii="Arial" w:hAnsi="Arial" w:cs="Arial"/>
          <w:noProof/>
          <w:sz w:val="16"/>
          <w:szCs w:val="16"/>
          <w:lang w:val="es-EC"/>
        </w:rPr>
      </w:pPr>
      <w:hyperlink w:anchor="_Toc426714303" w:history="1">
        <w:r w:rsidR="001037D5" w:rsidRPr="00F16A46">
          <w:rPr>
            <w:rFonts w:ascii="Arial" w:eastAsia="Times New Roman" w:hAnsi="Arial" w:cs="Arial"/>
            <w:noProof/>
            <w:snapToGrid w:val="0"/>
            <w:color w:val="0000FF" w:themeColor="hyperlink"/>
            <w:sz w:val="16"/>
            <w:szCs w:val="16"/>
            <w:u w:val="single"/>
            <w:lang w:eastAsia="es-ES"/>
          </w:rPr>
          <w:t>25</w:t>
        </w:r>
        <w:r w:rsidR="001037D5" w:rsidRPr="00F16A46">
          <w:rPr>
            <w:rFonts w:ascii="Arial" w:hAnsi="Arial" w:cs="Arial"/>
            <w:noProof/>
            <w:sz w:val="16"/>
            <w:szCs w:val="16"/>
            <w:lang w:val="es-EC"/>
          </w:rPr>
          <w:tab/>
        </w:r>
        <w:r w:rsidR="001037D5" w:rsidRPr="00F16A46">
          <w:rPr>
            <w:rFonts w:ascii="Arial" w:eastAsia="Times New Roman" w:hAnsi="Arial" w:cs="Arial"/>
            <w:noProof/>
            <w:snapToGrid w:val="0"/>
            <w:color w:val="0000FF" w:themeColor="hyperlink"/>
            <w:sz w:val="16"/>
            <w:szCs w:val="16"/>
            <w:u w:val="single"/>
            <w:lang w:eastAsia="es-ES"/>
          </w:rPr>
          <w:t>RELLENO COMPACTADO (MAT. EXCAVACIÓN)</w:t>
        </w:r>
        <w:r w:rsidR="001037D5" w:rsidRPr="00F16A46">
          <w:rPr>
            <w:rFonts w:ascii="Arial" w:eastAsia="Times New Roman" w:hAnsi="Arial" w:cs="Arial"/>
            <w:noProof/>
            <w:snapToGrid w:val="0"/>
            <w:webHidden/>
            <w:sz w:val="16"/>
            <w:szCs w:val="16"/>
            <w:lang w:eastAsia="es-ES"/>
          </w:rPr>
          <w:tab/>
        </w:r>
        <w:r w:rsidR="001037D5" w:rsidRPr="00F16A46">
          <w:rPr>
            <w:rFonts w:ascii="Arial" w:eastAsia="Times New Roman" w:hAnsi="Arial" w:cs="Arial"/>
            <w:noProof/>
            <w:snapToGrid w:val="0"/>
            <w:webHidden/>
            <w:sz w:val="16"/>
            <w:szCs w:val="16"/>
            <w:lang w:eastAsia="es-ES"/>
          </w:rPr>
          <w:fldChar w:fldCharType="begin"/>
        </w:r>
        <w:r w:rsidR="001037D5" w:rsidRPr="00F16A46">
          <w:rPr>
            <w:rFonts w:ascii="Arial" w:eastAsia="Times New Roman" w:hAnsi="Arial" w:cs="Arial"/>
            <w:noProof/>
            <w:snapToGrid w:val="0"/>
            <w:webHidden/>
            <w:sz w:val="16"/>
            <w:szCs w:val="16"/>
            <w:lang w:eastAsia="es-ES"/>
          </w:rPr>
          <w:instrText xml:space="preserve"> PAGEREF _Toc426714303 \h </w:instrText>
        </w:r>
        <w:r w:rsidR="001037D5" w:rsidRPr="00F16A46">
          <w:rPr>
            <w:rFonts w:ascii="Arial" w:eastAsia="Times New Roman" w:hAnsi="Arial" w:cs="Arial"/>
            <w:noProof/>
            <w:snapToGrid w:val="0"/>
            <w:webHidden/>
            <w:sz w:val="16"/>
            <w:szCs w:val="16"/>
            <w:lang w:eastAsia="es-ES"/>
          </w:rPr>
        </w:r>
        <w:r w:rsidR="001037D5" w:rsidRPr="00F16A46">
          <w:rPr>
            <w:rFonts w:ascii="Arial" w:eastAsia="Times New Roman" w:hAnsi="Arial" w:cs="Arial"/>
            <w:noProof/>
            <w:snapToGrid w:val="0"/>
            <w:webHidden/>
            <w:sz w:val="16"/>
            <w:szCs w:val="16"/>
            <w:lang w:eastAsia="es-ES"/>
          </w:rPr>
          <w:fldChar w:fldCharType="separate"/>
        </w:r>
        <w:r w:rsidR="00EA1BEB">
          <w:rPr>
            <w:rFonts w:ascii="Arial" w:eastAsia="Times New Roman" w:hAnsi="Arial" w:cs="Arial"/>
            <w:noProof/>
            <w:snapToGrid w:val="0"/>
            <w:webHidden/>
            <w:sz w:val="16"/>
            <w:szCs w:val="16"/>
            <w:lang w:eastAsia="es-ES"/>
          </w:rPr>
          <w:t>26</w:t>
        </w:r>
        <w:r w:rsidR="001037D5" w:rsidRPr="00F16A46">
          <w:rPr>
            <w:rFonts w:ascii="Arial" w:eastAsia="Times New Roman" w:hAnsi="Arial" w:cs="Arial"/>
            <w:noProof/>
            <w:snapToGrid w:val="0"/>
            <w:webHidden/>
            <w:sz w:val="16"/>
            <w:szCs w:val="16"/>
            <w:lang w:eastAsia="es-ES"/>
          </w:rPr>
          <w:fldChar w:fldCharType="end"/>
        </w:r>
      </w:hyperlink>
    </w:p>
    <w:p w:rsidR="001037D5" w:rsidRPr="00F16A46" w:rsidRDefault="00E2674C" w:rsidP="00E31C76">
      <w:pPr>
        <w:widowControl w:val="0"/>
        <w:tabs>
          <w:tab w:val="left" w:pos="748"/>
          <w:tab w:val="right" w:leader="dot" w:pos="9345"/>
        </w:tabs>
        <w:autoSpaceDE/>
        <w:autoSpaceDN/>
        <w:ind w:left="748" w:hanging="748"/>
        <w:jc w:val="both"/>
        <w:rPr>
          <w:rFonts w:ascii="Arial" w:hAnsi="Arial" w:cs="Arial"/>
          <w:noProof/>
          <w:sz w:val="16"/>
          <w:szCs w:val="16"/>
          <w:lang w:val="es-EC"/>
        </w:rPr>
      </w:pPr>
      <w:hyperlink w:anchor="_Toc426714304" w:history="1">
        <w:r w:rsidR="001037D5" w:rsidRPr="00F16A46">
          <w:rPr>
            <w:rFonts w:ascii="Arial" w:eastAsia="Times New Roman" w:hAnsi="Arial" w:cs="Arial"/>
            <w:noProof/>
            <w:snapToGrid w:val="0"/>
            <w:color w:val="0000FF" w:themeColor="hyperlink"/>
            <w:sz w:val="16"/>
            <w:szCs w:val="16"/>
            <w:u w:val="single"/>
            <w:lang w:eastAsia="es-ES"/>
          </w:rPr>
          <w:t>26</w:t>
        </w:r>
        <w:r w:rsidR="001037D5" w:rsidRPr="00F16A46">
          <w:rPr>
            <w:rFonts w:ascii="Arial" w:hAnsi="Arial" w:cs="Arial"/>
            <w:noProof/>
            <w:sz w:val="16"/>
            <w:szCs w:val="16"/>
            <w:lang w:val="es-EC"/>
          </w:rPr>
          <w:tab/>
        </w:r>
        <w:r w:rsidR="001037D5" w:rsidRPr="00F16A46">
          <w:rPr>
            <w:rFonts w:ascii="Arial" w:eastAsia="Times New Roman" w:hAnsi="Arial" w:cs="Arial"/>
            <w:noProof/>
            <w:snapToGrid w:val="0"/>
            <w:color w:val="0000FF" w:themeColor="hyperlink"/>
            <w:sz w:val="16"/>
            <w:szCs w:val="16"/>
            <w:u w:val="single"/>
            <w:lang w:eastAsia="es-ES"/>
          </w:rPr>
          <w:t>MATERIAL GRANULAR CLASIFICADO (FILTRO ANAEROBIO)</w:t>
        </w:r>
        <w:r w:rsidR="001037D5" w:rsidRPr="00F16A46">
          <w:rPr>
            <w:rFonts w:ascii="Arial" w:eastAsia="Times New Roman" w:hAnsi="Arial" w:cs="Arial"/>
            <w:noProof/>
            <w:snapToGrid w:val="0"/>
            <w:webHidden/>
            <w:sz w:val="16"/>
            <w:szCs w:val="16"/>
            <w:lang w:eastAsia="es-ES"/>
          </w:rPr>
          <w:tab/>
        </w:r>
        <w:r w:rsidR="001037D5" w:rsidRPr="00F16A46">
          <w:rPr>
            <w:rFonts w:ascii="Arial" w:eastAsia="Times New Roman" w:hAnsi="Arial" w:cs="Arial"/>
            <w:noProof/>
            <w:snapToGrid w:val="0"/>
            <w:webHidden/>
            <w:sz w:val="16"/>
            <w:szCs w:val="16"/>
            <w:lang w:eastAsia="es-ES"/>
          </w:rPr>
          <w:fldChar w:fldCharType="begin"/>
        </w:r>
        <w:r w:rsidR="001037D5" w:rsidRPr="00F16A46">
          <w:rPr>
            <w:rFonts w:ascii="Arial" w:eastAsia="Times New Roman" w:hAnsi="Arial" w:cs="Arial"/>
            <w:noProof/>
            <w:snapToGrid w:val="0"/>
            <w:webHidden/>
            <w:sz w:val="16"/>
            <w:szCs w:val="16"/>
            <w:lang w:eastAsia="es-ES"/>
          </w:rPr>
          <w:instrText xml:space="preserve"> PAGEREF _Toc426714304 \h </w:instrText>
        </w:r>
        <w:r w:rsidR="001037D5" w:rsidRPr="00F16A46">
          <w:rPr>
            <w:rFonts w:ascii="Arial" w:eastAsia="Times New Roman" w:hAnsi="Arial" w:cs="Arial"/>
            <w:noProof/>
            <w:snapToGrid w:val="0"/>
            <w:webHidden/>
            <w:sz w:val="16"/>
            <w:szCs w:val="16"/>
            <w:lang w:eastAsia="es-ES"/>
          </w:rPr>
        </w:r>
        <w:r w:rsidR="001037D5" w:rsidRPr="00F16A46">
          <w:rPr>
            <w:rFonts w:ascii="Arial" w:eastAsia="Times New Roman" w:hAnsi="Arial" w:cs="Arial"/>
            <w:noProof/>
            <w:snapToGrid w:val="0"/>
            <w:webHidden/>
            <w:sz w:val="16"/>
            <w:szCs w:val="16"/>
            <w:lang w:eastAsia="es-ES"/>
          </w:rPr>
          <w:fldChar w:fldCharType="separate"/>
        </w:r>
        <w:r w:rsidR="00EA1BEB">
          <w:rPr>
            <w:rFonts w:ascii="Arial" w:eastAsia="Times New Roman" w:hAnsi="Arial" w:cs="Arial"/>
            <w:noProof/>
            <w:snapToGrid w:val="0"/>
            <w:webHidden/>
            <w:sz w:val="16"/>
            <w:szCs w:val="16"/>
            <w:lang w:eastAsia="es-ES"/>
          </w:rPr>
          <w:t>28</w:t>
        </w:r>
        <w:r w:rsidR="001037D5" w:rsidRPr="00F16A46">
          <w:rPr>
            <w:rFonts w:ascii="Arial" w:eastAsia="Times New Roman" w:hAnsi="Arial" w:cs="Arial"/>
            <w:noProof/>
            <w:snapToGrid w:val="0"/>
            <w:webHidden/>
            <w:sz w:val="16"/>
            <w:szCs w:val="16"/>
            <w:lang w:eastAsia="es-ES"/>
          </w:rPr>
          <w:fldChar w:fldCharType="end"/>
        </w:r>
      </w:hyperlink>
    </w:p>
    <w:p w:rsidR="001037D5" w:rsidRPr="00F16A46" w:rsidRDefault="00E2674C" w:rsidP="00E31C76">
      <w:pPr>
        <w:widowControl w:val="0"/>
        <w:tabs>
          <w:tab w:val="left" w:pos="748"/>
          <w:tab w:val="right" w:leader="dot" w:pos="9345"/>
        </w:tabs>
        <w:autoSpaceDE/>
        <w:autoSpaceDN/>
        <w:ind w:left="748" w:hanging="748"/>
        <w:jc w:val="both"/>
        <w:rPr>
          <w:rFonts w:ascii="Arial" w:hAnsi="Arial" w:cs="Arial"/>
          <w:noProof/>
          <w:sz w:val="16"/>
          <w:szCs w:val="16"/>
          <w:lang w:val="es-EC"/>
        </w:rPr>
      </w:pPr>
      <w:hyperlink w:anchor="_Toc426714305" w:history="1">
        <w:r w:rsidR="001037D5" w:rsidRPr="00F16A46">
          <w:rPr>
            <w:rFonts w:ascii="Arial" w:eastAsia="Times New Roman" w:hAnsi="Arial" w:cs="Arial"/>
            <w:noProof/>
            <w:snapToGrid w:val="0"/>
            <w:color w:val="0000FF" w:themeColor="hyperlink"/>
            <w:sz w:val="16"/>
            <w:szCs w:val="16"/>
            <w:u w:val="single"/>
            <w:lang w:eastAsia="es-ES"/>
          </w:rPr>
          <w:t>27</w:t>
        </w:r>
        <w:r w:rsidR="001037D5" w:rsidRPr="00F16A46">
          <w:rPr>
            <w:rFonts w:ascii="Arial" w:hAnsi="Arial" w:cs="Arial"/>
            <w:noProof/>
            <w:sz w:val="16"/>
            <w:szCs w:val="16"/>
            <w:lang w:val="es-EC"/>
          </w:rPr>
          <w:tab/>
        </w:r>
        <w:r w:rsidR="001037D5" w:rsidRPr="00F16A46">
          <w:rPr>
            <w:rFonts w:ascii="Arial" w:eastAsia="Times New Roman" w:hAnsi="Arial" w:cs="Arial"/>
            <w:noProof/>
            <w:snapToGrid w:val="0"/>
            <w:color w:val="0000FF" w:themeColor="hyperlink"/>
            <w:sz w:val="16"/>
            <w:szCs w:val="16"/>
            <w:u w:val="single"/>
            <w:lang w:eastAsia="es-ES"/>
          </w:rPr>
          <w:t>CONFORMACIÓN DE TALUDES</w:t>
        </w:r>
        <w:r w:rsidR="001037D5" w:rsidRPr="00F16A46">
          <w:rPr>
            <w:rFonts w:ascii="Arial" w:eastAsia="Times New Roman" w:hAnsi="Arial" w:cs="Arial"/>
            <w:noProof/>
            <w:snapToGrid w:val="0"/>
            <w:webHidden/>
            <w:sz w:val="16"/>
            <w:szCs w:val="16"/>
            <w:lang w:eastAsia="es-ES"/>
          </w:rPr>
          <w:tab/>
        </w:r>
        <w:r w:rsidR="001037D5" w:rsidRPr="00F16A46">
          <w:rPr>
            <w:rFonts w:ascii="Arial" w:eastAsia="Times New Roman" w:hAnsi="Arial" w:cs="Arial"/>
            <w:noProof/>
            <w:snapToGrid w:val="0"/>
            <w:webHidden/>
            <w:sz w:val="16"/>
            <w:szCs w:val="16"/>
            <w:lang w:eastAsia="es-ES"/>
          </w:rPr>
          <w:fldChar w:fldCharType="begin"/>
        </w:r>
        <w:r w:rsidR="001037D5" w:rsidRPr="00F16A46">
          <w:rPr>
            <w:rFonts w:ascii="Arial" w:eastAsia="Times New Roman" w:hAnsi="Arial" w:cs="Arial"/>
            <w:noProof/>
            <w:snapToGrid w:val="0"/>
            <w:webHidden/>
            <w:sz w:val="16"/>
            <w:szCs w:val="16"/>
            <w:lang w:eastAsia="es-ES"/>
          </w:rPr>
          <w:instrText xml:space="preserve"> PAGEREF _Toc426714305 \h </w:instrText>
        </w:r>
        <w:r w:rsidR="001037D5" w:rsidRPr="00F16A46">
          <w:rPr>
            <w:rFonts w:ascii="Arial" w:eastAsia="Times New Roman" w:hAnsi="Arial" w:cs="Arial"/>
            <w:noProof/>
            <w:snapToGrid w:val="0"/>
            <w:webHidden/>
            <w:sz w:val="16"/>
            <w:szCs w:val="16"/>
            <w:lang w:eastAsia="es-ES"/>
          </w:rPr>
        </w:r>
        <w:r w:rsidR="001037D5" w:rsidRPr="00F16A46">
          <w:rPr>
            <w:rFonts w:ascii="Arial" w:eastAsia="Times New Roman" w:hAnsi="Arial" w:cs="Arial"/>
            <w:noProof/>
            <w:snapToGrid w:val="0"/>
            <w:webHidden/>
            <w:sz w:val="16"/>
            <w:szCs w:val="16"/>
            <w:lang w:eastAsia="es-ES"/>
          </w:rPr>
          <w:fldChar w:fldCharType="separate"/>
        </w:r>
        <w:r w:rsidR="00EA1BEB">
          <w:rPr>
            <w:rFonts w:ascii="Arial" w:eastAsia="Times New Roman" w:hAnsi="Arial" w:cs="Arial"/>
            <w:noProof/>
            <w:snapToGrid w:val="0"/>
            <w:webHidden/>
            <w:sz w:val="16"/>
            <w:szCs w:val="16"/>
            <w:lang w:eastAsia="es-ES"/>
          </w:rPr>
          <w:t>30</w:t>
        </w:r>
        <w:r w:rsidR="001037D5" w:rsidRPr="00F16A46">
          <w:rPr>
            <w:rFonts w:ascii="Arial" w:eastAsia="Times New Roman" w:hAnsi="Arial" w:cs="Arial"/>
            <w:noProof/>
            <w:snapToGrid w:val="0"/>
            <w:webHidden/>
            <w:sz w:val="16"/>
            <w:szCs w:val="16"/>
            <w:lang w:eastAsia="es-ES"/>
          </w:rPr>
          <w:fldChar w:fldCharType="end"/>
        </w:r>
      </w:hyperlink>
    </w:p>
    <w:p w:rsidR="001037D5" w:rsidRPr="00F16A46" w:rsidRDefault="00E2674C" w:rsidP="00E31C76">
      <w:pPr>
        <w:widowControl w:val="0"/>
        <w:tabs>
          <w:tab w:val="left" w:pos="748"/>
          <w:tab w:val="right" w:leader="dot" w:pos="9345"/>
        </w:tabs>
        <w:autoSpaceDE/>
        <w:autoSpaceDN/>
        <w:ind w:left="748" w:hanging="748"/>
        <w:jc w:val="both"/>
        <w:rPr>
          <w:rFonts w:ascii="Arial" w:hAnsi="Arial" w:cs="Arial"/>
          <w:noProof/>
          <w:sz w:val="16"/>
          <w:szCs w:val="16"/>
          <w:lang w:val="es-EC"/>
        </w:rPr>
      </w:pPr>
      <w:hyperlink w:anchor="_Toc426714306" w:history="1">
        <w:r w:rsidR="001037D5" w:rsidRPr="00F16A46">
          <w:rPr>
            <w:rFonts w:ascii="Arial" w:eastAsia="Times New Roman" w:hAnsi="Arial" w:cs="Arial"/>
            <w:noProof/>
            <w:snapToGrid w:val="0"/>
            <w:color w:val="0000FF" w:themeColor="hyperlink"/>
            <w:sz w:val="16"/>
            <w:szCs w:val="16"/>
            <w:u w:val="single"/>
            <w:lang w:eastAsia="es-ES"/>
          </w:rPr>
          <w:t>28</w:t>
        </w:r>
        <w:r w:rsidR="001037D5" w:rsidRPr="00F16A46">
          <w:rPr>
            <w:rFonts w:ascii="Arial" w:hAnsi="Arial" w:cs="Arial"/>
            <w:noProof/>
            <w:sz w:val="16"/>
            <w:szCs w:val="16"/>
            <w:lang w:val="es-EC"/>
          </w:rPr>
          <w:tab/>
        </w:r>
        <w:r w:rsidR="001037D5" w:rsidRPr="00F16A46">
          <w:rPr>
            <w:rFonts w:ascii="Arial" w:eastAsia="Times New Roman" w:hAnsi="Arial" w:cs="Arial"/>
            <w:noProof/>
            <w:snapToGrid w:val="0"/>
            <w:color w:val="0000FF" w:themeColor="hyperlink"/>
            <w:sz w:val="16"/>
            <w:szCs w:val="16"/>
            <w:u w:val="single"/>
            <w:lang w:eastAsia="es-ES"/>
          </w:rPr>
          <w:t>ACERO DE REFUERZO fy= 4200 kg/cm2</w:t>
        </w:r>
        <w:r w:rsidR="001037D5" w:rsidRPr="00F16A46">
          <w:rPr>
            <w:rFonts w:ascii="Arial" w:eastAsia="Times New Roman" w:hAnsi="Arial" w:cs="Arial"/>
            <w:noProof/>
            <w:snapToGrid w:val="0"/>
            <w:webHidden/>
            <w:sz w:val="16"/>
            <w:szCs w:val="16"/>
            <w:lang w:eastAsia="es-ES"/>
          </w:rPr>
          <w:tab/>
        </w:r>
        <w:r w:rsidR="001037D5" w:rsidRPr="00F16A46">
          <w:rPr>
            <w:rFonts w:ascii="Arial" w:eastAsia="Times New Roman" w:hAnsi="Arial" w:cs="Arial"/>
            <w:noProof/>
            <w:snapToGrid w:val="0"/>
            <w:webHidden/>
            <w:sz w:val="16"/>
            <w:szCs w:val="16"/>
            <w:lang w:eastAsia="es-ES"/>
          </w:rPr>
          <w:fldChar w:fldCharType="begin"/>
        </w:r>
        <w:r w:rsidR="001037D5" w:rsidRPr="00F16A46">
          <w:rPr>
            <w:rFonts w:ascii="Arial" w:eastAsia="Times New Roman" w:hAnsi="Arial" w:cs="Arial"/>
            <w:noProof/>
            <w:snapToGrid w:val="0"/>
            <w:webHidden/>
            <w:sz w:val="16"/>
            <w:szCs w:val="16"/>
            <w:lang w:eastAsia="es-ES"/>
          </w:rPr>
          <w:instrText xml:space="preserve"> PAGEREF _Toc426714306 \h </w:instrText>
        </w:r>
        <w:r w:rsidR="001037D5" w:rsidRPr="00F16A46">
          <w:rPr>
            <w:rFonts w:ascii="Arial" w:eastAsia="Times New Roman" w:hAnsi="Arial" w:cs="Arial"/>
            <w:noProof/>
            <w:snapToGrid w:val="0"/>
            <w:webHidden/>
            <w:sz w:val="16"/>
            <w:szCs w:val="16"/>
            <w:lang w:eastAsia="es-ES"/>
          </w:rPr>
        </w:r>
        <w:r w:rsidR="001037D5" w:rsidRPr="00F16A46">
          <w:rPr>
            <w:rFonts w:ascii="Arial" w:eastAsia="Times New Roman" w:hAnsi="Arial" w:cs="Arial"/>
            <w:noProof/>
            <w:snapToGrid w:val="0"/>
            <w:webHidden/>
            <w:sz w:val="16"/>
            <w:szCs w:val="16"/>
            <w:lang w:eastAsia="es-ES"/>
          </w:rPr>
          <w:fldChar w:fldCharType="separate"/>
        </w:r>
        <w:r w:rsidR="00EA1BEB">
          <w:rPr>
            <w:rFonts w:ascii="Arial" w:eastAsia="Times New Roman" w:hAnsi="Arial" w:cs="Arial"/>
            <w:noProof/>
            <w:snapToGrid w:val="0"/>
            <w:webHidden/>
            <w:sz w:val="16"/>
            <w:szCs w:val="16"/>
            <w:lang w:eastAsia="es-ES"/>
          </w:rPr>
          <w:t>30</w:t>
        </w:r>
        <w:r w:rsidR="001037D5" w:rsidRPr="00F16A46">
          <w:rPr>
            <w:rFonts w:ascii="Arial" w:eastAsia="Times New Roman" w:hAnsi="Arial" w:cs="Arial"/>
            <w:noProof/>
            <w:snapToGrid w:val="0"/>
            <w:webHidden/>
            <w:sz w:val="16"/>
            <w:szCs w:val="16"/>
            <w:lang w:eastAsia="es-ES"/>
          </w:rPr>
          <w:fldChar w:fldCharType="end"/>
        </w:r>
      </w:hyperlink>
    </w:p>
    <w:p w:rsidR="001037D5" w:rsidRPr="00F16A46" w:rsidRDefault="00E2674C" w:rsidP="00E31C76">
      <w:pPr>
        <w:widowControl w:val="0"/>
        <w:tabs>
          <w:tab w:val="left" w:pos="748"/>
          <w:tab w:val="right" w:leader="dot" w:pos="9345"/>
        </w:tabs>
        <w:autoSpaceDE/>
        <w:autoSpaceDN/>
        <w:ind w:left="748" w:hanging="748"/>
        <w:jc w:val="both"/>
        <w:rPr>
          <w:rFonts w:ascii="Arial" w:hAnsi="Arial" w:cs="Arial"/>
          <w:noProof/>
          <w:sz w:val="16"/>
          <w:szCs w:val="16"/>
          <w:lang w:val="es-EC"/>
        </w:rPr>
      </w:pPr>
      <w:hyperlink w:anchor="_Toc426714307" w:history="1">
        <w:r w:rsidR="001037D5" w:rsidRPr="00F16A46">
          <w:rPr>
            <w:rFonts w:ascii="Arial" w:eastAsia="Times New Roman" w:hAnsi="Arial" w:cs="Arial"/>
            <w:noProof/>
            <w:snapToGrid w:val="0"/>
            <w:color w:val="0000FF" w:themeColor="hyperlink"/>
            <w:sz w:val="16"/>
            <w:szCs w:val="16"/>
            <w:u w:val="single"/>
            <w:lang w:eastAsia="es-ES"/>
          </w:rPr>
          <w:t>29</w:t>
        </w:r>
        <w:r w:rsidR="001037D5" w:rsidRPr="00F16A46">
          <w:rPr>
            <w:rFonts w:ascii="Arial" w:hAnsi="Arial" w:cs="Arial"/>
            <w:noProof/>
            <w:sz w:val="16"/>
            <w:szCs w:val="16"/>
            <w:lang w:val="es-EC"/>
          </w:rPr>
          <w:tab/>
        </w:r>
        <w:r w:rsidR="001037D5" w:rsidRPr="00F16A46">
          <w:rPr>
            <w:rFonts w:ascii="Arial" w:eastAsia="Times New Roman" w:hAnsi="Arial" w:cs="Arial"/>
            <w:noProof/>
            <w:snapToGrid w:val="0"/>
            <w:color w:val="0000FF" w:themeColor="hyperlink"/>
            <w:sz w:val="16"/>
            <w:szCs w:val="16"/>
            <w:u w:val="single"/>
            <w:lang w:eastAsia="es-ES"/>
          </w:rPr>
          <w:t>MALLAS ELECTROSOLDADAS</w:t>
        </w:r>
        <w:r w:rsidR="001037D5" w:rsidRPr="00F16A46">
          <w:rPr>
            <w:rFonts w:ascii="Arial" w:eastAsia="Times New Roman" w:hAnsi="Arial" w:cs="Arial"/>
            <w:noProof/>
            <w:snapToGrid w:val="0"/>
            <w:webHidden/>
            <w:sz w:val="16"/>
            <w:szCs w:val="16"/>
            <w:lang w:eastAsia="es-ES"/>
          </w:rPr>
          <w:tab/>
        </w:r>
        <w:r w:rsidR="001037D5" w:rsidRPr="00F16A46">
          <w:rPr>
            <w:rFonts w:ascii="Arial" w:eastAsia="Times New Roman" w:hAnsi="Arial" w:cs="Arial"/>
            <w:noProof/>
            <w:snapToGrid w:val="0"/>
            <w:webHidden/>
            <w:sz w:val="16"/>
            <w:szCs w:val="16"/>
            <w:lang w:eastAsia="es-ES"/>
          </w:rPr>
          <w:fldChar w:fldCharType="begin"/>
        </w:r>
        <w:r w:rsidR="001037D5" w:rsidRPr="00F16A46">
          <w:rPr>
            <w:rFonts w:ascii="Arial" w:eastAsia="Times New Roman" w:hAnsi="Arial" w:cs="Arial"/>
            <w:noProof/>
            <w:snapToGrid w:val="0"/>
            <w:webHidden/>
            <w:sz w:val="16"/>
            <w:szCs w:val="16"/>
            <w:lang w:eastAsia="es-ES"/>
          </w:rPr>
          <w:instrText xml:space="preserve"> PAGEREF _Toc426714307 \h </w:instrText>
        </w:r>
        <w:r w:rsidR="001037D5" w:rsidRPr="00F16A46">
          <w:rPr>
            <w:rFonts w:ascii="Arial" w:eastAsia="Times New Roman" w:hAnsi="Arial" w:cs="Arial"/>
            <w:noProof/>
            <w:snapToGrid w:val="0"/>
            <w:webHidden/>
            <w:sz w:val="16"/>
            <w:szCs w:val="16"/>
            <w:lang w:eastAsia="es-ES"/>
          </w:rPr>
        </w:r>
        <w:r w:rsidR="001037D5" w:rsidRPr="00F16A46">
          <w:rPr>
            <w:rFonts w:ascii="Arial" w:eastAsia="Times New Roman" w:hAnsi="Arial" w:cs="Arial"/>
            <w:noProof/>
            <w:snapToGrid w:val="0"/>
            <w:webHidden/>
            <w:sz w:val="16"/>
            <w:szCs w:val="16"/>
            <w:lang w:eastAsia="es-ES"/>
          </w:rPr>
          <w:fldChar w:fldCharType="separate"/>
        </w:r>
        <w:r w:rsidR="00EA1BEB">
          <w:rPr>
            <w:rFonts w:ascii="Arial" w:eastAsia="Times New Roman" w:hAnsi="Arial" w:cs="Arial"/>
            <w:noProof/>
            <w:snapToGrid w:val="0"/>
            <w:webHidden/>
            <w:sz w:val="16"/>
            <w:szCs w:val="16"/>
            <w:lang w:eastAsia="es-ES"/>
          </w:rPr>
          <w:t>31</w:t>
        </w:r>
        <w:r w:rsidR="001037D5" w:rsidRPr="00F16A46">
          <w:rPr>
            <w:rFonts w:ascii="Arial" w:eastAsia="Times New Roman" w:hAnsi="Arial" w:cs="Arial"/>
            <w:noProof/>
            <w:snapToGrid w:val="0"/>
            <w:webHidden/>
            <w:sz w:val="16"/>
            <w:szCs w:val="16"/>
            <w:lang w:eastAsia="es-ES"/>
          </w:rPr>
          <w:fldChar w:fldCharType="end"/>
        </w:r>
      </w:hyperlink>
    </w:p>
    <w:p w:rsidR="001037D5" w:rsidRPr="00F16A46" w:rsidRDefault="00E2674C" w:rsidP="00E31C76">
      <w:pPr>
        <w:widowControl w:val="0"/>
        <w:tabs>
          <w:tab w:val="left" w:pos="748"/>
          <w:tab w:val="right" w:leader="dot" w:pos="9345"/>
        </w:tabs>
        <w:autoSpaceDE/>
        <w:autoSpaceDN/>
        <w:ind w:left="748" w:hanging="748"/>
        <w:jc w:val="both"/>
        <w:rPr>
          <w:rFonts w:ascii="Arial" w:hAnsi="Arial" w:cs="Arial"/>
          <w:noProof/>
          <w:sz w:val="16"/>
          <w:szCs w:val="16"/>
          <w:lang w:val="es-EC"/>
        </w:rPr>
      </w:pPr>
      <w:hyperlink w:anchor="_Toc426714308" w:history="1">
        <w:r w:rsidR="001037D5" w:rsidRPr="00F16A46">
          <w:rPr>
            <w:rFonts w:ascii="Arial" w:eastAsia="Times New Roman" w:hAnsi="Arial" w:cs="Arial"/>
            <w:noProof/>
            <w:snapToGrid w:val="0"/>
            <w:color w:val="0000FF" w:themeColor="hyperlink"/>
            <w:sz w:val="16"/>
            <w:szCs w:val="16"/>
            <w:u w:val="single"/>
            <w:lang w:eastAsia="es-ES"/>
          </w:rPr>
          <w:t>30</w:t>
        </w:r>
        <w:r w:rsidR="001037D5" w:rsidRPr="00F16A46">
          <w:rPr>
            <w:rFonts w:ascii="Arial" w:hAnsi="Arial" w:cs="Arial"/>
            <w:noProof/>
            <w:sz w:val="16"/>
            <w:szCs w:val="16"/>
            <w:lang w:val="es-EC"/>
          </w:rPr>
          <w:tab/>
        </w:r>
        <w:r w:rsidR="001037D5" w:rsidRPr="00F16A46">
          <w:rPr>
            <w:rFonts w:ascii="Arial" w:eastAsia="Times New Roman" w:hAnsi="Arial" w:cs="Arial"/>
            <w:noProof/>
            <w:snapToGrid w:val="0"/>
            <w:color w:val="0000FF" w:themeColor="hyperlink"/>
            <w:sz w:val="16"/>
            <w:szCs w:val="16"/>
            <w:u w:val="single"/>
            <w:lang w:eastAsia="es-ES"/>
          </w:rPr>
          <w:t>CERRAMIENTO DE MALLA h= 2 m, ALAMBRE DE PÚAS 3 HILADAS</w:t>
        </w:r>
        <w:r w:rsidR="001037D5" w:rsidRPr="00F16A46">
          <w:rPr>
            <w:rFonts w:ascii="Arial" w:eastAsia="Times New Roman" w:hAnsi="Arial" w:cs="Arial"/>
            <w:noProof/>
            <w:snapToGrid w:val="0"/>
            <w:webHidden/>
            <w:sz w:val="16"/>
            <w:szCs w:val="16"/>
            <w:lang w:eastAsia="es-ES"/>
          </w:rPr>
          <w:tab/>
        </w:r>
        <w:r w:rsidR="001037D5" w:rsidRPr="00F16A46">
          <w:rPr>
            <w:rFonts w:ascii="Arial" w:eastAsia="Times New Roman" w:hAnsi="Arial" w:cs="Arial"/>
            <w:noProof/>
            <w:snapToGrid w:val="0"/>
            <w:webHidden/>
            <w:sz w:val="16"/>
            <w:szCs w:val="16"/>
            <w:lang w:eastAsia="es-ES"/>
          </w:rPr>
          <w:fldChar w:fldCharType="begin"/>
        </w:r>
        <w:r w:rsidR="001037D5" w:rsidRPr="00F16A46">
          <w:rPr>
            <w:rFonts w:ascii="Arial" w:eastAsia="Times New Roman" w:hAnsi="Arial" w:cs="Arial"/>
            <w:noProof/>
            <w:snapToGrid w:val="0"/>
            <w:webHidden/>
            <w:sz w:val="16"/>
            <w:szCs w:val="16"/>
            <w:lang w:eastAsia="es-ES"/>
          </w:rPr>
          <w:instrText xml:space="preserve"> PAGEREF _Toc426714308 \h </w:instrText>
        </w:r>
        <w:r w:rsidR="001037D5" w:rsidRPr="00F16A46">
          <w:rPr>
            <w:rFonts w:ascii="Arial" w:eastAsia="Times New Roman" w:hAnsi="Arial" w:cs="Arial"/>
            <w:noProof/>
            <w:snapToGrid w:val="0"/>
            <w:webHidden/>
            <w:sz w:val="16"/>
            <w:szCs w:val="16"/>
            <w:lang w:eastAsia="es-ES"/>
          </w:rPr>
        </w:r>
        <w:r w:rsidR="001037D5" w:rsidRPr="00F16A46">
          <w:rPr>
            <w:rFonts w:ascii="Arial" w:eastAsia="Times New Roman" w:hAnsi="Arial" w:cs="Arial"/>
            <w:noProof/>
            <w:snapToGrid w:val="0"/>
            <w:webHidden/>
            <w:sz w:val="16"/>
            <w:szCs w:val="16"/>
            <w:lang w:eastAsia="es-ES"/>
          </w:rPr>
          <w:fldChar w:fldCharType="separate"/>
        </w:r>
        <w:r w:rsidR="00EA1BEB">
          <w:rPr>
            <w:rFonts w:ascii="Arial" w:eastAsia="Times New Roman" w:hAnsi="Arial" w:cs="Arial"/>
            <w:noProof/>
            <w:snapToGrid w:val="0"/>
            <w:webHidden/>
            <w:sz w:val="16"/>
            <w:szCs w:val="16"/>
            <w:lang w:eastAsia="es-ES"/>
          </w:rPr>
          <w:t>31</w:t>
        </w:r>
        <w:r w:rsidR="001037D5" w:rsidRPr="00F16A46">
          <w:rPr>
            <w:rFonts w:ascii="Arial" w:eastAsia="Times New Roman" w:hAnsi="Arial" w:cs="Arial"/>
            <w:noProof/>
            <w:snapToGrid w:val="0"/>
            <w:webHidden/>
            <w:sz w:val="16"/>
            <w:szCs w:val="16"/>
            <w:lang w:eastAsia="es-ES"/>
          </w:rPr>
          <w:fldChar w:fldCharType="end"/>
        </w:r>
      </w:hyperlink>
    </w:p>
    <w:p w:rsidR="001037D5" w:rsidRPr="00F16A46" w:rsidRDefault="00E2674C" w:rsidP="00E31C76">
      <w:pPr>
        <w:widowControl w:val="0"/>
        <w:tabs>
          <w:tab w:val="left" w:pos="748"/>
          <w:tab w:val="right" w:leader="dot" w:pos="9345"/>
        </w:tabs>
        <w:autoSpaceDE/>
        <w:autoSpaceDN/>
        <w:ind w:left="748" w:hanging="748"/>
        <w:jc w:val="both"/>
        <w:rPr>
          <w:rFonts w:ascii="Arial" w:hAnsi="Arial" w:cs="Arial"/>
          <w:noProof/>
          <w:sz w:val="16"/>
          <w:szCs w:val="16"/>
          <w:lang w:val="es-EC"/>
        </w:rPr>
      </w:pPr>
      <w:hyperlink w:anchor="_Toc426714309" w:history="1">
        <w:r w:rsidR="001037D5" w:rsidRPr="00F16A46">
          <w:rPr>
            <w:rFonts w:ascii="Arial" w:eastAsia="Times New Roman" w:hAnsi="Arial" w:cs="Arial"/>
            <w:noProof/>
            <w:snapToGrid w:val="0"/>
            <w:color w:val="0000FF" w:themeColor="hyperlink"/>
            <w:sz w:val="16"/>
            <w:szCs w:val="16"/>
            <w:u w:val="single"/>
            <w:lang w:eastAsia="es-ES"/>
          </w:rPr>
          <w:t>31</w:t>
        </w:r>
        <w:r w:rsidR="001037D5" w:rsidRPr="00F16A46">
          <w:rPr>
            <w:rFonts w:ascii="Arial" w:hAnsi="Arial" w:cs="Arial"/>
            <w:noProof/>
            <w:sz w:val="16"/>
            <w:szCs w:val="16"/>
            <w:lang w:val="es-EC"/>
          </w:rPr>
          <w:tab/>
        </w:r>
        <w:r w:rsidR="001037D5" w:rsidRPr="00F16A46">
          <w:rPr>
            <w:rFonts w:ascii="Arial" w:eastAsia="Times New Roman" w:hAnsi="Arial" w:cs="Arial"/>
            <w:noProof/>
            <w:snapToGrid w:val="0"/>
            <w:color w:val="0000FF" w:themeColor="hyperlink"/>
            <w:sz w:val="16"/>
            <w:szCs w:val="16"/>
            <w:u w:val="single"/>
            <w:lang w:eastAsia="es-ES"/>
          </w:rPr>
          <w:t>PUERTA DE MALLA TRIPLE GALVANIZADA 50/10, TUBO HG 2”</w:t>
        </w:r>
        <w:r w:rsidR="001037D5" w:rsidRPr="00F16A46">
          <w:rPr>
            <w:rFonts w:ascii="Arial" w:eastAsia="Times New Roman" w:hAnsi="Arial" w:cs="Arial"/>
            <w:noProof/>
            <w:snapToGrid w:val="0"/>
            <w:webHidden/>
            <w:sz w:val="16"/>
            <w:szCs w:val="16"/>
            <w:lang w:eastAsia="es-ES"/>
          </w:rPr>
          <w:tab/>
        </w:r>
        <w:r w:rsidR="001037D5" w:rsidRPr="00F16A46">
          <w:rPr>
            <w:rFonts w:ascii="Arial" w:eastAsia="Times New Roman" w:hAnsi="Arial" w:cs="Arial"/>
            <w:noProof/>
            <w:snapToGrid w:val="0"/>
            <w:webHidden/>
            <w:sz w:val="16"/>
            <w:szCs w:val="16"/>
            <w:lang w:eastAsia="es-ES"/>
          </w:rPr>
          <w:fldChar w:fldCharType="begin"/>
        </w:r>
        <w:r w:rsidR="001037D5" w:rsidRPr="00F16A46">
          <w:rPr>
            <w:rFonts w:ascii="Arial" w:eastAsia="Times New Roman" w:hAnsi="Arial" w:cs="Arial"/>
            <w:noProof/>
            <w:snapToGrid w:val="0"/>
            <w:webHidden/>
            <w:sz w:val="16"/>
            <w:szCs w:val="16"/>
            <w:lang w:eastAsia="es-ES"/>
          </w:rPr>
          <w:instrText xml:space="preserve"> PAGEREF _Toc426714309 \h </w:instrText>
        </w:r>
        <w:r w:rsidR="001037D5" w:rsidRPr="00F16A46">
          <w:rPr>
            <w:rFonts w:ascii="Arial" w:eastAsia="Times New Roman" w:hAnsi="Arial" w:cs="Arial"/>
            <w:noProof/>
            <w:snapToGrid w:val="0"/>
            <w:webHidden/>
            <w:sz w:val="16"/>
            <w:szCs w:val="16"/>
            <w:lang w:eastAsia="es-ES"/>
          </w:rPr>
        </w:r>
        <w:r w:rsidR="001037D5" w:rsidRPr="00F16A46">
          <w:rPr>
            <w:rFonts w:ascii="Arial" w:eastAsia="Times New Roman" w:hAnsi="Arial" w:cs="Arial"/>
            <w:noProof/>
            <w:snapToGrid w:val="0"/>
            <w:webHidden/>
            <w:sz w:val="16"/>
            <w:szCs w:val="16"/>
            <w:lang w:eastAsia="es-ES"/>
          </w:rPr>
          <w:fldChar w:fldCharType="separate"/>
        </w:r>
        <w:r w:rsidR="00EA1BEB">
          <w:rPr>
            <w:rFonts w:ascii="Arial" w:eastAsia="Times New Roman" w:hAnsi="Arial" w:cs="Arial"/>
            <w:noProof/>
            <w:snapToGrid w:val="0"/>
            <w:webHidden/>
            <w:sz w:val="16"/>
            <w:szCs w:val="16"/>
            <w:lang w:eastAsia="es-ES"/>
          </w:rPr>
          <w:t>32</w:t>
        </w:r>
        <w:r w:rsidR="001037D5" w:rsidRPr="00F16A46">
          <w:rPr>
            <w:rFonts w:ascii="Arial" w:eastAsia="Times New Roman" w:hAnsi="Arial" w:cs="Arial"/>
            <w:noProof/>
            <w:snapToGrid w:val="0"/>
            <w:webHidden/>
            <w:sz w:val="16"/>
            <w:szCs w:val="16"/>
            <w:lang w:eastAsia="es-ES"/>
          </w:rPr>
          <w:fldChar w:fldCharType="end"/>
        </w:r>
      </w:hyperlink>
    </w:p>
    <w:p w:rsidR="001037D5" w:rsidRPr="00F16A46" w:rsidRDefault="00E2674C" w:rsidP="00E31C76">
      <w:pPr>
        <w:widowControl w:val="0"/>
        <w:tabs>
          <w:tab w:val="left" w:pos="748"/>
          <w:tab w:val="right" w:leader="dot" w:pos="9345"/>
        </w:tabs>
        <w:autoSpaceDE/>
        <w:autoSpaceDN/>
        <w:ind w:left="748" w:hanging="748"/>
        <w:jc w:val="both"/>
        <w:rPr>
          <w:rFonts w:ascii="Arial" w:hAnsi="Arial" w:cs="Arial"/>
          <w:noProof/>
          <w:sz w:val="16"/>
          <w:szCs w:val="16"/>
          <w:lang w:val="es-EC"/>
        </w:rPr>
      </w:pPr>
      <w:hyperlink w:anchor="_Toc426714310" w:history="1">
        <w:r w:rsidR="001037D5" w:rsidRPr="00F16A46">
          <w:rPr>
            <w:rFonts w:ascii="Arial" w:eastAsia="Times New Roman" w:hAnsi="Arial" w:cs="Arial"/>
            <w:noProof/>
            <w:snapToGrid w:val="0"/>
            <w:color w:val="0000FF" w:themeColor="hyperlink"/>
            <w:sz w:val="16"/>
            <w:szCs w:val="16"/>
            <w:u w:val="single"/>
            <w:lang w:eastAsia="es-ES"/>
          </w:rPr>
          <w:t>32</w:t>
        </w:r>
        <w:r w:rsidR="001037D5" w:rsidRPr="00F16A46">
          <w:rPr>
            <w:rFonts w:ascii="Arial" w:hAnsi="Arial" w:cs="Arial"/>
            <w:noProof/>
            <w:sz w:val="16"/>
            <w:szCs w:val="16"/>
            <w:lang w:val="es-EC"/>
          </w:rPr>
          <w:tab/>
        </w:r>
        <w:r w:rsidR="001037D5" w:rsidRPr="00F16A46">
          <w:rPr>
            <w:rFonts w:ascii="Arial" w:eastAsia="Times New Roman" w:hAnsi="Arial" w:cs="Arial"/>
            <w:noProof/>
            <w:snapToGrid w:val="0"/>
            <w:color w:val="0000FF" w:themeColor="hyperlink"/>
            <w:sz w:val="16"/>
            <w:szCs w:val="16"/>
            <w:u w:val="single"/>
            <w:lang w:eastAsia="es-ES"/>
          </w:rPr>
          <w:t>TAPA DE TOL</w:t>
        </w:r>
        <w:r w:rsidR="001037D5" w:rsidRPr="00F16A46">
          <w:rPr>
            <w:rFonts w:ascii="Arial" w:eastAsia="Times New Roman" w:hAnsi="Arial" w:cs="Arial"/>
            <w:noProof/>
            <w:snapToGrid w:val="0"/>
            <w:webHidden/>
            <w:sz w:val="16"/>
            <w:szCs w:val="16"/>
            <w:lang w:eastAsia="es-ES"/>
          </w:rPr>
          <w:tab/>
        </w:r>
        <w:r w:rsidR="001037D5" w:rsidRPr="00F16A46">
          <w:rPr>
            <w:rFonts w:ascii="Arial" w:eastAsia="Times New Roman" w:hAnsi="Arial" w:cs="Arial"/>
            <w:noProof/>
            <w:snapToGrid w:val="0"/>
            <w:webHidden/>
            <w:sz w:val="16"/>
            <w:szCs w:val="16"/>
            <w:lang w:eastAsia="es-ES"/>
          </w:rPr>
          <w:fldChar w:fldCharType="begin"/>
        </w:r>
        <w:r w:rsidR="001037D5" w:rsidRPr="00F16A46">
          <w:rPr>
            <w:rFonts w:ascii="Arial" w:eastAsia="Times New Roman" w:hAnsi="Arial" w:cs="Arial"/>
            <w:noProof/>
            <w:snapToGrid w:val="0"/>
            <w:webHidden/>
            <w:sz w:val="16"/>
            <w:szCs w:val="16"/>
            <w:lang w:eastAsia="es-ES"/>
          </w:rPr>
          <w:instrText xml:space="preserve"> PAGEREF _Toc426714310 \h </w:instrText>
        </w:r>
        <w:r w:rsidR="001037D5" w:rsidRPr="00F16A46">
          <w:rPr>
            <w:rFonts w:ascii="Arial" w:eastAsia="Times New Roman" w:hAnsi="Arial" w:cs="Arial"/>
            <w:noProof/>
            <w:snapToGrid w:val="0"/>
            <w:webHidden/>
            <w:sz w:val="16"/>
            <w:szCs w:val="16"/>
            <w:lang w:eastAsia="es-ES"/>
          </w:rPr>
        </w:r>
        <w:r w:rsidR="001037D5" w:rsidRPr="00F16A46">
          <w:rPr>
            <w:rFonts w:ascii="Arial" w:eastAsia="Times New Roman" w:hAnsi="Arial" w:cs="Arial"/>
            <w:noProof/>
            <w:snapToGrid w:val="0"/>
            <w:webHidden/>
            <w:sz w:val="16"/>
            <w:szCs w:val="16"/>
            <w:lang w:eastAsia="es-ES"/>
          </w:rPr>
          <w:fldChar w:fldCharType="separate"/>
        </w:r>
        <w:r w:rsidR="00EA1BEB">
          <w:rPr>
            <w:rFonts w:ascii="Arial" w:eastAsia="Times New Roman" w:hAnsi="Arial" w:cs="Arial"/>
            <w:noProof/>
            <w:snapToGrid w:val="0"/>
            <w:webHidden/>
            <w:sz w:val="16"/>
            <w:szCs w:val="16"/>
            <w:lang w:eastAsia="es-ES"/>
          </w:rPr>
          <w:t>33</w:t>
        </w:r>
        <w:r w:rsidR="001037D5" w:rsidRPr="00F16A46">
          <w:rPr>
            <w:rFonts w:ascii="Arial" w:eastAsia="Times New Roman" w:hAnsi="Arial" w:cs="Arial"/>
            <w:noProof/>
            <w:snapToGrid w:val="0"/>
            <w:webHidden/>
            <w:sz w:val="16"/>
            <w:szCs w:val="16"/>
            <w:lang w:eastAsia="es-ES"/>
          </w:rPr>
          <w:fldChar w:fldCharType="end"/>
        </w:r>
      </w:hyperlink>
    </w:p>
    <w:p w:rsidR="001037D5" w:rsidRPr="00F16A46" w:rsidRDefault="00E2674C" w:rsidP="00E31C76">
      <w:pPr>
        <w:widowControl w:val="0"/>
        <w:tabs>
          <w:tab w:val="left" w:pos="748"/>
          <w:tab w:val="right" w:leader="dot" w:pos="9345"/>
        </w:tabs>
        <w:autoSpaceDE/>
        <w:autoSpaceDN/>
        <w:ind w:left="748" w:hanging="748"/>
        <w:jc w:val="both"/>
        <w:rPr>
          <w:rFonts w:ascii="Arial" w:hAnsi="Arial" w:cs="Arial"/>
          <w:noProof/>
          <w:sz w:val="16"/>
          <w:szCs w:val="16"/>
          <w:lang w:val="es-EC"/>
        </w:rPr>
      </w:pPr>
      <w:hyperlink w:anchor="_Toc426714311" w:history="1">
        <w:r w:rsidR="001037D5" w:rsidRPr="00F16A46">
          <w:rPr>
            <w:rFonts w:ascii="Arial" w:eastAsia="Times New Roman" w:hAnsi="Arial" w:cs="Arial"/>
            <w:noProof/>
            <w:snapToGrid w:val="0"/>
            <w:color w:val="0000FF" w:themeColor="hyperlink"/>
            <w:sz w:val="16"/>
            <w:szCs w:val="16"/>
            <w:u w:val="single"/>
            <w:lang w:eastAsia="es-ES"/>
          </w:rPr>
          <w:t>33</w:t>
        </w:r>
        <w:r w:rsidR="001037D5" w:rsidRPr="00F16A46">
          <w:rPr>
            <w:rFonts w:ascii="Arial" w:hAnsi="Arial" w:cs="Arial"/>
            <w:noProof/>
            <w:sz w:val="16"/>
            <w:szCs w:val="16"/>
            <w:lang w:val="es-EC"/>
          </w:rPr>
          <w:tab/>
        </w:r>
        <w:r w:rsidR="001037D5" w:rsidRPr="00F16A46">
          <w:rPr>
            <w:rFonts w:ascii="Arial" w:eastAsia="Times New Roman" w:hAnsi="Arial" w:cs="Arial"/>
            <w:noProof/>
            <w:snapToGrid w:val="0"/>
            <w:color w:val="0000FF" w:themeColor="hyperlink"/>
            <w:sz w:val="16"/>
            <w:szCs w:val="16"/>
            <w:u w:val="single"/>
            <w:lang w:eastAsia="es-ES"/>
          </w:rPr>
          <w:t>REJILLA DE ALUMINIO</w:t>
        </w:r>
        <w:r w:rsidR="001037D5" w:rsidRPr="00F16A46">
          <w:rPr>
            <w:rFonts w:ascii="Arial" w:eastAsia="Times New Roman" w:hAnsi="Arial" w:cs="Arial"/>
            <w:noProof/>
            <w:snapToGrid w:val="0"/>
            <w:webHidden/>
            <w:sz w:val="16"/>
            <w:szCs w:val="16"/>
            <w:lang w:eastAsia="es-ES"/>
          </w:rPr>
          <w:tab/>
        </w:r>
        <w:r w:rsidR="001037D5" w:rsidRPr="00F16A46">
          <w:rPr>
            <w:rFonts w:ascii="Arial" w:eastAsia="Times New Roman" w:hAnsi="Arial" w:cs="Arial"/>
            <w:noProof/>
            <w:snapToGrid w:val="0"/>
            <w:webHidden/>
            <w:sz w:val="16"/>
            <w:szCs w:val="16"/>
            <w:lang w:eastAsia="es-ES"/>
          </w:rPr>
          <w:fldChar w:fldCharType="begin"/>
        </w:r>
        <w:r w:rsidR="001037D5" w:rsidRPr="00F16A46">
          <w:rPr>
            <w:rFonts w:ascii="Arial" w:eastAsia="Times New Roman" w:hAnsi="Arial" w:cs="Arial"/>
            <w:noProof/>
            <w:snapToGrid w:val="0"/>
            <w:webHidden/>
            <w:sz w:val="16"/>
            <w:szCs w:val="16"/>
            <w:lang w:eastAsia="es-ES"/>
          </w:rPr>
          <w:instrText xml:space="preserve"> PAGEREF _Toc426714311 \h </w:instrText>
        </w:r>
        <w:r w:rsidR="001037D5" w:rsidRPr="00F16A46">
          <w:rPr>
            <w:rFonts w:ascii="Arial" w:eastAsia="Times New Roman" w:hAnsi="Arial" w:cs="Arial"/>
            <w:noProof/>
            <w:snapToGrid w:val="0"/>
            <w:webHidden/>
            <w:sz w:val="16"/>
            <w:szCs w:val="16"/>
            <w:lang w:eastAsia="es-ES"/>
          </w:rPr>
        </w:r>
        <w:r w:rsidR="001037D5" w:rsidRPr="00F16A46">
          <w:rPr>
            <w:rFonts w:ascii="Arial" w:eastAsia="Times New Roman" w:hAnsi="Arial" w:cs="Arial"/>
            <w:noProof/>
            <w:snapToGrid w:val="0"/>
            <w:webHidden/>
            <w:sz w:val="16"/>
            <w:szCs w:val="16"/>
            <w:lang w:eastAsia="es-ES"/>
          </w:rPr>
          <w:fldChar w:fldCharType="separate"/>
        </w:r>
        <w:r w:rsidR="00EA1BEB">
          <w:rPr>
            <w:rFonts w:ascii="Arial" w:eastAsia="Times New Roman" w:hAnsi="Arial" w:cs="Arial"/>
            <w:noProof/>
            <w:snapToGrid w:val="0"/>
            <w:webHidden/>
            <w:sz w:val="16"/>
            <w:szCs w:val="16"/>
            <w:lang w:eastAsia="es-ES"/>
          </w:rPr>
          <w:t>34</w:t>
        </w:r>
        <w:r w:rsidR="001037D5" w:rsidRPr="00F16A46">
          <w:rPr>
            <w:rFonts w:ascii="Arial" w:eastAsia="Times New Roman" w:hAnsi="Arial" w:cs="Arial"/>
            <w:noProof/>
            <w:snapToGrid w:val="0"/>
            <w:webHidden/>
            <w:sz w:val="16"/>
            <w:szCs w:val="16"/>
            <w:lang w:eastAsia="es-ES"/>
          </w:rPr>
          <w:fldChar w:fldCharType="end"/>
        </w:r>
      </w:hyperlink>
    </w:p>
    <w:p w:rsidR="001037D5" w:rsidRPr="00F16A46" w:rsidRDefault="00E2674C" w:rsidP="00E31C76">
      <w:pPr>
        <w:widowControl w:val="0"/>
        <w:tabs>
          <w:tab w:val="left" w:pos="748"/>
          <w:tab w:val="right" w:leader="dot" w:pos="9345"/>
        </w:tabs>
        <w:autoSpaceDE/>
        <w:autoSpaceDN/>
        <w:ind w:left="748" w:hanging="748"/>
        <w:jc w:val="both"/>
        <w:rPr>
          <w:rFonts w:ascii="Arial" w:hAnsi="Arial" w:cs="Arial"/>
          <w:noProof/>
          <w:sz w:val="16"/>
          <w:szCs w:val="16"/>
          <w:lang w:val="es-EC"/>
        </w:rPr>
      </w:pPr>
      <w:hyperlink w:anchor="_Toc426714312" w:history="1">
        <w:r w:rsidR="001037D5" w:rsidRPr="00F16A46">
          <w:rPr>
            <w:rFonts w:ascii="Arial" w:eastAsia="Times New Roman" w:hAnsi="Arial" w:cs="Arial"/>
            <w:noProof/>
            <w:snapToGrid w:val="0"/>
            <w:color w:val="0000FF" w:themeColor="hyperlink"/>
            <w:sz w:val="16"/>
            <w:szCs w:val="16"/>
            <w:u w:val="single"/>
            <w:lang w:eastAsia="es-ES"/>
          </w:rPr>
          <w:t>34</w:t>
        </w:r>
        <w:r w:rsidR="001037D5" w:rsidRPr="00F16A46">
          <w:rPr>
            <w:rFonts w:ascii="Arial" w:hAnsi="Arial" w:cs="Arial"/>
            <w:noProof/>
            <w:sz w:val="16"/>
            <w:szCs w:val="16"/>
            <w:lang w:val="es-EC"/>
          </w:rPr>
          <w:tab/>
        </w:r>
        <w:r w:rsidR="001037D5" w:rsidRPr="00F16A46">
          <w:rPr>
            <w:rFonts w:ascii="Arial" w:eastAsia="Times New Roman" w:hAnsi="Arial" w:cs="Arial"/>
            <w:noProof/>
            <w:snapToGrid w:val="0"/>
            <w:color w:val="0000FF" w:themeColor="hyperlink"/>
            <w:sz w:val="16"/>
            <w:szCs w:val="16"/>
            <w:u w:val="single"/>
            <w:lang w:eastAsia="es-ES"/>
          </w:rPr>
          <w:t>BANDEJA DE DRENAJE DE ALUMINIO</w:t>
        </w:r>
        <w:r w:rsidR="001037D5" w:rsidRPr="00F16A46">
          <w:rPr>
            <w:rFonts w:ascii="Arial" w:eastAsia="Times New Roman" w:hAnsi="Arial" w:cs="Arial"/>
            <w:noProof/>
            <w:snapToGrid w:val="0"/>
            <w:webHidden/>
            <w:sz w:val="16"/>
            <w:szCs w:val="16"/>
            <w:lang w:eastAsia="es-ES"/>
          </w:rPr>
          <w:tab/>
        </w:r>
        <w:r w:rsidR="001037D5" w:rsidRPr="00F16A46">
          <w:rPr>
            <w:rFonts w:ascii="Arial" w:eastAsia="Times New Roman" w:hAnsi="Arial" w:cs="Arial"/>
            <w:noProof/>
            <w:snapToGrid w:val="0"/>
            <w:webHidden/>
            <w:sz w:val="16"/>
            <w:szCs w:val="16"/>
            <w:lang w:eastAsia="es-ES"/>
          </w:rPr>
          <w:fldChar w:fldCharType="begin"/>
        </w:r>
        <w:r w:rsidR="001037D5" w:rsidRPr="00F16A46">
          <w:rPr>
            <w:rFonts w:ascii="Arial" w:eastAsia="Times New Roman" w:hAnsi="Arial" w:cs="Arial"/>
            <w:noProof/>
            <w:snapToGrid w:val="0"/>
            <w:webHidden/>
            <w:sz w:val="16"/>
            <w:szCs w:val="16"/>
            <w:lang w:eastAsia="es-ES"/>
          </w:rPr>
          <w:instrText xml:space="preserve"> PAGEREF _Toc426714312 \h </w:instrText>
        </w:r>
        <w:r w:rsidR="001037D5" w:rsidRPr="00F16A46">
          <w:rPr>
            <w:rFonts w:ascii="Arial" w:eastAsia="Times New Roman" w:hAnsi="Arial" w:cs="Arial"/>
            <w:noProof/>
            <w:snapToGrid w:val="0"/>
            <w:webHidden/>
            <w:sz w:val="16"/>
            <w:szCs w:val="16"/>
            <w:lang w:eastAsia="es-ES"/>
          </w:rPr>
        </w:r>
        <w:r w:rsidR="001037D5" w:rsidRPr="00F16A46">
          <w:rPr>
            <w:rFonts w:ascii="Arial" w:eastAsia="Times New Roman" w:hAnsi="Arial" w:cs="Arial"/>
            <w:noProof/>
            <w:snapToGrid w:val="0"/>
            <w:webHidden/>
            <w:sz w:val="16"/>
            <w:szCs w:val="16"/>
            <w:lang w:eastAsia="es-ES"/>
          </w:rPr>
          <w:fldChar w:fldCharType="separate"/>
        </w:r>
        <w:r w:rsidR="00EA1BEB">
          <w:rPr>
            <w:rFonts w:ascii="Arial" w:eastAsia="Times New Roman" w:hAnsi="Arial" w:cs="Arial"/>
            <w:noProof/>
            <w:snapToGrid w:val="0"/>
            <w:webHidden/>
            <w:sz w:val="16"/>
            <w:szCs w:val="16"/>
            <w:lang w:eastAsia="es-ES"/>
          </w:rPr>
          <w:t>34</w:t>
        </w:r>
        <w:r w:rsidR="001037D5" w:rsidRPr="00F16A46">
          <w:rPr>
            <w:rFonts w:ascii="Arial" w:eastAsia="Times New Roman" w:hAnsi="Arial" w:cs="Arial"/>
            <w:noProof/>
            <w:snapToGrid w:val="0"/>
            <w:webHidden/>
            <w:sz w:val="16"/>
            <w:szCs w:val="16"/>
            <w:lang w:eastAsia="es-ES"/>
          </w:rPr>
          <w:fldChar w:fldCharType="end"/>
        </w:r>
      </w:hyperlink>
    </w:p>
    <w:p w:rsidR="001037D5" w:rsidRPr="00F16A46" w:rsidRDefault="00E2674C" w:rsidP="00E31C76">
      <w:pPr>
        <w:widowControl w:val="0"/>
        <w:tabs>
          <w:tab w:val="left" w:pos="748"/>
          <w:tab w:val="right" w:leader="dot" w:pos="9345"/>
        </w:tabs>
        <w:autoSpaceDE/>
        <w:autoSpaceDN/>
        <w:ind w:left="748" w:hanging="748"/>
        <w:jc w:val="both"/>
        <w:rPr>
          <w:rFonts w:ascii="Arial" w:hAnsi="Arial" w:cs="Arial"/>
          <w:noProof/>
          <w:sz w:val="16"/>
          <w:szCs w:val="16"/>
          <w:lang w:val="es-EC"/>
        </w:rPr>
      </w:pPr>
      <w:hyperlink w:anchor="_Toc426714313" w:history="1">
        <w:r w:rsidR="001037D5" w:rsidRPr="00F16A46">
          <w:rPr>
            <w:rFonts w:ascii="Arial" w:eastAsia="Times New Roman" w:hAnsi="Arial" w:cs="Arial"/>
            <w:noProof/>
            <w:snapToGrid w:val="0"/>
            <w:color w:val="0000FF" w:themeColor="hyperlink"/>
            <w:sz w:val="16"/>
            <w:szCs w:val="16"/>
            <w:u w:val="single"/>
            <w:lang w:eastAsia="es-ES"/>
          </w:rPr>
          <w:t>35</w:t>
        </w:r>
        <w:r w:rsidR="001037D5" w:rsidRPr="00F16A46">
          <w:rPr>
            <w:rFonts w:ascii="Arial" w:hAnsi="Arial" w:cs="Arial"/>
            <w:noProof/>
            <w:sz w:val="16"/>
            <w:szCs w:val="16"/>
            <w:lang w:val="es-EC"/>
          </w:rPr>
          <w:tab/>
        </w:r>
        <w:r w:rsidR="001037D5" w:rsidRPr="00F16A46">
          <w:rPr>
            <w:rFonts w:ascii="Arial" w:eastAsia="Times New Roman" w:hAnsi="Arial" w:cs="Arial"/>
            <w:noProof/>
            <w:snapToGrid w:val="0"/>
            <w:color w:val="0000FF" w:themeColor="hyperlink"/>
            <w:sz w:val="16"/>
            <w:szCs w:val="16"/>
            <w:u w:val="single"/>
            <w:lang w:eastAsia="es-ES"/>
          </w:rPr>
          <w:t>COMPUERTAS DE ALUMINIO</w:t>
        </w:r>
        <w:r w:rsidR="001037D5" w:rsidRPr="00F16A46">
          <w:rPr>
            <w:rFonts w:ascii="Arial" w:eastAsia="Times New Roman" w:hAnsi="Arial" w:cs="Arial"/>
            <w:noProof/>
            <w:snapToGrid w:val="0"/>
            <w:webHidden/>
            <w:sz w:val="16"/>
            <w:szCs w:val="16"/>
            <w:lang w:eastAsia="es-ES"/>
          </w:rPr>
          <w:tab/>
        </w:r>
        <w:r w:rsidR="001037D5" w:rsidRPr="00F16A46">
          <w:rPr>
            <w:rFonts w:ascii="Arial" w:eastAsia="Times New Roman" w:hAnsi="Arial" w:cs="Arial"/>
            <w:noProof/>
            <w:snapToGrid w:val="0"/>
            <w:webHidden/>
            <w:sz w:val="16"/>
            <w:szCs w:val="16"/>
            <w:lang w:eastAsia="es-ES"/>
          </w:rPr>
          <w:fldChar w:fldCharType="begin"/>
        </w:r>
        <w:r w:rsidR="001037D5" w:rsidRPr="00F16A46">
          <w:rPr>
            <w:rFonts w:ascii="Arial" w:eastAsia="Times New Roman" w:hAnsi="Arial" w:cs="Arial"/>
            <w:noProof/>
            <w:snapToGrid w:val="0"/>
            <w:webHidden/>
            <w:sz w:val="16"/>
            <w:szCs w:val="16"/>
            <w:lang w:eastAsia="es-ES"/>
          </w:rPr>
          <w:instrText xml:space="preserve"> PAGEREF _Toc426714313 \h </w:instrText>
        </w:r>
        <w:r w:rsidR="001037D5" w:rsidRPr="00F16A46">
          <w:rPr>
            <w:rFonts w:ascii="Arial" w:eastAsia="Times New Roman" w:hAnsi="Arial" w:cs="Arial"/>
            <w:noProof/>
            <w:snapToGrid w:val="0"/>
            <w:webHidden/>
            <w:sz w:val="16"/>
            <w:szCs w:val="16"/>
            <w:lang w:eastAsia="es-ES"/>
          </w:rPr>
        </w:r>
        <w:r w:rsidR="001037D5" w:rsidRPr="00F16A46">
          <w:rPr>
            <w:rFonts w:ascii="Arial" w:eastAsia="Times New Roman" w:hAnsi="Arial" w:cs="Arial"/>
            <w:noProof/>
            <w:snapToGrid w:val="0"/>
            <w:webHidden/>
            <w:sz w:val="16"/>
            <w:szCs w:val="16"/>
            <w:lang w:eastAsia="es-ES"/>
          </w:rPr>
          <w:fldChar w:fldCharType="separate"/>
        </w:r>
        <w:r w:rsidR="00EA1BEB">
          <w:rPr>
            <w:rFonts w:ascii="Arial" w:eastAsia="Times New Roman" w:hAnsi="Arial" w:cs="Arial"/>
            <w:noProof/>
            <w:snapToGrid w:val="0"/>
            <w:webHidden/>
            <w:sz w:val="16"/>
            <w:szCs w:val="16"/>
            <w:lang w:eastAsia="es-ES"/>
          </w:rPr>
          <w:t>35</w:t>
        </w:r>
        <w:r w:rsidR="001037D5" w:rsidRPr="00F16A46">
          <w:rPr>
            <w:rFonts w:ascii="Arial" w:eastAsia="Times New Roman" w:hAnsi="Arial" w:cs="Arial"/>
            <w:noProof/>
            <w:snapToGrid w:val="0"/>
            <w:webHidden/>
            <w:sz w:val="16"/>
            <w:szCs w:val="16"/>
            <w:lang w:eastAsia="es-ES"/>
          </w:rPr>
          <w:fldChar w:fldCharType="end"/>
        </w:r>
      </w:hyperlink>
    </w:p>
    <w:p w:rsidR="001037D5" w:rsidRPr="00F16A46" w:rsidRDefault="00E2674C" w:rsidP="00E31C76">
      <w:pPr>
        <w:widowControl w:val="0"/>
        <w:tabs>
          <w:tab w:val="left" w:pos="748"/>
          <w:tab w:val="right" w:leader="dot" w:pos="9345"/>
        </w:tabs>
        <w:autoSpaceDE/>
        <w:autoSpaceDN/>
        <w:ind w:left="748" w:hanging="748"/>
        <w:jc w:val="both"/>
        <w:rPr>
          <w:rFonts w:ascii="Arial" w:hAnsi="Arial" w:cs="Arial"/>
          <w:noProof/>
          <w:sz w:val="16"/>
          <w:szCs w:val="16"/>
          <w:lang w:val="es-EC"/>
        </w:rPr>
      </w:pPr>
      <w:hyperlink w:anchor="_Toc426714314" w:history="1">
        <w:r w:rsidR="001037D5" w:rsidRPr="00F16A46">
          <w:rPr>
            <w:rFonts w:ascii="Arial" w:eastAsia="Times New Roman" w:hAnsi="Arial" w:cs="Arial"/>
            <w:noProof/>
            <w:snapToGrid w:val="0"/>
            <w:color w:val="0000FF" w:themeColor="hyperlink"/>
            <w:sz w:val="16"/>
            <w:szCs w:val="16"/>
            <w:u w:val="single"/>
            <w:lang w:eastAsia="es-ES"/>
          </w:rPr>
          <w:t>36</w:t>
        </w:r>
        <w:r w:rsidR="001037D5" w:rsidRPr="00F16A46">
          <w:rPr>
            <w:rFonts w:ascii="Arial" w:hAnsi="Arial" w:cs="Arial"/>
            <w:noProof/>
            <w:sz w:val="16"/>
            <w:szCs w:val="16"/>
            <w:lang w:val="es-EC"/>
          </w:rPr>
          <w:tab/>
        </w:r>
        <w:r w:rsidR="001037D5" w:rsidRPr="00F16A46">
          <w:rPr>
            <w:rFonts w:ascii="Arial" w:eastAsia="Times New Roman" w:hAnsi="Arial" w:cs="Arial"/>
            <w:noProof/>
            <w:snapToGrid w:val="0"/>
            <w:color w:val="0000FF" w:themeColor="hyperlink"/>
            <w:sz w:val="16"/>
            <w:szCs w:val="16"/>
            <w:u w:val="single"/>
            <w:lang w:eastAsia="es-ES"/>
          </w:rPr>
          <w:t>MAMPOSTERÍA</w:t>
        </w:r>
        <w:r w:rsidR="001037D5" w:rsidRPr="00F16A46">
          <w:rPr>
            <w:rFonts w:ascii="Arial" w:eastAsia="Times New Roman" w:hAnsi="Arial" w:cs="Arial"/>
            <w:noProof/>
            <w:snapToGrid w:val="0"/>
            <w:webHidden/>
            <w:sz w:val="16"/>
            <w:szCs w:val="16"/>
            <w:lang w:eastAsia="es-ES"/>
          </w:rPr>
          <w:tab/>
        </w:r>
        <w:r w:rsidR="001037D5" w:rsidRPr="00F16A46">
          <w:rPr>
            <w:rFonts w:ascii="Arial" w:eastAsia="Times New Roman" w:hAnsi="Arial" w:cs="Arial"/>
            <w:noProof/>
            <w:snapToGrid w:val="0"/>
            <w:webHidden/>
            <w:sz w:val="16"/>
            <w:szCs w:val="16"/>
            <w:lang w:eastAsia="es-ES"/>
          </w:rPr>
          <w:fldChar w:fldCharType="begin"/>
        </w:r>
        <w:r w:rsidR="001037D5" w:rsidRPr="00F16A46">
          <w:rPr>
            <w:rFonts w:ascii="Arial" w:eastAsia="Times New Roman" w:hAnsi="Arial" w:cs="Arial"/>
            <w:noProof/>
            <w:snapToGrid w:val="0"/>
            <w:webHidden/>
            <w:sz w:val="16"/>
            <w:szCs w:val="16"/>
            <w:lang w:eastAsia="es-ES"/>
          </w:rPr>
          <w:instrText xml:space="preserve"> PAGEREF _Toc426714314 \h </w:instrText>
        </w:r>
        <w:r w:rsidR="001037D5" w:rsidRPr="00F16A46">
          <w:rPr>
            <w:rFonts w:ascii="Arial" w:eastAsia="Times New Roman" w:hAnsi="Arial" w:cs="Arial"/>
            <w:noProof/>
            <w:snapToGrid w:val="0"/>
            <w:webHidden/>
            <w:sz w:val="16"/>
            <w:szCs w:val="16"/>
            <w:lang w:eastAsia="es-ES"/>
          </w:rPr>
        </w:r>
        <w:r w:rsidR="001037D5" w:rsidRPr="00F16A46">
          <w:rPr>
            <w:rFonts w:ascii="Arial" w:eastAsia="Times New Roman" w:hAnsi="Arial" w:cs="Arial"/>
            <w:noProof/>
            <w:snapToGrid w:val="0"/>
            <w:webHidden/>
            <w:sz w:val="16"/>
            <w:szCs w:val="16"/>
            <w:lang w:eastAsia="es-ES"/>
          </w:rPr>
          <w:fldChar w:fldCharType="separate"/>
        </w:r>
        <w:r w:rsidR="00EA1BEB">
          <w:rPr>
            <w:rFonts w:ascii="Arial" w:eastAsia="Times New Roman" w:hAnsi="Arial" w:cs="Arial"/>
            <w:noProof/>
            <w:snapToGrid w:val="0"/>
            <w:webHidden/>
            <w:sz w:val="16"/>
            <w:szCs w:val="16"/>
            <w:lang w:eastAsia="es-ES"/>
          </w:rPr>
          <w:t>35</w:t>
        </w:r>
        <w:r w:rsidR="001037D5" w:rsidRPr="00F16A46">
          <w:rPr>
            <w:rFonts w:ascii="Arial" w:eastAsia="Times New Roman" w:hAnsi="Arial" w:cs="Arial"/>
            <w:noProof/>
            <w:snapToGrid w:val="0"/>
            <w:webHidden/>
            <w:sz w:val="16"/>
            <w:szCs w:val="16"/>
            <w:lang w:eastAsia="es-ES"/>
          </w:rPr>
          <w:fldChar w:fldCharType="end"/>
        </w:r>
      </w:hyperlink>
    </w:p>
    <w:p w:rsidR="001037D5" w:rsidRPr="00F16A46" w:rsidRDefault="00E2674C" w:rsidP="00E31C76">
      <w:pPr>
        <w:widowControl w:val="0"/>
        <w:tabs>
          <w:tab w:val="left" w:pos="748"/>
          <w:tab w:val="right" w:leader="dot" w:pos="9345"/>
        </w:tabs>
        <w:autoSpaceDE/>
        <w:autoSpaceDN/>
        <w:ind w:left="748" w:hanging="748"/>
        <w:jc w:val="both"/>
        <w:rPr>
          <w:rFonts w:ascii="Arial" w:hAnsi="Arial" w:cs="Arial"/>
          <w:noProof/>
          <w:sz w:val="16"/>
          <w:szCs w:val="16"/>
          <w:lang w:val="es-EC"/>
        </w:rPr>
      </w:pPr>
      <w:hyperlink w:anchor="_Toc426714315" w:history="1">
        <w:r w:rsidR="001037D5" w:rsidRPr="00F16A46">
          <w:rPr>
            <w:rFonts w:ascii="Arial" w:eastAsia="Times New Roman" w:hAnsi="Arial" w:cs="Arial"/>
            <w:noProof/>
            <w:snapToGrid w:val="0"/>
            <w:color w:val="0000FF" w:themeColor="hyperlink"/>
            <w:sz w:val="16"/>
            <w:szCs w:val="16"/>
            <w:u w:val="single"/>
            <w:lang w:eastAsia="es-ES"/>
          </w:rPr>
          <w:t>37</w:t>
        </w:r>
        <w:r w:rsidR="001037D5" w:rsidRPr="00F16A46">
          <w:rPr>
            <w:rFonts w:ascii="Arial" w:hAnsi="Arial" w:cs="Arial"/>
            <w:noProof/>
            <w:sz w:val="16"/>
            <w:szCs w:val="16"/>
            <w:lang w:val="es-EC"/>
          </w:rPr>
          <w:tab/>
        </w:r>
        <w:r w:rsidR="001037D5" w:rsidRPr="00F16A46">
          <w:rPr>
            <w:rFonts w:ascii="Arial" w:eastAsia="Times New Roman" w:hAnsi="Arial" w:cs="Arial"/>
            <w:noProof/>
            <w:snapToGrid w:val="0"/>
            <w:color w:val="0000FF" w:themeColor="hyperlink"/>
            <w:sz w:val="16"/>
            <w:szCs w:val="16"/>
            <w:u w:val="single"/>
            <w:lang w:eastAsia="es-ES"/>
          </w:rPr>
          <w:t>ENLUCIDOS</w:t>
        </w:r>
        <w:r w:rsidR="001037D5" w:rsidRPr="00F16A46">
          <w:rPr>
            <w:rFonts w:ascii="Arial" w:eastAsia="Times New Roman" w:hAnsi="Arial" w:cs="Arial"/>
            <w:noProof/>
            <w:snapToGrid w:val="0"/>
            <w:webHidden/>
            <w:sz w:val="16"/>
            <w:szCs w:val="16"/>
            <w:lang w:eastAsia="es-ES"/>
          </w:rPr>
          <w:tab/>
        </w:r>
        <w:r w:rsidR="001037D5" w:rsidRPr="00F16A46">
          <w:rPr>
            <w:rFonts w:ascii="Arial" w:eastAsia="Times New Roman" w:hAnsi="Arial" w:cs="Arial"/>
            <w:noProof/>
            <w:snapToGrid w:val="0"/>
            <w:webHidden/>
            <w:sz w:val="16"/>
            <w:szCs w:val="16"/>
            <w:lang w:eastAsia="es-ES"/>
          </w:rPr>
          <w:fldChar w:fldCharType="begin"/>
        </w:r>
        <w:r w:rsidR="001037D5" w:rsidRPr="00F16A46">
          <w:rPr>
            <w:rFonts w:ascii="Arial" w:eastAsia="Times New Roman" w:hAnsi="Arial" w:cs="Arial"/>
            <w:noProof/>
            <w:snapToGrid w:val="0"/>
            <w:webHidden/>
            <w:sz w:val="16"/>
            <w:szCs w:val="16"/>
            <w:lang w:eastAsia="es-ES"/>
          </w:rPr>
          <w:instrText xml:space="preserve"> PAGEREF _Toc426714315 \h </w:instrText>
        </w:r>
        <w:r w:rsidR="001037D5" w:rsidRPr="00F16A46">
          <w:rPr>
            <w:rFonts w:ascii="Arial" w:eastAsia="Times New Roman" w:hAnsi="Arial" w:cs="Arial"/>
            <w:noProof/>
            <w:snapToGrid w:val="0"/>
            <w:webHidden/>
            <w:sz w:val="16"/>
            <w:szCs w:val="16"/>
            <w:lang w:eastAsia="es-ES"/>
          </w:rPr>
        </w:r>
        <w:r w:rsidR="001037D5" w:rsidRPr="00F16A46">
          <w:rPr>
            <w:rFonts w:ascii="Arial" w:eastAsia="Times New Roman" w:hAnsi="Arial" w:cs="Arial"/>
            <w:noProof/>
            <w:snapToGrid w:val="0"/>
            <w:webHidden/>
            <w:sz w:val="16"/>
            <w:szCs w:val="16"/>
            <w:lang w:eastAsia="es-ES"/>
          </w:rPr>
          <w:fldChar w:fldCharType="separate"/>
        </w:r>
        <w:r w:rsidR="00EA1BEB">
          <w:rPr>
            <w:rFonts w:ascii="Arial" w:eastAsia="Times New Roman" w:hAnsi="Arial" w:cs="Arial"/>
            <w:noProof/>
            <w:snapToGrid w:val="0"/>
            <w:webHidden/>
            <w:sz w:val="16"/>
            <w:szCs w:val="16"/>
            <w:lang w:eastAsia="es-ES"/>
          </w:rPr>
          <w:t>36</w:t>
        </w:r>
        <w:r w:rsidR="001037D5" w:rsidRPr="00F16A46">
          <w:rPr>
            <w:rFonts w:ascii="Arial" w:eastAsia="Times New Roman" w:hAnsi="Arial" w:cs="Arial"/>
            <w:noProof/>
            <w:snapToGrid w:val="0"/>
            <w:webHidden/>
            <w:sz w:val="16"/>
            <w:szCs w:val="16"/>
            <w:lang w:eastAsia="es-ES"/>
          </w:rPr>
          <w:fldChar w:fldCharType="end"/>
        </w:r>
      </w:hyperlink>
    </w:p>
    <w:p w:rsidR="001037D5" w:rsidRPr="00F16A46" w:rsidRDefault="00E2674C" w:rsidP="00E31C76">
      <w:pPr>
        <w:widowControl w:val="0"/>
        <w:tabs>
          <w:tab w:val="left" w:pos="748"/>
          <w:tab w:val="right" w:leader="dot" w:pos="9345"/>
        </w:tabs>
        <w:autoSpaceDE/>
        <w:autoSpaceDN/>
        <w:ind w:left="748" w:hanging="748"/>
        <w:jc w:val="both"/>
        <w:rPr>
          <w:rFonts w:ascii="Arial" w:hAnsi="Arial" w:cs="Arial"/>
          <w:noProof/>
          <w:sz w:val="16"/>
          <w:szCs w:val="16"/>
          <w:lang w:val="es-EC"/>
        </w:rPr>
      </w:pPr>
      <w:hyperlink w:anchor="_Toc426714316" w:history="1">
        <w:r w:rsidR="001037D5" w:rsidRPr="00F16A46">
          <w:rPr>
            <w:rFonts w:ascii="Arial" w:eastAsia="Times New Roman" w:hAnsi="Arial" w:cs="Arial"/>
            <w:noProof/>
            <w:snapToGrid w:val="0"/>
            <w:color w:val="0000FF" w:themeColor="hyperlink"/>
            <w:sz w:val="16"/>
            <w:szCs w:val="16"/>
            <w:u w:val="single"/>
            <w:lang w:eastAsia="es-ES"/>
          </w:rPr>
          <w:t>38</w:t>
        </w:r>
        <w:r w:rsidR="001037D5" w:rsidRPr="00F16A46">
          <w:rPr>
            <w:rFonts w:ascii="Arial" w:hAnsi="Arial" w:cs="Arial"/>
            <w:noProof/>
            <w:sz w:val="16"/>
            <w:szCs w:val="16"/>
            <w:lang w:val="es-EC"/>
          </w:rPr>
          <w:tab/>
        </w:r>
        <w:r w:rsidR="001037D5" w:rsidRPr="00F16A46">
          <w:rPr>
            <w:rFonts w:ascii="Arial" w:eastAsia="Times New Roman" w:hAnsi="Arial" w:cs="Arial"/>
            <w:noProof/>
            <w:snapToGrid w:val="0"/>
            <w:color w:val="0000FF" w:themeColor="hyperlink"/>
            <w:sz w:val="16"/>
            <w:szCs w:val="16"/>
            <w:u w:val="single"/>
            <w:lang w:eastAsia="es-ES"/>
          </w:rPr>
          <w:t>CUBIERTA DE ESTILPANEL e=0.4 mm Y CORREAS METALICAS</w:t>
        </w:r>
        <w:r w:rsidR="001037D5" w:rsidRPr="00F16A46">
          <w:rPr>
            <w:rFonts w:ascii="Arial" w:eastAsia="Times New Roman" w:hAnsi="Arial" w:cs="Arial"/>
            <w:noProof/>
            <w:snapToGrid w:val="0"/>
            <w:webHidden/>
            <w:sz w:val="16"/>
            <w:szCs w:val="16"/>
            <w:lang w:eastAsia="es-ES"/>
          </w:rPr>
          <w:tab/>
        </w:r>
        <w:r w:rsidR="001037D5" w:rsidRPr="00F16A46">
          <w:rPr>
            <w:rFonts w:ascii="Arial" w:eastAsia="Times New Roman" w:hAnsi="Arial" w:cs="Arial"/>
            <w:noProof/>
            <w:snapToGrid w:val="0"/>
            <w:webHidden/>
            <w:sz w:val="16"/>
            <w:szCs w:val="16"/>
            <w:lang w:eastAsia="es-ES"/>
          </w:rPr>
          <w:fldChar w:fldCharType="begin"/>
        </w:r>
        <w:r w:rsidR="001037D5" w:rsidRPr="00F16A46">
          <w:rPr>
            <w:rFonts w:ascii="Arial" w:eastAsia="Times New Roman" w:hAnsi="Arial" w:cs="Arial"/>
            <w:noProof/>
            <w:snapToGrid w:val="0"/>
            <w:webHidden/>
            <w:sz w:val="16"/>
            <w:szCs w:val="16"/>
            <w:lang w:eastAsia="es-ES"/>
          </w:rPr>
          <w:instrText xml:space="preserve"> PAGEREF _Toc426714316 \h </w:instrText>
        </w:r>
        <w:r w:rsidR="001037D5" w:rsidRPr="00F16A46">
          <w:rPr>
            <w:rFonts w:ascii="Arial" w:eastAsia="Times New Roman" w:hAnsi="Arial" w:cs="Arial"/>
            <w:noProof/>
            <w:snapToGrid w:val="0"/>
            <w:webHidden/>
            <w:sz w:val="16"/>
            <w:szCs w:val="16"/>
            <w:lang w:eastAsia="es-ES"/>
          </w:rPr>
        </w:r>
        <w:r w:rsidR="001037D5" w:rsidRPr="00F16A46">
          <w:rPr>
            <w:rFonts w:ascii="Arial" w:eastAsia="Times New Roman" w:hAnsi="Arial" w:cs="Arial"/>
            <w:noProof/>
            <w:snapToGrid w:val="0"/>
            <w:webHidden/>
            <w:sz w:val="16"/>
            <w:szCs w:val="16"/>
            <w:lang w:eastAsia="es-ES"/>
          </w:rPr>
          <w:fldChar w:fldCharType="separate"/>
        </w:r>
        <w:r w:rsidR="00EA1BEB">
          <w:rPr>
            <w:rFonts w:ascii="Arial" w:eastAsia="Times New Roman" w:hAnsi="Arial" w:cs="Arial"/>
            <w:noProof/>
            <w:snapToGrid w:val="0"/>
            <w:webHidden/>
            <w:sz w:val="16"/>
            <w:szCs w:val="16"/>
            <w:lang w:eastAsia="es-ES"/>
          </w:rPr>
          <w:t>37</w:t>
        </w:r>
        <w:r w:rsidR="001037D5" w:rsidRPr="00F16A46">
          <w:rPr>
            <w:rFonts w:ascii="Arial" w:eastAsia="Times New Roman" w:hAnsi="Arial" w:cs="Arial"/>
            <w:noProof/>
            <w:snapToGrid w:val="0"/>
            <w:webHidden/>
            <w:sz w:val="16"/>
            <w:szCs w:val="16"/>
            <w:lang w:eastAsia="es-ES"/>
          </w:rPr>
          <w:fldChar w:fldCharType="end"/>
        </w:r>
      </w:hyperlink>
    </w:p>
    <w:p w:rsidR="001037D5" w:rsidRPr="00F16A46" w:rsidRDefault="00E2674C" w:rsidP="00E31C76">
      <w:pPr>
        <w:widowControl w:val="0"/>
        <w:tabs>
          <w:tab w:val="left" w:pos="748"/>
          <w:tab w:val="right" w:leader="dot" w:pos="9345"/>
        </w:tabs>
        <w:autoSpaceDE/>
        <w:autoSpaceDN/>
        <w:ind w:left="748" w:hanging="748"/>
        <w:jc w:val="both"/>
        <w:rPr>
          <w:rFonts w:ascii="Arial" w:hAnsi="Arial" w:cs="Arial"/>
          <w:noProof/>
          <w:sz w:val="16"/>
          <w:szCs w:val="16"/>
          <w:lang w:val="es-EC"/>
        </w:rPr>
      </w:pPr>
      <w:hyperlink w:anchor="_Toc426714317" w:history="1">
        <w:r w:rsidR="001037D5" w:rsidRPr="00F16A46">
          <w:rPr>
            <w:rFonts w:ascii="Arial" w:eastAsia="Times New Roman" w:hAnsi="Arial" w:cs="Arial"/>
            <w:noProof/>
            <w:snapToGrid w:val="0"/>
            <w:color w:val="0000FF" w:themeColor="hyperlink"/>
            <w:sz w:val="16"/>
            <w:szCs w:val="16"/>
            <w:u w:val="single"/>
            <w:lang w:eastAsia="es-ES"/>
          </w:rPr>
          <w:t>39</w:t>
        </w:r>
        <w:r w:rsidR="001037D5" w:rsidRPr="00F16A46">
          <w:rPr>
            <w:rFonts w:ascii="Arial" w:hAnsi="Arial" w:cs="Arial"/>
            <w:noProof/>
            <w:sz w:val="16"/>
            <w:szCs w:val="16"/>
            <w:lang w:val="es-EC"/>
          </w:rPr>
          <w:tab/>
        </w:r>
        <w:r w:rsidR="001037D5" w:rsidRPr="00F16A46">
          <w:rPr>
            <w:rFonts w:ascii="Arial" w:eastAsia="Times New Roman" w:hAnsi="Arial" w:cs="Arial"/>
            <w:noProof/>
            <w:snapToGrid w:val="0"/>
            <w:color w:val="0000FF" w:themeColor="hyperlink"/>
            <w:sz w:val="16"/>
            <w:szCs w:val="16"/>
            <w:u w:val="single"/>
            <w:lang w:eastAsia="es-ES"/>
          </w:rPr>
          <w:t>HERRERÍA: ESCALERAS, PELDAÑOS, TAPAS SANITARIAS</w:t>
        </w:r>
        <w:r w:rsidR="001037D5" w:rsidRPr="00F16A46">
          <w:rPr>
            <w:rFonts w:ascii="Arial" w:eastAsia="Times New Roman" w:hAnsi="Arial" w:cs="Arial"/>
            <w:noProof/>
            <w:snapToGrid w:val="0"/>
            <w:webHidden/>
            <w:sz w:val="16"/>
            <w:szCs w:val="16"/>
            <w:lang w:eastAsia="es-ES"/>
          </w:rPr>
          <w:tab/>
        </w:r>
        <w:r w:rsidR="001037D5" w:rsidRPr="00F16A46">
          <w:rPr>
            <w:rFonts w:ascii="Arial" w:eastAsia="Times New Roman" w:hAnsi="Arial" w:cs="Arial"/>
            <w:noProof/>
            <w:snapToGrid w:val="0"/>
            <w:webHidden/>
            <w:sz w:val="16"/>
            <w:szCs w:val="16"/>
            <w:lang w:eastAsia="es-ES"/>
          </w:rPr>
          <w:fldChar w:fldCharType="begin"/>
        </w:r>
        <w:r w:rsidR="001037D5" w:rsidRPr="00F16A46">
          <w:rPr>
            <w:rFonts w:ascii="Arial" w:eastAsia="Times New Roman" w:hAnsi="Arial" w:cs="Arial"/>
            <w:noProof/>
            <w:snapToGrid w:val="0"/>
            <w:webHidden/>
            <w:sz w:val="16"/>
            <w:szCs w:val="16"/>
            <w:lang w:eastAsia="es-ES"/>
          </w:rPr>
          <w:instrText xml:space="preserve"> PAGEREF _Toc426714317 \h </w:instrText>
        </w:r>
        <w:r w:rsidR="001037D5" w:rsidRPr="00F16A46">
          <w:rPr>
            <w:rFonts w:ascii="Arial" w:eastAsia="Times New Roman" w:hAnsi="Arial" w:cs="Arial"/>
            <w:noProof/>
            <w:snapToGrid w:val="0"/>
            <w:webHidden/>
            <w:sz w:val="16"/>
            <w:szCs w:val="16"/>
            <w:lang w:eastAsia="es-ES"/>
          </w:rPr>
        </w:r>
        <w:r w:rsidR="001037D5" w:rsidRPr="00F16A46">
          <w:rPr>
            <w:rFonts w:ascii="Arial" w:eastAsia="Times New Roman" w:hAnsi="Arial" w:cs="Arial"/>
            <w:noProof/>
            <w:snapToGrid w:val="0"/>
            <w:webHidden/>
            <w:sz w:val="16"/>
            <w:szCs w:val="16"/>
            <w:lang w:eastAsia="es-ES"/>
          </w:rPr>
          <w:fldChar w:fldCharType="separate"/>
        </w:r>
        <w:r w:rsidR="00EA1BEB">
          <w:rPr>
            <w:rFonts w:ascii="Arial" w:eastAsia="Times New Roman" w:hAnsi="Arial" w:cs="Arial"/>
            <w:noProof/>
            <w:snapToGrid w:val="0"/>
            <w:webHidden/>
            <w:sz w:val="16"/>
            <w:szCs w:val="16"/>
            <w:lang w:eastAsia="es-ES"/>
          </w:rPr>
          <w:t>38</w:t>
        </w:r>
        <w:r w:rsidR="001037D5" w:rsidRPr="00F16A46">
          <w:rPr>
            <w:rFonts w:ascii="Arial" w:eastAsia="Times New Roman" w:hAnsi="Arial" w:cs="Arial"/>
            <w:noProof/>
            <w:snapToGrid w:val="0"/>
            <w:webHidden/>
            <w:sz w:val="16"/>
            <w:szCs w:val="16"/>
            <w:lang w:eastAsia="es-ES"/>
          </w:rPr>
          <w:fldChar w:fldCharType="end"/>
        </w:r>
      </w:hyperlink>
    </w:p>
    <w:p w:rsidR="001037D5" w:rsidRPr="00F16A46" w:rsidRDefault="00E2674C" w:rsidP="00E31C76">
      <w:pPr>
        <w:widowControl w:val="0"/>
        <w:tabs>
          <w:tab w:val="left" w:pos="748"/>
          <w:tab w:val="right" w:leader="dot" w:pos="9345"/>
        </w:tabs>
        <w:autoSpaceDE/>
        <w:autoSpaceDN/>
        <w:ind w:left="748" w:hanging="748"/>
        <w:jc w:val="both"/>
        <w:rPr>
          <w:rFonts w:ascii="Arial" w:hAnsi="Arial" w:cs="Arial"/>
          <w:noProof/>
          <w:sz w:val="16"/>
          <w:szCs w:val="16"/>
          <w:lang w:val="es-EC"/>
        </w:rPr>
      </w:pPr>
      <w:hyperlink w:anchor="_Toc426714318" w:history="1">
        <w:r w:rsidR="001037D5" w:rsidRPr="00F16A46">
          <w:rPr>
            <w:rFonts w:ascii="Arial" w:eastAsia="Times New Roman" w:hAnsi="Arial" w:cs="Arial"/>
            <w:noProof/>
            <w:snapToGrid w:val="0"/>
            <w:color w:val="0000FF" w:themeColor="hyperlink"/>
            <w:sz w:val="16"/>
            <w:szCs w:val="16"/>
            <w:u w:val="single"/>
            <w:lang w:eastAsia="es-ES"/>
          </w:rPr>
          <w:t>40</w:t>
        </w:r>
        <w:r w:rsidR="001037D5" w:rsidRPr="00F16A46">
          <w:rPr>
            <w:rFonts w:ascii="Arial" w:hAnsi="Arial" w:cs="Arial"/>
            <w:noProof/>
            <w:sz w:val="16"/>
            <w:szCs w:val="16"/>
            <w:lang w:val="es-EC"/>
          </w:rPr>
          <w:tab/>
        </w:r>
        <w:r w:rsidR="001037D5" w:rsidRPr="00F16A46">
          <w:rPr>
            <w:rFonts w:ascii="Arial" w:eastAsia="Times New Roman" w:hAnsi="Arial" w:cs="Arial"/>
            <w:noProof/>
            <w:snapToGrid w:val="0"/>
            <w:color w:val="0000FF" w:themeColor="hyperlink"/>
            <w:sz w:val="16"/>
            <w:szCs w:val="16"/>
            <w:u w:val="single"/>
            <w:lang w:eastAsia="es-ES"/>
          </w:rPr>
          <w:t>VERTEDERO TRIANGULAR DE ALUMINIO</w:t>
        </w:r>
        <w:r w:rsidR="001037D5" w:rsidRPr="00F16A46">
          <w:rPr>
            <w:rFonts w:ascii="Arial" w:eastAsia="Times New Roman" w:hAnsi="Arial" w:cs="Arial"/>
            <w:noProof/>
            <w:snapToGrid w:val="0"/>
            <w:webHidden/>
            <w:sz w:val="16"/>
            <w:szCs w:val="16"/>
            <w:lang w:eastAsia="es-ES"/>
          </w:rPr>
          <w:tab/>
        </w:r>
        <w:r w:rsidR="001037D5" w:rsidRPr="00F16A46">
          <w:rPr>
            <w:rFonts w:ascii="Arial" w:eastAsia="Times New Roman" w:hAnsi="Arial" w:cs="Arial"/>
            <w:noProof/>
            <w:snapToGrid w:val="0"/>
            <w:webHidden/>
            <w:sz w:val="16"/>
            <w:szCs w:val="16"/>
            <w:lang w:eastAsia="es-ES"/>
          </w:rPr>
          <w:fldChar w:fldCharType="begin"/>
        </w:r>
        <w:r w:rsidR="001037D5" w:rsidRPr="00F16A46">
          <w:rPr>
            <w:rFonts w:ascii="Arial" w:eastAsia="Times New Roman" w:hAnsi="Arial" w:cs="Arial"/>
            <w:noProof/>
            <w:snapToGrid w:val="0"/>
            <w:webHidden/>
            <w:sz w:val="16"/>
            <w:szCs w:val="16"/>
            <w:lang w:eastAsia="es-ES"/>
          </w:rPr>
          <w:instrText xml:space="preserve"> PAGEREF _Toc426714318 \h </w:instrText>
        </w:r>
        <w:r w:rsidR="001037D5" w:rsidRPr="00F16A46">
          <w:rPr>
            <w:rFonts w:ascii="Arial" w:eastAsia="Times New Roman" w:hAnsi="Arial" w:cs="Arial"/>
            <w:noProof/>
            <w:snapToGrid w:val="0"/>
            <w:webHidden/>
            <w:sz w:val="16"/>
            <w:szCs w:val="16"/>
            <w:lang w:eastAsia="es-ES"/>
          </w:rPr>
        </w:r>
        <w:r w:rsidR="001037D5" w:rsidRPr="00F16A46">
          <w:rPr>
            <w:rFonts w:ascii="Arial" w:eastAsia="Times New Roman" w:hAnsi="Arial" w:cs="Arial"/>
            <w:noProof/>
            <w:snapToGrid w:val="0"/>
            <w:webHidden/>
            <w:sz w:val="16"/>
            <w:szCs w:val="16"/>
            <w:lang w:eastAsia="es-ES"/>
          </w:rPr>
          <w:fldChar w:fldCharType="separate"/>
        </w:r>
        <w:r w:rsidR="00EA1BEB">
          <w:rPr>
            <w:rFonts w:ascii="Arial" w:eastAsia="Times New Roman" w:hAnsi="Arial" w:cs="Arial"/>
            <w:noProof/>
            <w:snapToGrid w:val="0"/>
            <w:webHidden/>
            <w:sz w:val="16"/>
            <w:szCs w:val="16"/>
            <w:lang w:eastAsia="es-ES"/>
          </w:rPr>
          <w:t>39</w:t>
        </w:r>
        <w:r w:rsidR="001037D5" w:rsidRPr="00F16A46">
          <w:rPr>
            <w:rFonts w:ascii="Arial" w:eastAsia="Times New Roman" w:hAnsi="Arial" w:cs="Arial"/>
            <w:noProof/>
            <w:snapToGrid w:val="0"/>
            <w:webHidden/>
            <w:sz w:val="16"/>
            <w:szCs w:val="16"/>
            <w:lang w:eastAsia="es-ES"/>
          </w:rPr>
          <w:fldChar w:fldCharType="end"/>
        </w:r>
      </w:hyperlink>
    </w:p>
    <w:p w:rsidR="001037D5" w:rsidRPr="00F16A46" w:rsidRDefault="00E2674C" w:rsidP="00E31C76">
      <w:pPr>
        <w:widowControl w:val="0"/>
        <w:tabs>
          <w:tab w:val="left" w:pos="748"/>
          <w:tab w:val="right" w:leader="dot" w:pos="9345"/>
        </w:tabs>
        <w:autoSpaceDE/>
        <w:autoSpaceDN/>
        <w:ind w:left="748" w:hanging="748"/>
        <w:jc w:val="both"/>
        <w:rPr>
          <w:rFonts w:ascii="Arial" w:hAnsi="Arial" w:cs="Arial"/>
          <w:noProof/>
          <w:sz w:val="16"/>
          <w:szCs w:val="16"/>
          <w:lang w:val="es-EC"/>
        </w:rPr>
      </w:pPr>
      <w:hyperlink w:anchor="_Toc426714319" w:history="1">
        <w:r w:rsidR="001037D5" w:rsidRPr="00F16A46">
          <w:rPr>
            <w:rFonts w:ascii="Arial" w:eastAsia="Times New Roman" w:hAnsi="Arial" w:cs="Arial"/>
            <w:noProof/>
            <w:snapToGrid w:val="0"/>
            <w:color w:val="0000FF" w:themeColor="hyperlink"/>
            <w:sz w:val="16"/>
            <w:szCs w:val="16"/>
            <w:u w:val="single"/>
            <w:lang w:eastAsia="es-ES"/>
          </w:rPr>
          <w:t>41</w:t>
        </w:r>
        <w:r w:rsidR="001037D5" w:rsidRPr="00F16A46">
          <w:rPr>
            <w:rFonts w:ascii="Arial" w:hAnsi="Arial" w:cs="Arial"/>
            <w:noProof/>
            <w:sz w:val="16"/>
            <w:szCs w:val="16"/>
            <w:lang w:val="es-EC"/>
          </w:rPr>
          <w:tab/>
        </w:r>
        <w:r w:rsidR="001037D5" w:rsidRPr="00F16A46">
          <w:rPr>
            <w:rFonts w:ascii="Arial" w:eastAsia="Times New Roman" w:hAnsi="Arial" w:cs="Arial"/>
            <w:noProof/>
            <w:snapToGrid w:val="0"/>
            <w:color w:val="0000FF" w:themeColor="hyperlink"/>
            <w:sz w:val="16"/>
            <w:szCs w:val="16"/>
            <w:u w:val="single"/>
            <w:lang w:eastAsia="es-ES"/>
          </w:rPr>
          <w:t>VENTANA DE HIERRO CON MALLA</w:t>
        </w:r>
        <w:r w:rsidR="001037D5" w:rsidRPr="00F16A46">
          <w:rPr>
            <w:rFonts w:ascii="Arial" w:eastAsia="Times New Roman" w:hAnsi="Arial" w:cs="Arial"/>
            <w:noProof/>
            <w:snapToGrid w:val="0"/>
            <w:webHidden/>
            <w:sz w:val="16"/>
            <w:szCs w:val="16"/>
            <w:lang w:eastAsia="es-ES"/>
          </w:rPr>
          <w:tab/>
        </w:r>
        <w:r w:rsidR="001037D5" w:rsidRPr="00F16A46">
          <w:rPr>
            <w:rFonts w:ascii="Arial" w:eastAsia="Times New Roman" w:hAnsi="Arial" w:cs="Arial"/>
            <w:noProof/>
            <w:snapToGrid w:val="0"/>
            <w:webHidden/>
            <w:sz w:val="16"/>
            <w:szCs w:val="16"/>
            <w:lang w:eastAsia="es-ES"/>
          </w:rPr>
          <w:fldChar w:fldCharType="begin"/>
        </w:r>
        <w:r w:rsidR="001037D5" w:rsidRPr="00F16A46">
          <w:rPr>
            <w:rFonts w:ascii="Arial" w:eastAsia="Times New Roman" w:hAnsi="Arial" w:cs="Arial"/>
            <w:noProof/>
            <w:snapToGrid w:val="0"/>
            <w:webHidden/>
            <w:sz w:val="16"/>
            <w:szCs w:val="16"/>
            <w:lang w:eastAsia="es-ES"/>
          </w:rPr>
          <w:instrText xml:space="preserve"> PAGEREF _Toc426714319 \h </w:instrText>
        </w:r>
        <w:r w:rsidR="001037D5" w:rsidRPr="00F16A46">
          <w:rPr>
            <w:rFonts w:ascii="Arial" w:eastAsia="Times New Roman" w:hAnsi="Arial" w:cs="Arial"/>
            <w:noProof/>
            <w:snapToGrid w:val="0"/>
            <w:webHidden/>
            <w:sz w:val="16"/>
            <w:szCs w:val="16"/>
            <w:lang w:eastAsia="es-ES"/>
          </w:rPr>
        </w:r>
        <w:r w:rsidR="001037D5" w:rsidRPr="00F16A46">
          <w:rPr>
            <w:rFonts w:ascii="Arial" w:eastAsia="Times New Roman" w:hAnsi="Arial" w:cs="Arial"/>
            <w:noProof/>
            <w:snapToGrid w:val="0"/>
            <w:webHidden/>
            <w:sz w:val="16"/>
            <w:szCs w:val="16"/>
            <w:lang w:eastAsia="es-ES"/>
          </w:rPr>
          <w:fldChar w:fldCharType="separate"/>
        </w:r>
        <w:r w:rsidR="00EA1BEB">
          <w:rPr>
            <w:rFonts w:ascii="Arial" w:eastAsia="Times New Roman" w:hAnsi="Arial" w:cs="Arial"/>
            <w:noProof/>
            <w:snapToGrid w:val="0"/>
            <w:webHidden/>
            <w:sz w:val="16"/>
            <w:szCs w:val="16"/>
            <w:lang w:eastAsia="es-ES"/>
          </w:rPr>
          <w:t>39</w:t>
        </w:r>
        <w:r w:rsidR="001037D5" w:rsidRPr="00F16A46">
          <w:rPr>
            <w:rFonts w:ascii="Arial" w:eastAsia="Times New Roman" w:hAnsi="Arial" w:cs="Arial"/>
            <w:noProof/>
            <w:snapToGrid w:val="0"/>
            <w:webHidden/>
            <w:sz w:val="16"/>
            <w:szCs w:val="16"/>
            <w:lang w:eastAsia="es-ES"/>
          </w:rPr>
          <w:fldChar w:fldCharType="end"/>
        </w:r>
      </w:hyperlink>
    </w:p>
    <w:p w:rsidR="001037D5" w:rsidRPr="00F16A46" w:rsidRDefault="00E2674C" w:rsidP="00E31C76">
      <w:pPr>
        <w:widowControl w:val="0"/>
        <w:tabs>
          <w:tab w:val="left" w:pos="748"/>
          <w:tab w:val="right" w:leader="dot" w:pos="9345"/>
        </w:tabs>
        <w:autoSpaceDE/>
        <w:autoSpaceDN/>
        <w:ind w:left="748" w:hanging="748"/>
        <w:jc w:val="both"/>
        <w:rPr>
          <w:rFonts w:ascii="Arial" w:hAnsi="Arial" w:cs="Arial"/>
          <w:noProof/>
          <w:sz w:val="16"/>
          <w:szCs w:val="16"/>
          <w:lang w:val="es-EC"/>
        </w:rPr>
      </w:pPr>
      <w:hyperlink w:anchor="_Toc426714320" w:history="1">
        <w:r w:rsidR="001037D5" w:rsidRPr="00F16A46">
          <w:rPr>
            <w:rFonts w:ascii="Arial" w:eastAsia="Times New Roman" w:hAnsi="Arial" w:cs="Arial"/>
            <w:noProof/>
            <w:snapToGrid w:val="0"/>
            <w:color w:val="0000FF" w:themeColor="hyperlink"/>
            <w:sz w:val="16"/>
            <w:szCs w:val="16"/>
            <w:u w:val="single"/>
            <w:lang w:eastAsia="es-ES"/>
          </w:rPr>
          <w:t>43</w:t>
        </w:r>
        <w:r w:rsidR="001037D5" w:rsidRPr="00F16A46">
          <w:rPr>
            <w:rFonts w:ascii="Arial" w:hAnsi="Arial" w:cs="Arial"/>
            <w:noProof/>
            <w:sz w:val="16"/>
            <w:szCs w:val="16"/>
            <w:lang w:val="es-EC"/>
          </w:rPr>
          <w:tab/>
        </w:r>
        <w:r w:rsidR="001037D5" w:rsidRPr="00F16A46">
          <w:rPr>
            <w:rFonts w:ascii="Arial" w:eastAsia="Times New Roman" w:hAnsi="Arial" w:cs="Arial"/>
            <w:noProof/>
            <w:snapToGrid w:val="0"/>
            <w:color w:val="0000FF" w:themeColor="hyperlink"/>
            <w:sz w:val="16"/>
            <w:szCs w:val="16"/>
            <w:u w:val="single"/>
            <w:lang w:eastAsia="es-ES"/>
          </w:rPr>
          <w:t>ACCESORIOS Y PIEZAS ESPECIALES</w:t>
        </w:r>
        <w:r w:rsidR="001037D5" w:rsidRPr="00F16A46">
          <w:rPr>
            <w:rFonts w:ascii="Arial" w:eastAsia="Times New Roman" w:hAnsi="Arial" w:cs="Arial"/>
            <w:noProof/>
            <w:snapToGrid w:val="0"/>
            <w:webHidden/>
            <w:sz w:val="16"/>
            <w:szCs w:val="16"/>
            <w:lang w:eastAsia="es-ES"/>
          </w:rPr>
          <w:tab/>
        </w:r>
        <w:r w:rsidR="001037D5" w:rsidRPr="00F16A46">
          <w:rPr>
            <w:rFonts w:ascii="Arial" w:eastAsia="Times New Roman" w:hAnsi="Arial" w:cs="Arial"/>
            <w:noProof/>
            <w:snapToGrid w:val="0"/>
            <w:webHidden/>
            <w:sz w:val="16"/>
            <w:szCs w:val="16"/>
            <w:lang w:eastAsia="es-ES"/>
          </w:rPr>
          <w:fldChar w:fldCharType="begin"/>
        </w:r>
        <w:r w:rsidR="001037D5" w:rsidRPr="00F16A46">
          <w:rPr>
            <w:rFonts w:ascii="Arial" w:eastAsia="Times New Roman" w:hAnsi="Arial" w:cs="Arial"/>
            <w:noProof/>
            <w:snapToGrid w:val="0"/>
            <w:webHidden/>
            <w:sz w:val="16"/>
            <w:szCs w:val="16"/>
            <w:lang w:eastAsia="es-ES"/>
          </w:rPr>
          <w:instrText xml:space="preserve"> PAGEREF _Toc426714320 \h </w:instrText>
        </w:r>
        <w:r w:rsidR="001037D5" w:rsidRPr="00F16A46">
          <w:rPr>
            <w:rFonts w:ascii="Arial" w:eastAsia="Times New Roman" w:hAnsi="Arial" w:cs="Arial"/>
            <w:noProof/>
            <w:snapToGrid w:val="0"/>
            <w:webHidden/>
            <w:sz w:val="16"/>
            <w:szCs w:val="16"/>
            <w:lang w:eastAsia="es-ES"/>
          </w:rPr>
        </w:r>
        <w:r w:rsidR="001037D5" w:rsidRPr="00F16A46">
          <w:rPr>
            <w:rFonts w:ascii="Arial" w:eastAsia="Times New Roman" w:hAnsi="Arial" w:cs="Arial"/>
            <w:noProof/>
            <w:snapToGrid w:val="0"/>
            <w:webHidden/>
            <w:sz w:val="16"/>
            <w:szCs w:val="16"/>
            <w:lang w:eastAsia="es-ES"/>
          </w:rPr>
          <w:fldChar w:fldCharType="separate"/>
        </w:r>
        <w:r w:rsidR="00EA1BEB">
          <w:rPr>
            <w:rFonts w:ascii="Arial" w:eastAsia="Times New Roman" w:hAnsi="Arial" w:cs="Arial"/>
            <w:noProof/>
            <w:snapToGrid w:val="0"/>
            <w:webHidden/>
            <w:sz w:val="16"/>
            <w:szCs w:val="16"/>
            <w:lang w:eastAsia="es-ES"/>
          </w:rPr>
          <w:t>41</w:t>
        </w:r>
        <w:r w:rsidR="001037D5" w:rsidRPr="00F16A46">
          <w:rPr>
            <w:rFonts w:ascii="Arial" w:eastAsia="Times New Roman" w:hAnsi="Arial" w:cs="Arial"/>
            <w:noProof/>
            <w:snapToGrid w:val="0"/>
            <w:webHidden/>
            <w:sz w:val="16"/>
            <w:szCs w:val="16"/>
            <w:lang w:eastAsia="es-ES"/>
          </w:rPr>
          <w:fldChar w:fldCharType="end"/>
        </w:r>
      </w:hyperlink>
    </w:p>
    <w:p w:rsidR="001037D5" w:rsidRPr="00F16A46" w:rsidRDefault="00E2674C" w:rsidP="00E31C76">
      <w:pPr>
        <w:widowControl w:val="0"/>
        <w:tabs>
          <w:tab w:val="left" w:pos="748"/>
          <w:tab w:val="right" w:leader="dot" w:pos="9345"/>
        </w:tabs>
        <w:autoSpaceDE/>
        <w:autoSpaceDN/>
        <w:ind w:left="748" w:hanging="748"/>
        <w:jc w:val="both"/>
        <w:rPr>
          <w:rFonts w:ascii="Arial" w:hAnsi="Arial" w:cs="Arial"/>
          <w:noProof/>
          <w:sz w:val="16"/>
          <w:szCs w:val="16"/>
          <w:lang w:val="es-EC"/>
        </w:rPr>
      </w:pPr>
      <w:hyperlink w:anchor="_Toc426714321" w:history="1">
        <w:r w:rsidR="001037D5" w:rsidRPr="00F16A46">
          <w:rPr>
            <w:rFonts w:ascii="Arial" w:eastAsia="Times New Roman" w:hAnsi="Arial" w:cs="Arial"/>
            <w:noProof/>
            <w:snapToGrid w:val="0"/>
            <w:color w:val="0000FF" w:themeColor="hyperlink"/>
            <w:sz w:val="16"/>
            <w:szCs w:val="16"/>
            <w:u w:val="single"/>
            <w:lang w:eastAsia="es-ES"/>
          </w:rPr>
          <w:t>44</w:t>
        </w:r>
        <w:r w:rsidR="001037D5" w:rsidRPr="00F16A46">
          <w:rPr>
            <w:rFonts w:ascii="Arial" w:hAnsi="Arial" w:cs="Arial"/>
            <w:noProof/>
            <w:sz w:val="16"/>
            <w:szCs w:val="16"/>
            <w:lang w:val="es-EC"/>
          </w:rPr>
          <w:tab/>
        </w:r>
        <w:r w:rsidR="001037D5" w:rsidRPr="00F16A46">
          <w:rPr>
            <w:rFonts w:ascii="Arial" w:eastAsia="Times New Roman" w:hAnsi="Arial" w:cs="Arial"/>
            <w:noProof/>
            <w:snapToGrid w:val="0"/>
            <w:color w:val="0000FF" w:themeColor="hyperlink"/>
            <w:sz w:val="16"/>
            <w:szCs w:val="16"/>
            <w:u w:val="single"/>
            <w:lang w:eastAsia="es-ES"/>
          </w:rPr>
          <w:t>MITIGACIÓN AMBIENTAL.</w:t>
        </w:r>
        <w:r w:rsidR="001037D5" w:rsidRPr="00F16A46">
          <w:rPr>
            <w:rFonts w:ascii="Arial" w:eastAsia="Times New Roman" w:hAnsi="Arial" w:cs="Arial"/>
            <w:noProof/>
            <w:snapToGrid w:val="0"/>
            <w:webHidden/>
            <w:sz w:val="16"/>
            <w:szCs w:val="16"/>
            <w:lang w:eastAsia="es-ES"/>
          </w:rPr>
          <w:tab/>
        </w:r>
        <w:r w:rsidR="001037D5" w:rsidRPr="00F16A46">
          <w:rPr>
            <w:rFonts w:ascii="Arial" w:eastAsia="Times New Roman" w:hAnsi="Arial" w:cs="Arial"/>
            <w:noProof/>
            <w:snapToGrid w:val="0"/>
            <w:webHidden/>
            <w:sz w:val="16"/>
            <w:szCs w:val="16"/>
            <w:lang w:eastAsia="es-ES"/>
          </w:rPr>
          <w:fldChar w:fldCharType="begin"/>
        </w:r>
        <w:r w:rsidR="001037D5" w:rsidRPr="00F16A46">
          <w:rPr>
            <w:rFonts w:ascii="Arial" w:eastAsia="Times New Roman" w:hAnsi="Arial" w:cs="Arial"/>
            <w:noProof/>
            <w:snapToGrid w:val="0"/>
            <w:webHidden/>
            <w:sz w:val="16"/>
            <w:szCs w:val="16"/>
            <w:lang w:eastAsia="es-ES"/>
          </w:rPr>
          <w:instrText xml:space="preserve"> PAGEREF _Toc426714321 \h </w:instrText>
        </w:r>
        <w:r w:rsidR="001037D5" w:rsidRPr="00F16A46">
          <w:rPr>
            <w:rFonts w:ascii="Arial" w:eastAsia="Times New Roman" w:hAnsi="Arial" w:cs="Arial"/>
            <w:noProof/>
            <w:snapToGrid w:val="0"/>
            <w:webHidden/>
            <w:sz w:val="16"/>
            <w:szCs w:val="16"/>
            <w:lang w:eastAsia="es-ES"/>
          </w:rPr>
        </w:r>
        <w:r w:rsidR="001037D5" w:rsidRPr="00F16A46">
          <w:rPr>
            <w:rFonts w:ascii="Arial" w:eastAsia="Times New Roman" w:hAnsi="Arial" w:cs="Arial"/>
            <w:noProof/>
            <w:snapToGrid w:val="0"/>
            <w:webHidden/>
            <w:sz w:val="16"/>
            <w:szCs w:val="16"/>
            <w:lang w:eastAsia="es-ES"/>
          </w:rPr>
          <w:fldChar w:fldCharType="separate"/>
        </w:r>
        <w:r w:rsidR="00EA1BEB">
          <w:rPr>
            <w:rFonts w:ascii="Arial" w:eastAsia="Times New Roman" w:hAnsi="Arial" w:cs="Arial"/>
            <w:noProof/>
            <w:snapToGrid w:val="0"/>
            <w:webHidden/>
            <w:sz w:val="16"/>
            <w:szCs w:val="16"/>
            <w:lang w:eastAsia="es-ES"/>
          </w:rPr>
          <w:t>42</w:t>
        </w:r>
        <w:r w:rsidR="001037D5" w:rsidRPr="00F16A46">
          <w:rPr>
            <w:rFonts w:ascii="Arial" w:eastAsia="Times New Roman" w:hAnsi="Arial" w:cs="Arial"/>
            <w:noProof/>
            <w:snapToGrid w:val="0"/>
            <w:webHidden/>
            <w:sz w:val="16"/>
            <w:szCs w:val="16"/>
            <w:lang w:eastAsia="es-ES"/>
          </w:rPr>
          <w:fldChar w:fldCharType="end"/>
        </w:r>
      </w:hyperlink>
    </w:p>
    <w:p w:rsidR="001037D5" w:rsidRPr="00F16A46" w:rsidRDefault="00E2674C" w:rsidP="00E31C76">
      <w:pPr>
        <w:widowControl w:val="0"/>
        <w:tabs>
          <w:tab w:val="left" w:pos="748"/>
          <w:tab w:val="right" w:leader="dot" w:pos="9345"/>
        </w:tabs>
        <w:autoSpaceDE/>
        <w:autoSpaceDN/>
        <w:ind w:left="748" w:hanging="748"/>
        <w:jc w:val="both"/>
        <w:rPr>
          <w:rFonts w:ascii="Arial" w:eastAsia="Times New Roman" w:hAnsi="Arial" w:cs="Arial"/>
          <w:noProof/>
          <w:snapToGrid w:val="0"/>
          <w:color w:val="0000FF" w:themeColor="hyperlink"/>
          <w:sz w:val="16"/>
          <w:szCs w:val="16"/>
          <w:u w:val="single"/>
          <w:lang w:eastAsia="es-ES"/>
        </w:rPr>
      </w:pPr>
      <w:hyperlink w:anchor="_Toc426714322" w:history="1">
        <w:r w:rsidR="001037D5" w:rsidRPr="00F16A46">
          <w:rPr>
            <w:rFonts w:ascii="Arial" w:eastAsia="Times New Roman" w:hAnsi="Arial" w:cs="Arial"/>
            <w:noProof/>
            <w:snapToGrid w:val="0"/>
            <w:color w:val="0000FF" w:themeColor="hyperlink"/>
            <w:sz w:val="16"/>
            <w:szCs w:val="16"/>
            <w:u w:val="single"/>
            <w:lang w:eastAsia="es-ES"/>
          </w:rPr>
          <w:t>45</w:t>
        </w:r>
        <w:r w:rsidR="001037D5" w:rsidRPr="00F16A46">
          <w:rPr>
            <w:rFonts w:ascii="Arial" w:hAnsi="Arial" w:cs="Arial"/>
            <w:noProof/>
            <w:sz w:val="16"/>
            <w:szCs w:val="16"/>
            <w:lang w:val="es-EC"/>
          </w:rPr>
          <w:tab/>
        </w:r>
        <w:r w:rsidR="001037D5" w:rsidRPr="00F16A46">
          <w:rPr>
            <w:rFonts w:ascii="Arial" w:eastAsia="Times New Roman" w:hAnsi="Arial" w:cs="Arial"/>
            <w:noProof/>
            <w:snapToGrid w:val="0"/>
            <w:color w:val="0000FF" w:themeColor="hyperlink"/>
            <w:sz w:val="16"/>
            <w:szCs w:val="16"/>
            <w:u w:val="single"/>
            <w:lang w:eastAsia="es-ES"/>
          </w:rPr>
          <w:t>LIMPIEZA FINAL DE LA OBRA</w:t>
        </w:r>
        <w:r w:rsidR="001037D5" w:rsidRPr="00F16A46">
          <w:rPr>
            <w:rFonts w:ascii="Arial" w:eastAsia="Times New Roman" w:hAnsi="Arial" w:cs="Arial"/>
            <w:noProof/>
            <w:snapToGrid w:val="0"/>
            <w:webHidden/>
            <w:sz w:val="16"/>
            <w:szCs w:val="16"/>
            <w:lang w:eastAsia="es-ES"/>
          </w:rPr>
          <w:tab/>
        </w:r>
        <w:r w:rsidR="001037D5" w:rsidRPr="00F16A46">
          <w:rPr>
            <w:rFonts w:ascii="Arial" w:eastAsia="Times New Roman" w:hAnsi="Arial" w:cs="Arial"/>
            <w:noProof/>
            <w:snapToGrid w:val="0"/>
            <w:webHidden/>
            <w:sz w:val="16"/>
            <w:szCs w:val="16"/>
            <w:lang w:eastAsia="es-ES"/>
          </w:rPr>
          <w:fldChar w:fldCharType="begin"/>
        </w:r>
        <w:r w:rsidR="001037D5" w:rsidRPr="00F16A46">
          <w:rPr>
            <w:rFonts w:ascii="Arial" w:eastAsia="Times New Roman" w:hAnsi="Arial" w:cs="Arial"/>
            <w:noProof/>
            <w:snapToGrid w:val="0"/>
            <w:webHidden/>
            <w:sz w:val="16"/>
            <w:szCs w:val="16"/>
            <w:lang w:eastAsia="es-ES"/>
          </w:rPr>
          <w:instrText xml:space="preserve"> PAGEREF _Toc426714322 \h </w:instrText>
        </w:r>
        <w:r w:rsidR="001037D5" w:rsidRPr="00F16A46">
          <w:rPr>
            <w:rFonts w:ascii="Arial" w:eastAsia="Times New Roman" w:hAnsi="Arial" w:cs="Arial"/>
            <w:noProof/>
            <w:snapToGrid w:val="0"/>
            <w:webHidden/>
            <w:sz w:val="16"/>
            <w:szCs w:val="16"/>
            <w:lang w:eastAsia="es-ES"/>
          </w:rPr>
        </w:r>
        <w:r w:rsidR="001037D5" w:rsidRPr="00F16A46">
          <w:rPr>
            <w:rFonts w:ascii="Arial" w:eastAsia="Times New Roman" w:hAnsi="Arial" w:cs="Arial"/>
            <w:noProof/>
            <w:snapToGrid w:val="0"/>
            <w:webHidden/>
            <w:sz w:val="16"/>
            <w:szCs w:val="16"/>
            <w:lang w:eastAsia="es-ES"/>
          </w:rPr>
          <w:fldChar w:fldCharType="separate"/>
        </w:r>
        <w:r w:rsidR="00EA1BEB">
          <w:rPr>
            <w:rFonts w:ascii="Arial" w:eastAsia="Times New Roman" w:hAnsi="Arial" w:cs="Arial"/>
            <w:noProof/>
            <w:snapToGrid w:val="0"/>
            <w:webHidden/>
            <w:sz w:val="16"/>
            <w:szCs w:val="16"/>
            <w:lang w:eastAsia="es-ES"/>
          </w:rPr>
          <w:t>43</w:t>
        </w:r>
        <w:r w:rsidR="001037D5" w:rsidRPr="00F16A46">
          <w:rPr>
            <w:rFonts w:ascii="Arial" w:eastAsia="Times New Roman" w:hAnsi="Arial" w:cs="Arial"/>
            <w:noProof/>
            <w:snapToGrid w:val="0"/>
            <w:webHidden/>
            <w:sz w:val="16"/>
            <w:szCs w:val="16"/>
            <w:lang w:eastAsia="es-ES"/>
          </w:rPr>
          <w:fldChar w:fldCharType="end"/>
        </w:r>
      </w:hyperlink>
    </w:p>
    <w:p w:rsidR="001037D5" w:rsidRPr="00F16A46" w:rsidRDefault="001037D5" w:rsidP="00E31C76">
      <w:pPr>
        <w:autoSpaceDE/>
        <w:autoSpaceDN/>
        <w:spacing w:after="200"/>
        <w:jc w:val="both"/>
        <w:rPr>
          <w:rFonts w:ascii="Arial" w:eastAsiaTheme="minorHAnsi" w:hAnsi="Arial" w:cs="Arial"/>
          <w:sz w:val="16"/>
          <w:szCs w:val="16"/>
          <w:lang w:eastAsia="es-ES"/>
        </w:rPr>
      </w:pPr>
    </w:p>
    <w:p w:rsidR="001037D5" w:rsidRPr="00F16A46" w:rsidRDefault="00E2674C" w:rsidP="00E31C76">
      <w:pPr>
        <w:widowControl w:val="0"/>
        <w:tabs>
          <w:tab w:val="left" w:pos="748"/>
          <w:tab w:val="right" w:leader="dot" w:pos="9345"/>
        </w:tabs>
        <w:autoSpaceDE/>
        <w:autoSpaceDN/>
        <w:ind w:left="748" w:hanging="748"/>
        <w:jc w:val="both"/>
        <w:rPr>
          <w:rFonts w:ascii="Arial" w:hAnsi="Arial" w:cs="Arial"/>
          <w:noProof/>
          <w:sz w:val="16"/>
          <w:szCs w:val="16"/>
          <w:lang w:val="es-EC"/>
        </w:rPr>
      </w:pPr>
      <w:hyperlink w:anchor="_Toc426714323" w:history="1">
        <w:r w:rsidR="001037D5" w:rsidRPr="00F16A46">
          <w:rPr>
            <w:rFonts w:ascii="Arial" w:eastAsia="Times New Roman" w:hAnsi="Arial" w:cs="Arial"/>
            <w:noProof/>
            <w:snapToGrid w:val="0"/>
            <w:color w:val="0000FF" w:themeColor="hyperlink"/>
            <w:sz w:val="16"/>
            <w:szCs w:val="16"/>
            <w:u w:val="single"/>
            <w:lang w:eastAsia="es-ES"/>
          </w:rPr>
          <w:t>B) RUBROS DE MATERIALES BÁSICOS</w:t>
        </w:r>
        <w:r w:rsidR="001037D5" w:rsidRPr="00F16A46">
          <w:rPr>
            <w:rFonts w:ascii="Arial" w:eastAsia="Times New Roman" w:hAnsi="Arial" w:cs="Arial"/>
            <w:noProof/>
            <w:snapToGrid w:val="0"/>
            <w:webHidden/>
            <w:sz w:val="16"/>
            <w:szCs w:val="16"/>
            <w:lang w:eastAsia="es-ES"/>
          </w:rPr>
          <w:tab/>
        </w:r>
        <w:r w:rsidR="001037D5" w:rsidRPr="00F16A46">
          <w:rPr>
            <w:rFonts w:ascii="Arial" w:eastAsia="Times New Roman" w:hAnsi="Arial" w:cs="Arial"/>
            <w:noProof/>
            <w:snapToGrid w:val="0"/>
            <w:webHidden/>
            <w:sz w:val="16"/>
            <w:szCs w:val="16"/>
            <w:lang w:eastAsia="es-ES"/>
          </w:rPr>
          <w:fldChar w:fldCharType="begin"/>
        </w:r>
        <w:r w:rsidR="001037D5" w:rsidRPr="00F16A46">
          <w:rPr>
            <w:rFonts w:ascii="Arial" w:eastAsia="Times New Roman" w:hAnsi="Arial" w:cs="Arial"/>
            <w:noProof/>
            <w:snapToGrid w:val="0"/>
            <w:webHidden/>
            <w:sz w:val="16"/>
            <w:szCs w:val="16"/>
            <w:lang w:eastAsia="es-ES"/>
          </w:rPr>
          <w:instrText xml:space="preserve"> PAGEREF _Toc426714323 \h </w:instrText>
        </w:r>
        <w:r w:rsidR="001037D5" w:rsidRPr="00F16A46">
          <w:rPr>
            <w:rFonts w:ascii="Arial" w:eastAsia="Times New Roman" w:hAnsi="Arial" w:cs="Arial"/>
            <w:noProof/>
            <w:snapToGrid w:val="0"/>
            <w:webHidden/>
            <w:sz w:val="16"/>
            <w:szCs w:val="16"/>
            <w:lang w:eastAsia="es-ES"/>
          </w:rPr>
        </w:r>
        <w:r w:rsidR="001037D5" w:rsidRPr="00F16A46">
          <w:rPr>
            <w:rFonts w:ascii="Arial" w:eastAsia="Times New Roman" w:hAnsi="Arial" w:cs="Arial"/>
            <w:noProof/>
            <w:snapToGrid w:val="0"/>
            <w:webHidden/>
            <w:sz w:val="16"/>
            <w:szCs w:val="16"/>
            <w:lang w:eastAsia="es-ES"/>
          </w:rPr>
          <w:fldChar w:fldCharType="separate"/>
        </w:r>
        <w:r w:rsidR="00EA1BEB">
          <w:rPr>
            <w:rFonts w:ascii="Arial" w:eastAsia="Times New Roman" w:hAnsi="Arial" w:cs="Arial"/>
            <w:noProof/>
            <w:snapToGrid w:val="0"/>
            <w:webHidden/>
            <w:sz w:val="16"/>
            <w:szCs w:val="16"/>
            <w:lang w:eastAsia="es-ES"/>
          </w:rPr>
          <w:t>44</w:t>
        </w:r>
        <w:r w:rsidR="001037D5" w:rsidRPr="00F16A46">
          <w:rPr>
            <w:rFonts w:ascii="Arial" w:eastAsia="Times New Roman" w:hAnsi="Arial" w:cs="Arial"/>
            <w:noProof/>
            <w:snapToGrid w:val="0"/>
            <w:webHidden/>
            <w:sz w:val="16"/>
            <w:szCs w:val="16"/>
            <w:lang w:eastAsia="es-ES"/>
          </w:rPr>
          <w:fldChar w:fldCharType="end"/>
        </w:r>
      </w:hyperlink>
    </w:p>
    <w:p w:rsidR="001037D5" w:rsidRPr="00F16A46" w:rsidRDefault="001037D5" w:rsidP="00E31C76">
      <w:pPr>
        <w:widowControl w:val="0"/>
        <w:tabs>
          <w:tab w:val="left" w:pos="748"/>
          <w:tab w:val="right" w:leader="dot" w:pos="9345"/>
        </w:tabs>
        <w:autoSpaceDE/>
        <w:autoSpaceDN/>
        <w:ind w:left="748" w:hanging="748"/>
        <w:jc w:val="both"/>
        <w:rPr>
          <w:rFonts w:ascii="Arial" w:eastAsia="Times New Roman" w:hAnsi="Arial" w:cs="Arial"/>
          <w:noProof/>
          <w:snapToGrid w:val="0"/>
          <w:color w:val="0000FF" w:themeColor="hyperlink"/>
          <w:sz w:val="16"/>
          <w:szCs w:val="16"/>
          <w:u w:val="single"/>
          <w:lang w:eastAsia="es-ES"/>
        </w:rPr>
      </w:pPr>
    </w:p>
    <w:p w:rsidR="001037D5" w:rsidRPr="00F16A46" w:rsidRDefault="00E2674C" w:rsidP="00E31C76">
      <w:pPr>
        <w:widowControl w:val="0"/>
        <w:tabs>
          <w:tab w:val="left" w:pos="748"/>
          <w:tab w:val="right" w:leader="dot" w:pos="9345"/>
        </w:tabs>
        <w:autoSpaceDE/>
        <w:autoSpaceDN/>
        <w:ind w:left="748" w:hanging="748"/>
        <w:jc w:val="both"/>
        <w:rPr>
          <w:rFonts w:ascii="Arial" w:hAnsi="Arial" w:cs="Arial"/>
          <w:noProof/>
          <w:sz w:val="16"/>
          <w:szCs w:val="16"/>
          <w:lang w:val="es-EC"/>
        </w:rPr>
      </w:pPr>
      <w:hyperlink w:anchor="_Toc426714324" w:history="1">
        <w:r w:rsidR="001037D5" w:rsidRPr="00F16A46">
          <w:rPr>
            <w:rFonts w:ascii="Arial" w:eastAsia="Times New Roman" w:hAnsi="Arial" w:cs="Arial"/>
            <w:noProof/>
            <w:snapToGrid w:val="0"/>
            <w:color w:val="0000FF" w:themeColor="hyperlink"/>
            <w:sz w:val="16"/>
            <w:szCs w:val="16"/>
            <w:u w:val="single"/>
            <w:lang w:eastAsia="es-ES"/>
          </w:rPr>
          <w:t>1.</w:t>
        </w:r>
        <w:r w:rsidR="001037D5" w:rsidRPr="00F16A46">
          <w:rPr>
            <w:rFonts w:ascii="Arial" w:hAnsi="Arial" w:cs="Arial"/>
            <w:noProof/>
            <w:sz w:val="16"/>
            <w:szCs w:val="16"/>
            <w:lang w:val="es-EC"/>
          </w:rPr>
          <w:tab/>
        </w:r>
        <w:r w:rsidR="001037D5" w:rsidRPr="00F16A46">
          <w:rPr>
            <w:rFonts w:ascii="Arial" w:eastAsia="Times New Roman" w:hAnsi="Arial" w:cs="Arial"/>
            <w:noProof/>
            <w:snapToGrid w:val="0"/>
            <w:color w:val="0000FF" w:themeColor="hyperlink"/>
            <w:sz w:val="16"/>
            <w:szCs w:val="16"/>
            <w:u w:val="single"/>
            <w:lang w:eastAsia="es-ES"/>
          </w:rPr>
          <w:t>MATERIAL: AGUA.</w:t>
        </w:r>
        <w:r w:rsidR="001037D5" w:rsidRPr="00F16A46">
          <w:rPr>
            <w:rFonts w:ascii="Arial" w:eastAsia="Times New Roman" w:hAnsi="Arial" w:cs="Arial"/>
            <w:noProof/>
            <w:snapToGrid w:val="0"/>
            <w:webHidden/>
            <w:sz w:val="16"/>
            <w:szCs w:val="16"/>
            <w:lang w:eastAsia="es-ES"/>
          </w:rPr>
          <w:tab/>
        </w:r>
        <w:r w:rsidR="001037D5" w:rsidRPr="00F16A46">
          <w:rPr>
            <w:rFonts w:ascii="Arial" w:eastAsia="Times New Roman" w:hAnsi="Arial" w:cs="Arial"/>
            <w:noProof/>
            <w:snapToGrid w:val="0"/>
            <w:webHidden/>
            <w:sz w:val="16"/>
            <w:szCs w:val="16"/>
            <w:lang w:eastAsia="es-ES"/>
          </w:rPr>
          <w:fldChar w:fldCharType="begin"/>
        </w:r>
        <w:r w:rsidR="001037D5" w:rsidRPr="00F16A46">
          <w:rPr>
            <w:rFonts w:ascii="Arial" w:eastAsia="Times New Roman" w:hAnsi="Arial" w:cs="Arial"/>
            <w:noProof/>
            <w:snapToGrid w:val="0"/>
            <w:webHidden/>
            <w:sz w:val="16"/>
            <w:szCs w:val="16"/>
            <w:lang w:eastAsia="es-ES"/>
          </w:rPr>
          <w:instrText xml:space="preserve"> PAGEREF _Toc426714324 \h </w:instrText>
        </w:r>
        <w:r w:rsidR="001037D5" w:rsidRPr="00F16A46">
          <w:rPr>
            <w:rFonts w:ascii="Arial" w:eastAsia="Times New Roman" w:hAnsi="Arial" w:cs="Arial"/>
            <w:noProof/>
            <w:snapToGrid w:val="0"/>
            <w:webHidden/>
            <w:sz w:val="16"/>
            <w:szCs w:val="16"/>
            <w:lang w:eastAsia="es-ES"/>
          </w:rPr>
        </w:r>
        <w:r w:rsidR="001037D5" w:rsidRPr="00F16A46">
          <w:rPr>
            <w:rFonts w:ascii="Arial" w:eastAsia="Times New Roman" w:hAnsi="Arial" w:cs="Arial"/>
            <w:noProof/>
            <w:snapToGrid w:val="0"/>
            <w:webHidden/>
            <w:sz w:val="16"/>
            <w:szCs w:val="16"/>
            <w:lang w:eastAsia="es-ES"/>
          </w:rPr>
          <w:fldChar w:fldCharType="separate"/>
        </w:r>
        <w:r w:rsidR="00EA1BEB">
          <w:rPr>
            <w:rFonts w:ascii="Arial" w:eastAsia="Times New Roman" w:hAnsi="Arial" w:cs="Arial"/>
            <w:noProof/>
            <w:snapToGrid w:val="0"/>
            <w:webHidden/>
            <w:sz w:val="16"/>
            <w:szCs w:val="16"/>
            <w:lang w:eastAsia="es-ES"/>
          </w:rPr>
          <w:t>44</w:t>
        </w:r>
        <w:r w:rsidR="001037D5" w:rsidRPr="00F16A46">
          <w:rPr>
            <w:rFonts w:ascii="Arial" w:eastAsia="Times New Roman" w:hAnsi="Arial" w:cs="Arial"/>
            <w:noProof/>
            <w:snapToGrid w:val="0"/>
            <w:webHidden/>
            <w:sz w:val="16"/>
            <w:szCs w:val="16"/>
            <w:lang w:eastAsia="es-ES"/>
          </w:rPr>
          <w:fldChar w:fldCharType="end"/>
        </w:r>
      </w:hyperlink>
    </w:p>
    <w:p w:rsidR="001037D5" w:rsidRPr="00F16A46" w:rsidRDefault="00E2674C" w:rsidP="00E31C76">
      <w:pPr>
        <w:widowControl w:val="0"/>
        <w:tabs>
          <w:tab w:val="left" w:pos="748"/>
          <w:tab w:val="right" w:leader="dot" w:pos="9345"/>
        </w:tabs>
        <w:autoSpaceDE/>
        <w:autoSpaceDN/>
        <w:ind w:left="748" w:hanging="748"/>
        <w:jc w:val="both"/>
        <w:rPr>
          <w:rFonts w:ascii="Arial" w:hAnsi="Arial" w:cs="Arial"/>
          <w:noProof/>
          <w:sz w:val="16"/>
          <w:szCs w:val="16"/>
          <w:lang w:val="es-EC"/>
        </w:rPr>
      </w:pPr>
      <w:hyperlink w:anchor="_Toc426714325" w:history="1">
        <w:r w:rsidR="001037D5" w:rsidRPr="00F16A46">
          <w:rPr>
            <w:rFonts w:ascii="Arial" w:eastAsia="Times New Roman" w:hAnsi="Arial" w:cs="Arial"/>
            <w:noProof/>
            <w:snapToGrid w:val="0"/>
            <w:color w:val="0000FF" w:themeColor="hyperlink"/>
            <w:sz w:val="16"/>
            <w:szCs w:val="16"/>
            <w:u w:val="single"/>
            <w:lang w:eastAsia="es-ES"/>
          </w:rPr>
          <w:t>2.</w:t>
        </w:r>
        <w:r w:rsidR="001037D5" w:rsidRPr="00F16A46">
          <w:rPr>
            <w:rFonts w:ascii="Arial" w:hAnsi="Arial" w:cs="Arial"/>
            <w:noProof/>
            <w:sz w:val="16"/>
            <w:szCs w:val="16"/>
            <w:lang w:val="es-EC"/>
          </w:rPr>
          <w:tab/>
        </w:r>
        <w:r w:rsidR="001037D5" w:rsidRPr="00F16A46">
          <w:rPr>
            <w:rFonts w:ascii="Arial" w:eastAsia="Times New Roman" w:hAnsi="Arial" w:cs="Arial"/>
            <w:noProof/>
            <w:snapToGrid w:val="0"/>
            <w:color w:val="0000FF" w:themeColor="hyperlink"/>
            <w:sz w:val="16"/>
            <w:szCs w:val="16"/>
            <w:u w:val="single"/>
            <w:lang w:eastAsia="es-ES"/>
          </w:rPr>
          <w:t>MATERIALES: ARENA Y TRITURADO.-</w:t>
        </w:r>
        <w:r w:rsidR="001037D5" w:rsidRPr="00F16A46">
          <w:rPr>
            <w:rFonts w:ascii="Arial" w:eastAsia="Times New Roman" w:hAnsi="Arial" w:cs="Arial"/>
            <w:noProof/>
            <w:snapToGrid w:val="0"/>
            <w:webHidden/>
            <w:sz w:val="16"/>
            <w:szCs w:val="16"/>
            <w:lang w:eastAsia="es-ES"/>
          </w:rPr>
          <w:tab/>
        </w:r>
        <w:r w:rsidR="001037D5" w:rsidRPr="00F16A46">
          <w:rPr>
            <w:rFonts w:ascii="Arial" w:eastAsia="Times New Roman" w:hAnsi="Arial" w:cs="Arial"/>
            <w:noProof/>
            <w:snapToGrid w:val="0"/>
            <w:webHidden/>
            <w:sz w:val="16"/>
            <w:szCs w:val="16"/>
            <w:lang w:eastAsia="es-ES"/>
          </w:rPr>
          <w:fldChar w:fldCharType="begin"/>
        </w:r>
        <w:r w:rsidR="001037D5" w:rsidRPr="00F16A46">
          <w:rPr>
            <w:rFonts w:ascii="Arial" w:eastAsia="Times New Roman" w:hAnsi="Arial" w:cs="Arial"/>
            <w:noProof/>
            <w:snapToGrid w:val="0"/>
            <w:webHidden/>
            <w:sz w:val="16"/>
            <w:szCs w:val="16"/>
            <w:lang w:eastAsia="es-ES"/>
          </w:rPr>
          <w:instrText xml:space="preserve"> PAGEREF _Toc426714325 \h </w:instrText>
        </w:r>
        <w:r w:rsidR="001037D5" w:rsidRPr="00F16A46">
          <w:rPr>
            <w:rFonts w:ascii="Arial" w:eastAsia="Times New Roman" w:hAnsi="Arial" w:cs="Arial"/>
            <w:noProof/>
            <w:snapToGrid w:val="0"/>
            <w:webHidden/>
            <w:sz w:val="16"/>
            <w:szCs w:val="16"/>
            <w:lang w:eastAsia="es-ES"/>
          </w:rPr>
        </w:r>
        <w:r w:rsidR="001037D5" w:rsidRPr="00F16A46">
          <w:rPr>
            <w:rFonts w:ascii="Arial" w:eastAsia="Times New Roman" w:hAnsi="Arial" w:cs="Arial"/>
            <w:noProof/>
            <w:snapToGrid w:val="0"/>
            <w:webHidden/>
            <w:sz w:val="16"/>
            <w:szCs w:val="16"/>
            <w:lang w:eastAsia="es-ES"/>
          </w:rPr>
          <w:fldChar w:fldCharType="separate"/>
        </w:r>
        <w:r w:rsidR="00EA1BEB">
          <w:rPr>
            <w:rFonts w:ascii="Arial" w:eastAsia="Times New Roman" w:hAnsi="Arial" w:cs="Arial"/>
            <w:noProof/>
            <w:snapToGrid w:val="0"/>
            <w:webHidden/>
            <w:sz w:val="16"/>
            <w:szCs w:val="16"/>
            <w:lang w:eastAsia="es-ES"/>
          </w:rPr>
          <w:t>44</w:t>
        </w:r>
        <w:r w:rsidR="001037D5" w:rsidRPr="00F16A46">
          <w:rPr>
            <w:rFonts w:ascii="Arial" w:eastAsia="Times New Roman" w:hAnsi="Arial" w:cs="Arial"/>
            <w:noProof/>
            <w:snapToGrid w:val="0"/>
            <w:webHidden/>
            <w:sz w:val="16"/>
            <w:szCs w:val="16"/>
            <w:lang w:eastAsia="es-ES"/>
          </w:rPr>
          <w:fldChar w:fldCharType="end"/>
        </w:r>
      </w:hyperlink>
    </w:p>
    <w:p w:rsidR="001037D5" w:rsidRPr="00F16A46" w:rsidRDefault="00E2674C" w:rsidP="00E31C76">
      <w:pPr>
        <w:widowControl w:val="0"/>
        <w:tabs>
          <w:tab w:val="left" w:pos="748"/>
          <w:tab w:val="right" w:leader="dot" w:pos="9345"/>
        </w:tabs>
        <w:autoSpaceDE/>
        <w:autoSpaceDN/>
        <w:ind w:left="748" w:hanging="748"/>
        <w:jc w:val="both"/>
        <w:rPr>
          <w:rFonts w:ascii="Arial" w:hAnsi="Arial" w:cs="Arial"/>
          <w:noProof/>
          <w:sz w:val="16"/>
          <w:szCs w:val="16"/>
          <w:lang w:val="es-EC"/>
        </w:rPr>
      </w:pPr>
      <w:hyperlink w:anchor="_Toc426714326" w:history="1">
        <w:r w:rsidR="001037D5" w:rsidRPr="00F16A46">
          <w:rPr>
            <w:rFonts w:ascii="Arial" w:eastAsia="Times New Roman" w:hAnsi="Arial" w:cs="Arial"/>
            <w:noProof/>
            <w:snapToGrid w:val="0"/>
            <w:color w:val="0000FF" w:themeColor="hyperlink"/>
            <w:sz w:val="16"/>
            <w:szCs w:val="16"/>
            <w:u w:val="single"/>
            <w:lang w:eastAsia="es-ES"/>
          </w:rPr>
          <w:t>3.</w:t>
        </w:r>
        <w:r w:rsidR="001037D5" w:rsidRPr="00F16A46">
          <w:rPr>
            <w:rFonts w:ascii="Arial" w:hAnsi="Arial" w:cs="Arial"/>
            <w:noProof/>
            <w:sz w:val="16"/>
            <w:szCs w:val="16"/>
            <w:lang w:val="es-EC"/>
          </w:rPr>
          <w:tab/>
        </w:r>
        <w:r w:rsidR="001037D5" w:rsidRPr="00F16A46">
          <w:rPr>
            <w:rFonts w:ascii="Arial" w:eastAsia="Times New Roman" w:hAnsi="Arial" w:cs="Arial"/>
            <w:noProof/>
            <w:snapToGrid w:val="0"/>
            <w:color w:val="0000FF" w:themeColor="hyperlink"/>
            <w:sz w:val="16"/>
            <w:szCs w:val="16"/>
            <w:u w:val="single"/>
            <w:lang w:eastAsia="es-ES"/>
          </w:rPr>
          <w:t>MATERIAL: PIEDRA.-</w:t>
        </w:r>
        <w:r w:rsidR="001037D5" w:rsidRPr="00F16A46">
          <w:rPr>
            <w:rFonts w:ascii="Arial" w:eastAsia="Times New Roman" w:hAnsi="Arial" w:cs="Arial"/>
            <w:noProof/>
            <w:snapToGrid w:val="0"/>
            <w:webHidden/>
            <w:sz w:val="16"/>
            <w:szCs w:val="16"/>
            <w:lang w:eastAsia="es-ES"/>
          </w:rPr>
          <w:tab/>
        </w:r>
        <w:r w:rsidR="001037D5" w:rsidRPr="00F16A46">
          <w:rPr>
            <w:rFonts w:ascii="Arial" w:eastAsia="Times New Roman" w:hAnsi="Arial" w:cs="Arial"/>
            <w:noProof/>
            <w:snapToGrid w:val="0"/>
            <w:webHidden/>
            <w:sz w:val="16"/>
            <w:szCs w:val="16"/>
            <w:lang w:eastAsia="es-ES"/>
          </w:rPr>
          <w:fldChar w:fldCharType="begin"/>
        </w:r>
        <w:r w:rsidR="001037D5" w:rsidRPr="00F16A46">
          <w:rPr>
            <w:rFonts w:ascii="Arial" w:eastAsia="Times New Roman" w:hAnsi="Arial" w:cs="Arial"/>
            <w:noProof/>
            <w:snapToGrid w:val="0"/>
            <w:webHidden/>
            <w:sz w:val="16"/>
            <w:szCs w:val="16"/>
            <w:lang w:eastAsia="es-ES"/>
          </w:rPr>
          <w:instrText xml:space="preserve"> PAGEREF _Toc426714326 \h </w:instrText>
        </w:r>
        <w:r w:rsidR="001037D5" w:rsidRPr="00F16A46">
          <w:rPr>
            <w:rFonts w:ascii="Arial" w:eastAsia="Times New Roman" w:hAnsi="Arial" w:cs="Arial"/>
            <w:noProof/>
            <w:snapToGrid w:val="0"/>
            <w:webHidden/>
            <w:sz w:val="16"/>
            <w:szCs w:val="16"/>
            <w:lang w:eastAsia="es-ES"/>
          </w:rPr>
        </w:r>
        <w:r w:rsidR="001037D5" w:rsidRPr="00F16A46">
          <w:rPr>
            <w:rFonts w:ascii="Arial" w:eastAsia="Times New Roman" w:hAnsi="Arial" w:cs="Arial"/>
            <w:noProof/>
            <w:snapToGrid w:val="0"/>
            <w:webHidden/>
            <w:sz w:val="16"/>
            <w:szCs w:val="16"/>
            <w:lang w:eastAsia="es-ES"/>
          </w:rPr>
          <w:fldChar w:fldCharType="separate"/>
        </w:r>
        <w:r w:rsidR="00EA1BEB">
          <w:rPr>
            <w:rFonts w:ascii="Arial" w:eastAsia="Times New Roman" w:hAnsi="Arial" w:cs="Arial"/>
            <w:noProof/>
            <w:snapToGrid w:val="0"/>
            <w:webHidden/>
            <w:sz w:val="16"/>
            <w:szCs w:val="16"/>
            <w:lang w:eastAsia="es-ES"/>
          </w:rPr>
          <w:t>45</w:t>
        </w:r>
        <w:r w:rsidR="001037D5" w:rsidRPr="00F16A46">
          <w:rPr>
            <w:rFonts w:ascii="Arial" w:eastAsia="Times New Roman" w:hAnsi="Arial" w:cs="Arial"/>
            <w:noProof/>
            <w:snapToGrid w:val="0"/>
            <w:webHidden/>
            <w:sz w:val="16"/>
            <w:szCs w:val="16"/>
            <w:lang w:eastAsia="es-ES"/>
          </w:rPr>
          <w:fldChar w:fldCharType="end"/>
        </w:r>
      </w:hyperlink>
    </w:p>
    <w:p w:rsidR="001037D5" w:rsidRPr="00F16A46" w:rsidRDefault="00E2674C" w:rsidP="00E31C76">
      <w:pPr>
        <w:widowControl w:val="0"/>
        <w:tabs>
          <w:tab w:val="left" w:pos="748"/>
          <w:tab w:val="right" w:leader="dot" w:pos="9345"/>
        </w:tabs>
        <w:autoSpaceDE/>
        <w:autoSpaceDN/>
        <w:ind w:left="748" w:hanging="748"/>
        <w:jc w:val="both"/>
        <w:rPr>
          <w:rFonts w:ascii="Arial" w:hAnsi="Arial" w:cs="Arial"/>
          <w:noProof/>
          <w:sz w:val="16"/>
          <w:szCs w:val="16"/>
          <w:lang w:val="es-EC"/>
        </w:rPr>
      </w:pPr>
      <w:hyperlink w:anchor="_Toc426714327" w:history="1">
        <w:r w:rsidR="001037D5" w:rsidRPr="00F16A46">
          <w:rPr>
            <w:rFonts w:ascii="Arial" w:eastAsia="Times New Roman" w:hAnsi="Arial" w:cs="Arial"/>
            <w:noProof/>
            <w:snapToGrid w:val="0"/>
            <w:color w:val="0000FF" w:themeColor="hyperlink"/>
            <w:sz w:val="16"/>
            <w:szCs w:val="16"/>
            <w:u w:val="single"/>
            <w:lang w:eastAsia="es-ES"/>
          </w:rPr>
          <w:t>4.</w:t>
        </w:r>
        <w:r w:rsidR="001037D5" w:rsidRPr="00F16A46">
          <w:rPr>
            <w:rFonts w:ascii="Arial" w:hAnsi="Arial" w:cs="Arial"/>
            <w:noProof/>
            <w:sz w:val="16"/>
            <w:szCs w:val="16"/>
            <w:lang w:val="es-EC"/>
          </w:rPr>
          <w:tab/>
        </w:r>
        <w:r w:rsidR="001037D5" w:rsidRPr="00F16A46">
          <w:rPr>
            <w:rFonts w:ascii="Arial" w:eastAsia="Times New Roman" w:hAnsi="Arial" w:cs="Arial"/>
            <w:noProof/>
            <w:snapToGrid w:val="0"/>
            <w:color w:val="0000FF" w:themeColor="hyperlink"/>
            <w:sz w:val="16"/>
            <w:szCs w:val="16"/>
            <w:u w:val="single"/>
            <w:lang w:eastAsia="es-ES"/>
          </w:rPr>
          <w:t>MATERIAL: CEMENTO.-</w:t>
        </w:r>
        <w:r w:rsidR="001037D5" w:rsidRPr="00F16A46">
          <w:rPr>
            <w:rFonts w:ascii="Arial" w:eastAsia="Times New Roman" w:hAnsi="Arial" w:cs="Arial"/>
            <w:noProof/>
            <w:snapToGrid w:val="0"/>
            <w:webHidden/>
            <w:sz w:val="16"/>
            <w:szCs w:val="16"/>
            <w:lang w:eastAsia="es-ES"/>
          </w:rPr>
          <w:tab/>
        </w:r>
        <w:r w:rsidR="001037D5" w:rsidRPr="00F16A46">
          <w:rPr>
            <w:rFonts w:ascii="Arial" w:eastAsia="Times New Roman" w:hAnsi="Arial" w:cs="Arial"/>
            <w:noProof/>
            <w:snapToGrid w:val="0"/>
            <w:webHidden/>
            <w:sz w:val="16"/>
            <w:szCs w:val="16"/>
            <w:lang w:eastAsia="es-ES"/>
          </w:rPr>
          <w:fldChar w:fldCharType="begin"/>
        </w:r>
        <w:r w:rsidR="001037D5" w:rsidRPr="00F16A46">
          <w:rPr>
            <w:rFonts w:ascii="Arial" w:eastAsia="Times New Roman" w:hAnsi="Arial" w:cs="Arial"/>
            <w:noProof/>
            <w:snapToGrid w:val="0"/>
            <w:webHidden/>
            <w:sz w:val="16"/>
            <w:szCs w:val="16"/>
            <w:lang w:eastAsia="es-ES"/>
          </w:rPr>
          <w:instrText xml:space="preserve"> PAGEREF _Toc426714327 \h </w:instrText>
        </w:r>
        <w:r w:rsidR="001037D5" w:rsidRPr="00F16A46">
          <w:rPr>
            <w:rFonts w:ascii="Arial" w:eastAsia="Times New Roman" w:hAnsi="Arial" w:cs="Arial"/>
            <w:noProof/>
            <w:snapToGrid w:val="0"/>
            <w:webHidden/>
            <w:sz w:val="16"/>
            <w:szCs w:val="16"/>
            <w:lang w:eastAsia="es-ES"/>
          </w:rPr>
        </w:r>
        <w:r w:rsidR="001037D5" w:rsidRPr="00F16A46">
          <w:rPr>
            <w:rFonts w:ascii="Arial" w:eastAsia="Times New Roman" w:hAnsi="Arial" w:cs="Arial"/>
            <w:noProof/>
            <w:snapToGrid w:val="0"/>
            <w:webHidden/>
            <w:sz w:val="16"/>
            <w:szCs w:val="16"/>
            <w:lang w:eastAsia="es-ES"/>
          </w:rPr>
          <w:fldChar w:fldCharType="separate"/>
        </w:r>
        <w:r w:rsidR="00EA1BEB">
          <w:rPr>
            <w:rFonts w:ascii="Arial" w:eastAsia="Times New Roman" w:hAnsi="Arial" w:cs="Arial"/>
            <w:noProof/>
            <w:snapToGrid w:val="0"/>
            <w:webHidden/>
            <w:sz w:val="16"/>
            <w:szCs w:val="16"/>
            <w:lang w:eastAsia="es-ES"/>
          </w:rPr>
          <w:t>45</w:t>
        </w:r>
        <w:r w:rsidR="001037D5" w:rsidRPr="00F16A46">
          <w:rPr>
            <w:rFonts w:ascii="Arial" w:eastAsia="Times New Roman" w:hAnsi="Arial" w:cs="Arial"/>
            <w:noProof/>
            <w:snapToGrid w:val="0"/>
            <w:webHidden/>
            <w:sz w:val="16"/>
            <w:szCs w:val="16"/>
            <w:lang w:eastAsia="es-ES"/>
          </w:rPr>
          <w:fldChar w:fldCharType="end"/>
        </w:r>
      </w:hyperlink>
    </w:p>
    <w:p w:rsidR="001037D5" w:rsidRPr="00F16A46" w:rsidRDefault="00E2674C" w:rsidP="00E31C76">
      <w:pPr>
        <w:widowControl w:val="0"/>
        <w:tabs>
          <w:tab w:val="left" w:pos="748"/>
          <w:tab w:val="right" w:leader="dot" w:pos="9345"/>
        </w:tabs>
        <w:autoSpaceDE/>
        <w:autoSpaceDN/>
        <w:ind w:left="748" w:hanging="748"/>
        <w:jc w:val="both"/>
        <w:rPr>
          <w:rFonts w:ascii="Arial" w:hAnsi="Arial" w:cs="Arial"/>
          <w:noProof/>
          <w:sz w:val="16"/>
          <w:szCs w:val="16"/>
          <w:lang w:val="es-EC"/>
        </w:rPr>
      </w:pPr>
      <w:hyperlink w:anchor="_Toc426714328" w:history="1">
        <w:r w:rsidR="001037D5" w:rsidRPr="00F16A46">
          <w:rPr>
            <w:rFonts w:ascii="Arial" w:eastAsia="Times New Roman" w:hAnsi="Arial" w:cs="Arial"/>
            <w:noProof/>
            <w:snapToGrid w:val="0"/>
            <w:color w:val="0000FF" w:themeColor="hyperlink"/>
            <w:sz w:val="16"/>
            <w:szCs w:val="16"/>
            <w:u w:val="single"/>
            <w:lang w:eastAsia="es-ES"/>
          </w:rPr>
          <w:t>5.</w:t>
        </w:r>
        <w:r w:rsidR="001037D5" w:rsidRPr="00F16A46">
          <w:rPr>
            <w:rFonts w:ascii="Arial" w:hAnsi="Arial" w:cs="Arial"/>
            <w:noProof/>
            <w:sz w:val="16"/>
            <w:szCs w:val="16"/>
            <w:lang w:val="es-EC"/>
          </w:rPr>
          <w:tab/>
        </w:r>
        <w:r w:rsidR="001037D5" w:rsidRPr="00F16A46">
          <w:rPr>
            <w:rFonts w:ascii="Arial" w:eastAsia="Times New Roman" w:hAnsi="Arial" w:cs="Arial"/>
            <w:noProof/>
            <w:snapToGrid w:val="0"/>
            <w:color w:val="0000FF" w:themeColor="hyperlink"/>
            <w:sz w:val="16"/>
            <w:szCs w:val="16"/>
            <w:u w:val="single"/>
            <w:lang w:eastAsia="es-ES"/>
          </w:rPr>
          <w:t>ACERO DE REFUERZO</w:t>
        </w:r>
        <w:r w:rsidR="001037D5" w:rsidRPr="00F16A46">
          <w:rPr>
            <w:rFonts w:ascii="Arial" w:eastAsia="Times New Roman" w:hAnsi="Arial" w:cs="Arial"/>
            <w:noProof/>
            <w:snapToGrid w:val="0"/>
            <w:webHidden/>
            <w:sz w:val="16"/>
            <w:szCs w:val="16"/>
            <w:lang w:eastAsia="es-ES"/>
          </w:rPr>
          <w:tab/>
        </w:r>
        <w:r w:rsidR="001037D5" w:rsidRPr="00F16A46">
          <w:rPr>
            <w:rFonts w:ascii="Arial" w:eastAsia="Times New Roman" w:hAnsi="Arial" w:cs="Arial"/>
            <w:noProof/>
            <w:snapToGrid w:val="0"/>
            <w:webHidden/>
            <w:sz w:val="16"/>
            <w:szCs w:val="16"/>
            <w:lang w:eastAsia="es-ES"/>
          </w:rPr>
          <w:fldChar w:fldCharType="begin"/>
        </w:r>
        <w:r w:rsidR="001037D5" w:rsidRPr="00F16A46">
          <w:rPr>
            <w:rFonts w:ascii="Arial" w:eastAsia="Times New Roman" w:hAnsi="Arial" w:cs="Arial"/>
            <w:noProof/>
            <w:snapToGrid w:val="0"/>
            <w:webHidden/>
            <w:sz w:val="16"/>
            <w:szCs w:val="16"/>
            <w:lang w:eastAsia="es-ES"/>
          </w:rPr>
          <w:instrText xml:space="preserve"> PAGEREF _Toc426714328 \h </w:instrText>
        </w:r>
        <w:r w:rsidR="001037D5" w:rsidRPr="00F16A46">
          <w:rPr>
            <w:rFonts w:ascii="Arial" w:eastAsia="Times New Roman" w:hAnsi="Arial" w:cs="Arial"/>
            <w:noProof/>
            <w:snapToGrid w:val="0"/>
            <w:webHidden/>
            <w:sz w:val="16"/>
            <w:szCs w:val="16"/>
            <w:lang w:eastAsia="es-ES"/>
          </w:rPr>
        </w:r>
        <w:r w:rsidR="001037D5" w:rsidRPr="00F16A46">
          <w:rPr>
            <w:rFonts w:ascii="Arial" w:eastAsia="Times New Roman" w:hAnsi="Arial" w:cs="Arial"/>
            <w:noProof/>
            <w:snapToGrid w:val="0"/>
            <w:webHidden/>
            <w:sz w:val="16"/>
            <w:szCs w:val="16"/>
            <w:lang w:eastAsia="es-ES"/>
          </w:rPr>
          <w:fldChar w:fldCharType="separate"/>
        </w:r>
        <w:r w:rsidR="00EA1BEB">
          <w:rPr>
            <w:rFonts w:ascii="Arial" w:eastAsia="Times New Roman" w:hAnsi="Arial" w:cs="Arial"/>
            <w:noProof/>
            <w:snapToGrid w:val="0"/>
            <w:webHidden/>
            <w:sz w:val="16"/>
            <w:szCs w:val="16"/>
            <w:lang w:eastAsia="es-ES"/>
          </w:rPr>
          <w:t>46</w:t>
        </w:r>
        <w:r w:rsidR="001037D5" w:rsidRPr="00F16A46">
          <w:rPr>
            <w:rFonts w:ascii="Arial" w:eastAsia="Times New Roman" w:hAnsi="Arial" w:cs="Arial"/>
            <w:noProof/>
            <w:snapToGrid w:val="0"/>
            <w:webHidden/>
            <w:sz w:val="16"/>
            <w:szCs w:val="16"/>
            <w:lang w:eastAsia="es-ES"/>
          </w:rPr>
          <w:fldChar w:fldCharType="end"/>
        </w:r>
      </w:hyperlink>
    </w:p>
    <w:p w:rsidR="001037D5" w:rsidRPr="00F16A46" w:rsidRDefault="00E2674C" w:rsidP="00E31C76">
      <w:pPr>
        <w:widowControl w:val="0"/>
        <w:tabs>
          <w:tab w:val="left" w:pos="748"/>
          <w:tab w:val="right" w:leader="dot" w:pos="9345"/>
        </w:tabs>
        <w:autoSpaceDE/>
        <w:autoSpaceDN/>
        <w:ind w:left="748" w:hanging="748"/>
        <w:jc w:val="both"/>
        <w:rPr>
          <w:rFonts w:ascii="Arial" w:hAnsi="Arial" w:cs="Arial"/>
          <w:noProof/>
          <w:sz w:val="16"/>
          <w:szCs w:val="16"/>
          <w:lang w:val="es-EC"/>
        </w:rPr>
      </w:pPr>
      <w:hyperlink w:anchor="_Toc426714329" w:history="1">
        <w:r w:rsidR="001037D5" w:rsidRPr="00F16A46">
          <w:rPr>
            <w:rFonts w:ascii="Arial" w:eastAsia="Times New Roman" w:hAnsi="Arial" w:cs="Arial"/>
            <w:noProof/>
            <w:snapToGrid w:val="0"/>
            <w:color w:val="0000FF" w:themeColor="hyperlink"/>
            <w:sz w:val="16"/>
            <w:szCs w:val="16"/>
            <w:u w:val="single"/>
            <w:lang w:eastAsia="es-ES"/>
          </w:rPr>
          <w:t>6.</w:t>
        </w:r>
        <w:r w:rsidR="001037D5" w:rsidRPr="00F16A46">
          <w:rPr>
            <w:rFonts w:ascii="Arial" w:hAnsi="Arial" w:cs="Arial"/>
            <w:noProof/>
            <w:sz w:val="16"/>
            <w:szCs w:val="16"/>
            <w:lang w:val="es-EC"/>
          </w:rPr>
          <w:tab/>
        </w:r>
        <w:r w:rsidR="001037D5" w:rsidRPr="00F16A46">
          <w:rPr>
            <w:rFonts w:ascii="Arial" w:eastAsia="Times New Roman" w:hAnsi="Arial" w:cs="Arial"/>
            <w:noProof/>
            <w:snapToGrid w:val="0"/>
            <w:color w:val="0000FF" w:themeColor="hyperlink"/>
            <w:sz w:val="16"/>
            <w:szCs w:val="16"/>
            <w:u w:val="single"/>
            <w:lang w:eastAsia="es-ES"/>
          </w:rPr>
          <w:t>ADITIVOS</w:t>
        </w:r>
        <w:r w:rsidR="001037D5" w:rsidRPr="00F16A46">
          <w:rPr>
            <w:rFonts w:ascii="Arial" w:eastAsia="Times New Roman" w:hAnsi="Arial" w:cs="Arial"/>
            <w:noProof/>
            <w:snapToGrid w:val="0"/>
            <w:webHidden/>
            <w:sz w:val="16"/>
            <w:szCs w:val="16"/>
            <w:lang w:eastAsia="es-ES"/>
          </w:rPr>
          <w:tab/>
        </w:r>
        <w:r w:rsidR="001037D5" w:rsidRPr="00F16A46">
          <w:rPr>
            <w:rFonts w:ascii="Arial" w:eastAsia="Times New Roman" w:hAnsi="Arial" w:cs="Arial"/>
            <w:noProof/>
            <w:snapToGrid w:val="0"/>
            <w:webHidden/>
            <w:sz w:val="16"/>
            <w:szCs w:val="16"/>
            <w:lang w:eastAsia="es-ES"/>
          </w:rPr>
          <w:fldChar w:fldCharType="begin"/>
        </w:r>
        <w:r w:rsidR="001037D5" w:rsidRPr="00F16A46">
          <w:rPr>
            <w:rFonts w:ascii="Arial" w:eastAsia="Times New Roman" w:hAnsi="Arial" w:cs="Arial"/>
            <w:noProof/>
            <w:snapToGrid w:val="0"/>
            <w:webHidden/>
            <w:sz w:val="16"/>
            <w:szCs w:val="16"/>
            <w:lang w:eastAsia="es-ES"/>
          </w:rPr>
          <w:instrText xml:space="preserve"> PAGEREF _Toc426714329 \h </w:instrText>
        </w:r>
        <w:r w:rsidR="001037D5" w:rsidRPr="00F16A46">
          <w:rPr>
            <w:rFonts w:ascii="Arial" w:eastAsia="Times New Roman" w:hAnsi="Arial" w:cs="Arial"/>
            <w:noProof/>
            <w:snapToGrid w:val="0"/>
            <w:webHidden/>
            <w:sz w:val="16"/>
            <w:szCs w:val="16"/>
            <w:lang w:eastAsia="es-ES"/>
          </w:rPr>
        </w:r>
        <w:r w:rsidR="001037D5" w:rsidRPr="00F16A46">
          <w:rPr>
            <w:rFonts w:ascii="Arial" w:eastAsia="Times New Roman" w:hAnsi="Arial" w:cs="Arial"/>
            <w:noProof/>
            <w:snapToGrid w:val="0"/>
            <w:webHidden/>
            <w:sz w:val="16"/>
            <w:szCs w:val="16"/>
            <w:lang w:eastAsia="es-ES"/>
          </w:rPr>
          <w:fldChar w:fldCharType="separate"/>
        </w:r>
        <w:r w:rsidR="00EA1BEB">
          <w:rPr>
            <w:rFonts w:ascii="Arial" w:eastAsia="Times New Roman" w:hAnsi="Arial" w:cs="Arial"/>
            <w:noProof/>
            <w:snapToGrid w:val="0"/>
            <w:webHidden/>
            <w:sz w:val="16"/>
            <w:szCs w:val="16"/>
            <w:lang w:eastAsia="es-ES"/>
          </w:rPr>
          <w:t>46</w:t>
        </w:r>
        <w:r w:rsidR="001037D5" w:rsidRPr="00F16A46">
          <w:rPr>
            <w:rFonts w:ascii="Arial" w:eastAsia="Times New Roman" w:hAnsi="Arial" w:cs="Arial"/>
            <w:noProof/>
            <w:snapToGrid w:val="0"/>
            <w:webHidden/>
            <w:sz w:val="16"/>
            <w:szCs w:val="16"/>
            <w:lang w:eastAsia="es-ES"/>
          </w:rPr>
          <w:fldChar w:fldCharType="end"/>
        </w:r>
      </w:hyperlink>
    </w:p>
    <w:p w:rsidR="001037D5" w:rsidRPr="00F16A46" w:rsidRDefault="001037D5" w:rsidP="00E31C76">
      <w:pPr>
        <w:widowControl w:val="0"/>
        <w:tabs>
          <w:tab w:val="left" w:pos="748"/>
          <w:tab w:val="right" w:leader="dot" w:pos="9345"/>
        </w:tabs>
        <w:autoSpaceDE/>
        <w:autoSpaceDN/>
        <w:ind w:left="748" w:hanging="748"/>
        <w:jc w:val="both"/>
        <w:rPr>
          <w:rFonts w:ascii="Arial" w:eastAsia="Times New Roman" w:hAnsi="Arial" w:cs="Arial"/>
          <w:noProof/>
          <w:snapToGrid w:val="0"/>
          <w:color w:val="0000FF" w:themeColor="hyperlink"/>
          <w:sz w:val="16"/>
          <w:szCs w:val="16"/>
          <w:u w:val="single"/>
          <w:lang w:eastAsia="es-ES"/>
        </w:rPr>
      </w:pPr>
    </w:p>
    <w:p w:rsidR="001037D5" w:rsidRPr="00F16A46" w:rsidRDefault="00E2674C" w:rsidP="00E31C76">
      <w:pPr>
        <w:widowControl w:val="0"/>
        <w:tabs>
          <w:tab w:val="left" w:pos="748"/>
          <w:tab w:val="right" w:leader="dot" w:pos="9345"/>
        </w:tabs>
        <w:autoSpaceDE/>
        <w:autoSpaceDN/>
        <w:ind w:left="748" w:hanging="748"/>
        <w:jc w:val="both"/>
        <w:rPr>
          <w:rFonts w:ascii="Arial" w:hAnsi="Arial" w:cs="Arial"/>
          <w:noProof/>
          <w:sz w:val="16"/>
          <w:szCs w:val="16"/>
          <w:lang w:val="es-EC"/>
        </w:rPr>
      </w:pPr>
      <w:hyperlink w:anchor="_Toc426714330" w:history="1">
        <w:r w:rsidR="001037D5" w:rsidRPr="00F16A46">
          <w:rPr>
            <w:rFonts w:ascii="Arial" w:eastAsia="Times New Roman" w:hAnsi="Arial" w:cs="Arial"/>
            <w:noProof/>
            <w:snapToGrid w:val="0"/>
            <w:color w:val="0000FF" w:themeColor="hyperlink"/>
            <w:sz w:val="16"/>
            <w:szCs w:val="16"/>
            <w:u w:val="single"/>
            <w:lang w:eastAsia="es-ES"/>
          </w:rPr>
          <w:t>c) ESPECIFICACIONES TÉCNICAS AMBIENTALES</w:t>
        </w:r>
        <w:r w:rsidR="001037D5" w:rsidRPr="00F16A46">
          <w:rPr>
            <w:rFonts w:ascii="Arial" w:eastAsia="Times New Roman" w:hAnsi="Arial" w:cs="Arial"/>
            <w:noProof/>
            <w:snapToGrid w:val="0"/>
            <w:webHidden/>
            <w:sz w:val="16"/>
            <w:szCs w:val="16"/>
            <w:lang w:eastAsia="es-ES"/>
          </w:rPr>
          <w:tab/>
        </w:r>
        <w:r w:rsidR="001037D5" w:rsidRPr="00F16A46">
          <w:rPr>
            <w:rFonts w:ascii="Arial" w:eastAsia="Times New Roman" w:hAnsi="Arial" w:cs="Arial"/>
            <w:noProof/>
            <w:snapToGrid w:val="0"/>
            <w:webHidden/>
            <w:sz w:val="16"/>
            <w:szCs w:val="16"/>
            <w:lang w:eastAsia="es-ES"/>
          </w:rPr>
          <w:fldChar w:fldCharType="begin"/>
        </w:r>
        <w:r w:rsidR="001037D5" w:rsidRPr="00F16A46">
          <w:rPr>
            <w:rFonts w:ascii="Arial" w:eastAsia="Times New Roman" w:hAnsi="Arial" w:cs="Arial"/>
            <w:noProof/>
            <w:snapToGrid w:val="0"/>
            <w:webHidden/>
            <w:sz w:val="16"/>
            <w:szCs w:val="16"/>
            <w:lang w:eastAsia="es-ES"/>
          </w:rPr>
          <w:instrText xml:space="preserve"> PAGEREF _Toc426714330 \h </w:instrText>
        </w:r>
        <w:r w:rsidR="001037D5" w:rsidRPr="00F16A46">
          <w:rPr>
            <w:rFonts w:ascii="Arial" w:eastAsia="Times New Roman" w:hAnsi="Arial" w:cs="Arial"/>
            <w:noProof/>
            <w:snapToGrid w:val="0"/>
            <w:webHidden/>
            <w:sz w:val="16"/>
            <w:szCs w:val="16"/>
            <w:lang w:eastAsia="es-ES"/>
          </w:rPr>
        </w:r>
        <w:r w:rsidR="001037D5" w:rsidRPr="00F16A46">
          <w:rPr>
            <w:rFonts w:ascii="Arial" w:eastAsia="Times New Roman" w:hAnsi="Arial" w:cs="Arial"/>
            <w:noProof/>
            <w:snapToGrid w:val="0"/>
            <w:webHidden/>
            <w:sz w:val="16"/>
            <w:szCs w:val="16"/>
            <w:lang w:eastAsia="es-ES"/>
          </w:rPr>
          <w:fldChar w:fldCharType="separate"/>
        </w:r>
        <w:r w:rsidR="00EA1BEB">
          <w:rPr>
            <w:rFonts w:ascii="Arial" w:eastAsia="Times New Roman" w:hAnsi="Arial" w:cs="Arial"/>
            <w:noProof/>
            <w:snapToGrid w:val="0"/>
            <w:webHidden/>
            <w:sz w:val="16"/>
            <w:szCs w:val="16"/>
            <w:lang w:eastAsia="es-ES"/>
          </w:rPr>
          <w:t>47</w:t>
        </w:r>
        <w:r w:rsidR="001037D5" w:rsidRPr="00F16A46">
          <w:rPr>
            <w:rFonts w:ascii="Arial" w:eastAsia="Times New Roman" w:hAnsi="Arial" w:cs="Arial"/>
            <w:noProof/>
            <w:snapToGrid w:val="0"/>
            <w:webHidden/>
            <w:sz w:val="16"/>
            <w:szCs w:val="16"/>
            <w:lang w:eastAsia="es-ES"/>
          </w:rPr>
          <w:fldChar w:fldCharType="end"/>
        </w:r>
      </w:hyperlink>
    </w:p>
    <w:p w:rsidR="001037D5" w:rsidRPr="00F16A46" w:rsidRDefault="001037D5" w:rsidP="00E31C76">
      <w:pPr>
        <w:widowControl w:val="0"/>
        <w:tabs>
          <w:tab w:val="left" w:pos="748"/>
          <w:tab w:val="right" w:leader="dot" w:pos="9345"/>
        </w:tabs>
        <w:autoSpaceDE/>
        <w:autoSpaceDN/>
        <w:ind w:left="748" w:hanging="748"/>
        <w:jc w:val="both"/>
        <w:rPr>
          <w:rFonts w:ascii="Arial" w:eastAsia="Times New Roman" w:hAnsi="Arial" w:cs="Arial"/>
          <w:noProof/>
          <w:snapToGrid w:val="0"/>
          <w:color w:val="0000FF" w:themeColor="hyperlink"/>
          <w:sz w:val="16"/>
          <w:szCs w:val="16"/>
          <w:u w:val="single"/>
          <w:lang w:eastAsia="es-ES"/>
        </w:rPr>
      </w:pPr>
    </w:p>
    <w:p w:rsidR="001037D5" w:rsidRPr="00F16A46" w:rsidRDefault="00E2674C" w:rsidP="00E31C76">
      <w:pPr>
        <w:widowControl w:val="0"/>
        <w:tabs>
          <w:tab w:val="left" w:pos="748"/>
          <w:tab w:val="right" w:leader="dot" w:pos="9345"/>
        </w:tabs>
        <w:autoSpaceDE/>
        <w:autoSpaceDN/>
        <w:ind w:left="748" w:hanging="748"/>
        <w:jc w:val="both"/>
        <w:rPr>
          <w:rFonts w:ascii="Arial" w:hAnsi="Arial" w:cs="Arial"/>
          <w:noProof/>
          <w:sz w:val="16"/>
          <w:szCs w:val="16"/>
          <w:lang w:val="es-EC"/>
        </w:rPr>
      </w:pPr>
      <w:hyperlink w:anchor="_Toc426714331" w:history="1">
        <w:r w:rsidR="001037D5" w:rsidRPr="00F16A46">
          <w:rPr>
            <w:rFonts w:ascii="Arial" w:eastAsia="Times New Roman" w:hAnsi="Arial" w:cs="Arial"/>
            <w:noProof/>
            <w:snapToGrid w:val="0"/>
            <w:color w:val="0000FF" w:themeColor="hyperlink"/>
            <w:sz w:val="16"/>
            <w:szCs w:val="16"/>
            <w:u w:val="single"/>
            <w:lang w:eastAsia="es-ES"/>
          </w:rPr>
          <w:t>1. PERIFONEO</w:t>
        </w:r>
        <w:r w:rsidR="001037D5" w:rsidRPr="00F16A46">
          <w:rPr>
            <w:rFonts w:ascii="Arial" w:eastAsia="Times New Roman" w:hAnsi="Arial" w:cs="Arial"/>
            <w:noProof/>
            <w:snapToGrid w:val="0"/>
            <w:webHidden/>
            <w:sz w:val="16"/>
            <w:szCs w:val="16"/>
            <w:lang w:eastAsia="es-ES"/>
          </w:rPr>
          <w:tab/>
        </w:r>
        <w:r w:rsidR="001037D5" w:rsidRPr="00F16A46">
          <w:rPr>
            <w:rFonts w:ascii="Arial" w:eastAsia="Times New Roman" w:hAnsi="Arial" w:cs="Arial"/>
            <w:noProof/>
            <w:snapToGrid w:val="0"/>
            <w:webHidden/>
            <w:sz w:val="16"/>
            <w:szCs w:val="16"/>
            <w:lang w:eastAsia="es-ES"/>
          </w:rPr>
          <w:fldChar w:fldCharType="begin"/>
        </w:r>
        <w:r w:rsidR="001037D5" w:rsidRPr="00F16A46">
          <w:rPr>
            <w:rFonts w:ascii="Arial" w:eastAsia="Times New Roman" w:hAnsi="Arial" w:cs="Arial"/>
            <w:noProof/>
            <w:snapToGrid w:val="0"/>
            <w:webHidden/>
            <w:sz w:val="16"/>
            <w:szCs w:val="16"/>
            <w:lang w:eastAsia="es-ES"/>
          </w:rPr>
          <w:instrText xml:space="preserve"> PAGEREF _Toc426714331 \h </w:instrText>
        </w:r>
        <w:r w:rsidR="001037D5" w:rsidRPr="00F16A46">
          <w:rPr>
            <w:rFonts w:ascii="Arial" w:eastAsia="Times New Roman" w:hAnsi="Arial" w:cs="Arial"/>
            <w:noProof/>
            <w:snapToGrid w:val="0"/>
            <w:webHidden/>
            <w:sz w:val="16"/>
            <w:szCs w:val="16"/>
            <w:lang w:eastAsia="es-ES"/>
          </w:rPr>
        </w:r>
        <w:r w:rsidR="001037D5" w:rsidRPr="00F16A46">
          <w:rPr>
            <w:rFonts w:ascii="Arial" w:eastAsia="Times New Roman" w:hAnsi="Arial" w:cs="Arial"/>
            <w:noProof/>
            <w:snapToGrid w:val="0"/>
            <w:webHidden/>
            <w:sz w:val="16"/>
            <w:szCs w:val="16"/>
            <w:lang w:eastAsia="es-ES"/>
          </w:rPr>
          <w:fldChar w:fldCharType="separate"/>
        </w:r>
        <w:r w:rsidR="00EA1BEB">
          <w:rPr>
            <w:rFonts w:ascii="Arial" w:eastAsia="Times New Roman" w:hAnsi="Arial" w:cs="Arial"/>
            <w:noProof/>
            <w:snapToGrid w:val="0"/>
            <w:webHidden/>
            <w:sz w:val="16"/>
            <w:szCs w:val="16"/>
            <w:lang w:eastAsia="es-ES"/>
          </w:rPr>
          <w:t>47</w:t>
        </w:r>
        <w:r w:rsidR="001037D5" w:rsidRPr="00F16A46">
          <w:rPr>
            <w:rFonts w:ascii="Arial" w:eastAsia="Times New Roman" w:hAnsi="Arial" w:cs="Arial"/>
            <w:noProof/>
            <w:snapToGrid w:val="0"/>
            <w:webHidden/>
            <w:sz w:val="16"/>
            <w:szCs w:val="16"/>
            <w:lang w:eastAsia="es-ES"/>
          </w:rPr>
          <w:fldChar w:fldCharType="end"/>
        </w:r>
      </w:hyperlink>
    </w:p>
    <w:p w:rsidR="001037D5" w:rsidRPr="00F16A46" w:rsidRDefault="00E2674C" w:rsidP="00E31C76">
      <w:pPr>
        <w:widowControl w:val="0"/>
        <w:tabs>
          <w:tab w:val="left" w:pos="748"/>
          <w:tab w:val="right" w:leader="dot" w:pos="9345"/>
        </w:tabs>
        <w:autoSpaceDE/>
        <w:autoSpaceDN/>
        <w:ind w:left="748" w:hanging="748"/>
        <w:jc w:val="both"/>
        <w:rPr>
          <w:rFonts w:ascii="Arial" w:hAnsi="Arial" w:cs="Arial"/>
          <w:noProof/>
          <w:sz w:val="16"/>
          <w:szCs w:val="16"/>
          <w:lang w:val="es-EC"/>
        </w:rPr>
      </w:pPr>
      <w:hyperlink w:anchor="_Toc426714332" w:history="1">
        <w:r w:rsidR="001037D5" w:rsidRPr="00F16A46">
          <w:rPr>
            <w:rFonts w:ascii="Arial" w:eastAsia="Times New Roman" w:hAnsi="Arial" w:cs="Arial"/>
            <w:noProof/>
            <w:snapToGrid w:val="0"/>
            <w:color w:val="0000FF" w:themeColor="hyperlink"/>
            <w:sz w:val="16"/>
            <w:szCs w:val="16"/>
            <w:u w:val="single"/>
            <w:lang w:eastAsia="es-ES"/>
          </w:rPr>
          <w:t>2.  CABALLETES DE PREVENCIÓN</w:t>
        </w:r>
        <w:r w:rsidR="001037D5" w:rsidRPr="00F16A46">
          <w:rPr>
            <w:rFonts w:ascii="Arial" w:eastAsia="Times New Roman" w:hAnsi="Arial" w:cs="Arial"/>
            <w:noProof/>
            <w:snapToGrid w:val="0"/>
            <w:webHidden/>
            <w:sz w:val="16"/>
            <w:szCs w:val="16"/>
            <w:lang w:eastAsia="es-ES"/>
          </w:rPr>
          <w:tab/>
        </w:r>
        <w:r w:rsidR="001037D5" w:rsidRPr="00F16A46">
          <w:rPr>
            <w:rFonts w:ascii="Arial" w:eastAsia="Times New Roman" w:hAnsi="Arial" w:cs="Arial"/>
            <w:noProof/>
            <w:snapToGrid w:val="0"/>
            <w:webHidden/>
            <w:sz w:val="16"/>
            <w:szCs w:val="16"/>
            <w:lang w:eastAsia="es-ES"/>
          </w:rPr>
          <w:fldChar w:fldCharType="begin"/>
        </w:r>
        <w:r w:rsidR="001037D5" w:rsidRPr="00F16A46">
          <w:rPr>
            <w:rFonts w:ascii="Arial" w:eastAsia="Times New Roman" w:hAnsi="Arial" w:cs="Arial"/>
            <w:noProof/>
            <w:snapToGrid w:val="0"/>
            <w:webHidden/>
            <w:sz w:val="16"/>
            <w:szCs w:val="16"/>
            <w:lang w:eastAsia="es-ES"/>
          </w:rPr>
          <w:instrText xml:space="preserve"> PAGEREF _Toc426714332 \h </w:instrText>
        </w:r>
        <w:r w:rsidR="001037D5" w:rsidRPr="00F16A46">
          <w:rPr>
            <w:rFonts w:ascii="Arial" w:eastAsia="Times New Roman" w:hAnsi="Arial" w:cs="Arial"/>
            <w:noProof/>
            <w:snapToGrid w:val="0"/>
            <w:webHidden/>
            <w:sz w:val="16"/>
            <w:szCs w:val="16"/>
            <w:lang w:eastAsia="es-ES"/>
          </w:rPr>
        </w:r>
        <w:r w:rsidR="001037D5" w:rsidRPr="00F16A46">
          <w:rPr>
            <w:rFonts w:ascii="Arial" w:eastAsia="Times New Roman" w:hAnsi="Arial" w:cs="Arial"/>
            <w:noProof/>
            <w:snapToGrid w:val="0"/>
            <w:webHidden/>
            <w:sz w:val="16"/>
            <w:szCs w:val="16"/>
            <w:lang w:eastAsia="es-ES"/>
          </w:rPr>
          <w:fldChar w:fldCharType="separate"/>
        </w:r>
        <w:r w:rsidR="00EA1BEB">
          <w:rPr>
            <w:rFonts w:ascii="Arial" w:eastAsia="Times New Roman" w:hAnsi="Arial" w:cs="Arial"/>
            <w:noProof/>
            <w:snapToGrid w:val="0"/>
            <w:webHidden/>
            <w:sz w:val="16"/>
            <w:szCs w:val="16"/>
            <w:lang w:eastAsia="es-ES"/>
          </w:rPr>
          <w:t>47</w:t>
        </w:r>
        <w:r w:rsidR="001037D5" w:rsidRPr="00F16A46">
          <w:rPr>
            <w:rFonts w:ascii="Arial" w:eastAsia="Times New Roman" w:hAnsi="Arial" w:cs="Arial"/>
            <w:noProof/>
            <w:snapToGrid w:val="0"/>
            <w:webHidden/>
            <w:sz w:val="16"/>
            <w:szCs w:val="16"/>
            <w:lang w:eastAsia="es-ES"/>
          </w:rPr>
          <w:fldChar w:fldCharType="end"/>
        </w:r>
      </w:hyperlink>
    </w:p>
    <w:p w:rsidR="001037D5" w:rsidRPr="00F16A46" w:rsidRDefault="00E2674C" w:rsidP="00E31C76">
      <w:pPr>
        <w:widowControl w:val="0"/>
        <w:tabs>
          <w:tab w:val="left" w:pos="748"/>
          <w:tab w:val="right" w:leader="dot" w:pos="9345"/>
        </w:tabs>
        <w:autoSpaceDE/>
        <w:autoSpaceDN/>
        <w:ind w:left="748" w:hanging="748"/>
        <w:jc w:val="both"/>
        <w:rPr>
          <w:rFonts w:ascii="Arial" w:hAnsi="Arial" w:cs="Arial"/>
          <w:noProof/>
          <w:sz w:val="16"/>
          <w:szCs w:val="16"/>
          <w:lang w:val="es-EC"/>
        </w:rPr>
      </w:pPr>
      <w:hyperlink w:anchor="_Toc426714333" w:history="1">
        <w:r w:rsidR="001037D5" w:rsidRPr="00F16A46">
          <w:rPr>
            <w:rFonts w:ascii="Arial" w:eastAsia="Times New Roman" w:hAnsi="Arial" w:cs="Arial"/>
            <w:noProof/>
            <w:snapToGrid w:val="0"/>
            <w:color w:val="0000FF" w:themeColor="hyperlink"/>
            <w:sz w:val="16"/>
            <w:szCs w:val="16"/>
            <w:u w:val="single"/>
            <w:lang w:eastAsia="es-ES"/>
          </w:rPr>
          <w:t>3. PRECAUCIÓN CON CINTA PLÁSTICA</w:t>
        </w:r>
        <w:r w:rsidR="001037D5" w:rsidRPr="00F16A46">
          <w:rPr>
            <w:rFonts w:ascii="Arial" w:eastAsia="Times New Roman" w:hAnsi="Arial" w:cs="Arial"/>
            <w:noProof/>
            <w:snapToGrid w:val="0"/>
            <w:webHidden/>
            <w:sz w:val="16"/>
            <w:szCs w:val="16"/>
            <w:lang w:eastAsia="es-ES"/>
          </w:rPr>
          <w:tab/>
        </w:r>
        <w:r w:rsidR="001037D5" w:rsidRPr="00F16A46">
          <w:rPr>
            <w:rFonts w:ascii="Arial" w:eastAsia="Times New Roman" w:hAnsi="Arial" w:cs="Arial"/>
            <w:noProof/>
            <w:snapToGrid w:val="0"/>
            <w:webHidden/>
            <w:sz w:val="16"/>
            <w:szCs w:val="16"/>
            <w:lang w:eastAsia="es-ES"/>
          </w:rPr>
          <w:fldChar w:fldCharType="begin"/>
        </w:r>
        <w:r w:rsidR="001037D5" w:rsidRPr="00F16A46">
          <w:rPr>
            <w:rFonts w:ascii="Arial" w:eastAsia="Times New Roman" w:hAnsi="Arial" w:cs="Arial"/>
            <w:noProof/>
            <w:snapToGrid w:val="0"/>
            <w:webHidden/>
            <w:sz w:val="16"/>
            <w:szCs w:val="16"/>
            <w:lang w:eastAsia="es-ES"/>
          </w:rPr>
          <w:instrText xml:space="preserve"> PAGEREF _Toc426714333 \h </w:instrText>
        </w:r>
        <w:r w:rsidR="001037D5" w:rsidRPr="00F16A46">
          <w:rPr>
            <w:rFonts w:ascii="Arial" w:eastAsia="Times New Roman" w:hAnsi="Arial" w:cs="Arial"/>
            <w:noProof/>
            <w:snapToGrid w:val="0"/>
            <w:webHidden/>
            <w:sz w:val="16"/>
            <w:szCs w:val="16"/>
            <w:lang w:eastAsia="es-ES"/>
          </w:rPr>
        </w:r>
        <w:r w:rsidR="001037D5" w:rsidRPr="00F16A46">
          <w:rPr>
            <w:rFonts w:ascii="Arial" w:eastAsia="Times New Roman" w:hAnsi="Arial" w:cs="Arial"/>
            <w:noProof/>
            <w:snapToGrid w:val="0"/>
            <w:webHidden/>
            <w:sz w:val="16"/>
            <w:szCs w:val="16"/>
            <w:lang w:eastAsia="es-ES"/>
          </w:rPr>
          <w:fldChar w:fldCharType="separate"/>
        </w:r>
        <w:r w:rsidR="00EA1BEB">
          <w:rPr>
            <w:rFonts w:ascii="Arial" w:eastAsia="Times New Roman" w:hAnsi="Arial" w:cs="Arial"/>
            <w:noProof/>
            <w:snapToGrid w:val="0"/>
            <w:webHidden/>
            <w:sz w:val="16"/>
            <w:szCs w:val="16"/>
            <w:lang w:eastAsia="es-ES"/>
          </w:rPr>
          <w:t>47</w:t>
        </w:r>
        <w:r w:rsidR="001037D5" w:rsidRPr="00F16A46">
          <w:rPr>
            <w:rFonts w:ascii="Arial" w:eastAsia="Times New Roman" w:hAnsi="Arial" w:cs="Arial"/>
            <w:noProof/>
            <w:snapToGrid w:val="0"/>
            <w:webHidden/>
            <w:sz w:val="16"/>
            <w:szCs w:val="16"/>
            <w:lang w:eastAsia="es-ES"/>
          </w:rPr>
          <w:fldChar w:fldCharType="end"/>
        </w:r>
      </w:hyperlink>
    </w:p>
    <w:p w:rsidR="001037D5" w:rsidRPr="00F16A46" w:rsidRDefault="00E2674C" w:rsidP="00E31C76">
      <w:pPr>
        <w:widowControl w:val="0"/>
        <w:tabs>
          <w:tab w:val="left" w:pos="748"/>
          <w:tab w:val="right" w:leader="dot" w:pos="9345"/>
        </w:tabs>
        <w:autoSpaceDE/>
        <w:autoSpaceDN/>
        <w:ind w:left="748" w:hanging="748"/>
        <w:jc w:val="both"/>
        <w:rPr>
          <w:rFonts w:ascii="Arial" w:hAnsi="Arial" w:cs="Arial"/>
          <w:noProof/>
          <w:sz w:val="16"/>
          <w:szCs w:val="16"/>
          <w:lang w:val="es-EC"/>
        </w:rPr>
      </w:pPr>
      <w:hyperlink w:anchor="_Toc426714334" w:history="1">
        <w:r w:rsidR="001037D5" w:rsidRPr="00F16A46">
          <w:rPr>
            <w:rFonts w:ascii="Arial" w:eastAsia="Times New Roman" w:hAnsi="Arial" w:cs="Arial"/>
            <w:noProof/>
            <w:snapToGrid w:val="0"/>
            <w:color w:val="0000FF" w:themeColor="hyperlink"/>
            <w:sz w:val="16"/>
            <w:szCs w:val="16"/>
            <w:u w:val="single"/>
            <w:lang w:eastAsia="es-ES"/>
          </w:rPr>
          <w:t xml:space="preserve">4. </w:t>
        </w:r>
        <w:r w:rsidR="001037D5" w:rsidRPr="00F16A46">
          <w:rPr>
            <w:rFonts w:ascii="Arial" w:hAnsi="Arial" w:cs="Arial"/>
            <w:noProof/>
            <w:sz w:val="16"/>
            <w:szCs w:val="16"/>
            <w:lang w:val="es-EC"/>
          </w:rPr>
          <w:tab/>
        </w:r>
        <w:r w:rsidR="001037D5" w:rsidRPr="00F16A46">
          <w:rPr>
            <w:rFonts w:ascii="Arial" w:eastAsia="Times New Roman" w:hAnsi="Arial" w:cs="Arial"/>
            <w:noProof/>
            <w:snapToGrid w:val="0"/>
            <w:color w:val="0000FF" w:themeColor="hyperlink"/>
            <w:sz w:val="16"/>
            <w:szCs w:val="16"/>
            <w:u w:val="single"/>
            <w:lang w:eastAsia="es-ES"/>
          </w:rPr>
          <w:t>HUMEDECIMIENTO DE SUELO REMOVIDO</w:t>
        </w:r>
        <w:r w:rsidR="001037D5" w:rsidRPr="00F16A46">
          <w:rPr>
            <w:rFonts w:ascii="Arial" w:eastAsia="Times New Roman" w:hAnsi="Arial" w:cs="Arial"/>
            <w:noProof/>
            <w:snapToGrid w:val="0"/>
            <w:webHidden/>
            <w:sz w:val="16"/>
            <w:szCs w:val="16"/>
            <w:lang w:eastAsia="es-ES"/>
          </w:rPr>
          <w:tab/>
        </w:r>
        <w:r w:rsidR="001037D5" w:rsidRPr="00F16A46">
          <w:rPr>
            <w:rFonts w:ascii="Arial" w:eastAsia="Times New Roman" w:hAnsi="Arial" w:cs="Arial"/>
            <w:noProof/>
            <w:snapToGrid w:val="0"/>
            <w:webHidden/>
            <w:sz w:val="16"/>
            <w:szCs w:val="16"/>
            <w:lang w:eastAsia="es-ES"/>
          </w:rPr>
          <w:fldChar w:fldCharType="begin"/>
        </w:r>
        <w:r w:rsidR="001037D5" w:rsidRPr="00F16A46">
          <w:rPr>
            <w:rFonts w:ascii="Arial" w:eastAsia="Times New Roman" w:hAnsi="Arial" w:cs="Arial"/>
            <w:noProof/>
            <w:snapToGrid w:val="0"/>
            <w:webHidden/>
            <w:sz w:val="16"/>
            <w:szCs w:val="16"/>
            <w:lang w:eastAsia="es-ES"/>
          </w:rPr>
          <w:instrText xml:space="preserve"> PAGEREF _Toc426714334 \h </w:instrText>
        </w:r>
        <w:r w:rsidR="001037D5" w:rsidRPr="00F16A46">
          <w:rPr>
            <w:rFonts w:ascii="Arial" w:eastAsia="Times New Roman" w:hAnsi="Arial" w:cs="Arial"/>
            <w:noProof/>
            <w:snapToGrid w:val="0"/>
            <w:webHidden/>
            <w:sz w:val="16"/>
            <w:szCs w:val="16"/>
            <w:lang w:eastAsia="es-ES"/>
          </w:rPr>
        </w:r>
        <w:r w:rsidR="001037D5" w:rsidRPr="00F16A46">
          <w:rPr>
            <w:rFonts w:ascii="Arial" w:eastAsia="Times New Roman" w:hAnsi="Arial" w:cs="Arial"/>
            <w:noProof/>
            <w:snapToGrid w:val="0"/>
            <w:webHidden/>
            <w:sz w:val="16"/>
            <w:szCs w:val="16"/>
            <w:lang w:eastAsia="es-ES"/>
          </w:rPr>
          <w:fldChar w:fldCharType="separate"/>
        </w:r>
        <w:r w:rsidR="00EA1BEB">
          <w:rPr>
            <w:rFonts w:ascii="Arial" w:eastAsia="Times New Roman" w:hAnsi="Arial" w:cs="Arial"/>
            <w:noProof/>
            <w:snapToGrid w:val="0"/>
            <w:webHidden/>
            <w:sz w:val="16"/>
            <w:szCs w:val="16"/>
            <w:lang w:eastAsia="es-ES"/>
          </w:rPr>
          <w:t>48</w:t>
        </w:r>
        <w:r w:rsidR="001037D5" w:rsidRPr="00F16A46">
          <w:rPr>
            <w:rFonts w:ascii="Arial" w:eastAsia="Times New Roman" w:hAnsi="Arial" w:cs="Arial"/>
            <w:noProof/>
            <w:snapToGrid w:val="0"/>
            <w:webHidden/>
            <w:sz w:val="16"/>
            <w:szCs w:val="16"/>
            <w:lang w:eastAsia="es-ES"/>
          </w:rPr>
          <w:fldChar w:fldCharType="end"/>
        </w:r>
      </w:hyperlink>
    </w:p>
    <w:p w:rsidR="001037D5" w:rsidRPr="00F16A46" w:rsidRDefault="001037D5" w:rsidP="00E31C76">
      <w:pPr>
        <w:tabs>
          <w:tab w:val="left" w:pos="-1440"/>
        </w:tabs>
        <w:autoSpaceDE/>
        <w:autoSpaceDN/>
        <w:spacing w:after="200"/>
        <w:ind w:left="142"/>
        <w:jc w:val="both"/>
        <w:rPr>
          <w:rFonts w:ascii="Arial" w:eastAsiaTheme="minorHAnsi" w:hAnsi="Arial" w:cs="Arial"/>
          <w:snapToGrid w:val="0"/>
          <w:sz w:val="16"/>
          <w:szCs w:val="16"/>
          <w:lang w:eastAsia="en-US"/>
        </w:rPr>
      </w:pPr>
      <w:r w:rsidRPr="00F16A46">
        <w:rPr>
          <w:rFonts w:ascii="Arial" w:eastAsiaTheme="minorHAnsi" w:hAnsi="Arial" w:cs="Arial"/>
          <w:snapToGrid w:val="0"/>
          <w:sz w:val="16"/>
          <w:szCs w:val="16"/>
          <w:lang w:eastAsia="en-US"/>
        </w:rPr>
        <w:fldChar w:fldCharType="end"/>
      </w:r>
    </w:p>
    <w:p w:rsidR="001037D5" w:rsidRPr="00F16A46" w:rsidRDefault="001037D5" w:rsidP="00E31C76">
      <w:pPr>
        <w:autoSpaceDE/>
        <w:autoSpaceDN/>
        <w:spacing w:after="200"/>
        <w:ind w:left="142"/>
        <w:jc w:val="both"/>
        <w:rPr>
          <w:rFonts w:ascii="Arial" w:eastAsiaTheme="minorHAnsi" w:hAnsi="Arial" w:cs="Arial"/>
          <w:sz w:val="16"/>
          <w:szCs w:val="16"/>
          <w:lang w:eastAsia="en-US"/>
        </w:rPr>
      </w:pPr>
    </w:p>
    <w:p w:rsidR="001037D5" w:rsidRPr="00F16A46" w:rsidRDefault="001037D5" w:rsidP="00E31C76">
      <w:pPr>
        <w:tabs>
          <w:tab w:val="left" w:pos="-1440"/>
        </w:tabs>
        <w:autoSpaceDE/>
        <w:autoSpaceDN/>
        <w:spacing w:after="200"/>
        <w:ind w:left="142"/>
        <w:jc w:val="both"/>
        <w:rPr>
          <w:rFonts w:ascii="Arial" w:eastAsiaTheme="minorHAnsi" w:hAnsi="Arial" w:cs="Arial"/>
          <w:sz w:val="16"/>
          <w:szCs w:val="16"/>
          <w:lang w:eastAsia="en-US"/>
        </w:rPr>
      </w:pPr>
    </w:p>
    <w:p w:rsidR="001037D5" w:rsidRPr="00F16A46" w:rsidRDefault="001037D5" w:rsidP="00E31C76">
      <w:pPr>
        <w:autoSpaceDE/>
        <w:autoSpaceDN/>
        <w:spacing w:after="200"/>
        <w:ind w:left="142"/>
        <w:jc w:val="both"/>
        <w:rPr>
          <w:rFonts w:ascii="Arial" w:eastAsiaTheme="minorHAnsi" w:hAnsi="Arial" w:cs="Arial"/>
          <w:sz w:val="16"/>
          <w:szCs w:val="16"/>
          <w:lang w:eastAsia="en-US"/>
        </w:rPr>
      </w:pPr>
    </w:p>
    <w:p w:rsidR="001037D5" w:rsidRPr="00F16A46" w:rsidRDefault="001037D5" w:rsidP="00E31C76">
      <w:pPr>
        <w:tabs>
          <w:tab w:val="left" w:pos="7215"/>
        </w:tabs>
        <w:autoSpaceDE/>
        <w:autoSpaceDN/>
        <w:spacing w:after="200"/>
        <w:jc w:val="both"/>
        <w:rPr>
          <w:rFonts w:ascii="Arial" w:eastAsiaTheme="minorHAnsi" w:hAnsi="Arial" w:cs="Arial"/>
          <w:sz w:val="16"/>
          <w:szCs w:val="16"/>
          <w:lang w:eastAsia="en-US"/>
        </w:rPr>
      </w:pPr>
    </w:p>
    <w:p w:rsidR="00C05A74" w:rsidRPr="00F16A46" w:rsidRDefault="00C05A74" w:rsidP="00E31C76">
      <w:pPr>
        <w:tabs>
          <w:tab w:val="left" w:pos="7215"/>
        </w:tabs>
        <w:autoSpaceDE/>
        <w:autoSpaceDN/>
        <w:spacing w:after="200"/>
        <w:jc w:val="both"/>
        <w:rPr>
          <w:rFonts w:ascii="Arial" w:eastAsiaTheme="minorHAnsi" w:hAnsi="Arial" w:cs="Arial"/>
          <w:sz w:val="16"/>
          <w:szCs w:val="16"/>
          <w:lang w:eastAsia="en-US"/>
        </w:rPr>
      </w:pPr>
    </w:p>
    <w:p w:rsidR="00C05A74" w:rsidRPr="00F16A46" w:rsidRDefault="00C05A74" w:rsidP="00E31C76">
      <w:pPr>
        <w:tabs>
          <w:tab w:val="left" w:pos="7215"/>
        </w:tabs>
        <w:autoSpaceDE/>
        <w:autoSpaceDN/>
        <w:spacing w:after="200"/>
        <w:jc w:val="both"/>
        <w:rPr>
          <w:rFonts w:ascii="Arial" w:eastAsiaTheme="minorHAnsi" w:hAnsi="Arial" w:cs="Arial"/>
          <w:sz w:val="16"/>
          <w:szCs w:val="16"/>
          <w:lang w:eastAsia="en-US"/>
        </w:rPr>
      </w:pPr>
    </w:p>
    <w:p w:rsidR="00C05A74" w:rsidRPr="00F16A46" w:rsidRDefault="00C05A74" w:rsidP="00E31C76">
      <w:pPr>
        <w:tabs>
          <w:tab w:val="left" w:pos="7215"/>
        </w:tabs>
        <w:autoSpaceDE/>
        <w:autoSpaceDN/>
        <w:spacing w:after="200"/>
        <w:jc w:val="both"/>
        <w:rPr>
          <w:rFonts w:ascii="Arial" w:eastAsiaTheme="minorHAnsi" w:hAnsi="Arial" w:cs="Arial"/>
          <w:sz w:val="16"/>
          <w:szCs w:val="16"/>
          <w:lang w:eastAsia="en-US"/>
        </w:rPr>
      </w:pPr>
    </w:p>
    <w:p w:rsidR="00C05A74" w:rsidRPr="00F16A46" w:rsidRDefault="00C05A74" w:rsidP="00E31C76">
      <w:pPr>
        <w:tabs>
          <w:tab w:val="left" w:pos="7215"/>
        </w:tabs>
        <w:autoSpaceDE/>
        <w:autoSpaceDN/>
        <w:spacing w:after="200"/>
        <w:jc w:val="both"/>
        <w:rPr>
          <w:rFonts w:ascii="Arial" w:eastAsiaTheme="minorHAnsi" w:hAnsi="Arial" w:cs="Arial"/>
          <w:sz w:val="16"/>
          <w:szCs w:val="16"/>
          <w:lang w:eastAsia="en-US"/>
        </w:rPr>
      </w:pPr>
    </w:p>
    <w:p w:rsidR="00C05A74" w:rsidRPr="00F16A46" w:rsidRDefault="00C05A74" w:rsidP="00E31C76">
      <w:pPr>
        <w:tabs>
          <w:tab w:val="left" w:pos="7215"/>
        </w:tabs>
        <w:autoSpaceDE/>
        <w:autoSpaceDN/>
        <w:spacing w:after="200"/>
        <w:jc w:val="both"/>
        <w:rPr>
          <w:rFonts w:ascii="Arial" w:eastAsiaTheme="minorHAnsi" w:hAnsi="Arial" w:cs="Arial"/>
          <w:sz w:val="16"/>
          <w:szCs w:val="16"/>
          <w:lang w:eastAsia="en-US"/>
        </w:rPr>
      </w:pPr>
    </w:p>
    <w:p w:rsidR="00C05A74" w:rsidRDefault="00C05A74" w:rsidP="00E31C76">
      <w:pPr>
        <w:tabs>
          <w:tab w:val="left" w:pos="7215"/>
        </w:tabs>
        <w:autoSpaceDE/>
        <w:autoSpaceDN/>
        <w:spacing w:after="200"/>
        <w:jc w:val="both"/>
        <w:rPr>
          <w:rFonts w:ascii="Arial" w:eastAsiaTheme="minorHAnsi" w:hAnsi="Arial" w:cs="Arial"/>
          <w:sz w:val="16"/>
          <w:szCs w:val="16"/>
          <w:lang w:eastAsia="en-US"/>
        </w:rPr>
      </w:pPr>
    </w:p>
    <w:p w:rsidR="00972549" w:rsidRDefault="00972549" w:rsidP="00E31C76">
      <w:pPr>
        <w:tabs>
          <w:tab w:val="left" w:pos="7215"/>
        </w:tabs>
        <w:autoSpaceDE/>
        <w:autoSpaceDN/>
        <w:spacing w:after="200"/>
        <w:jc w:val="both"/>
        <w:rPr>
          <w:rFonts w:ascii="Arial" w:eastAsiaTheme="minorHAnsi" w:hAnsi="Arial" w:cs="Arial"/>
          <w:sz w:val="16"/>
          <w:szCs w:val="16"/>
          <w:lang w:eastAsia="en-US"/>
        </w:rPr>
      </w:pPr>
    </w:p>
    <w:p w:rsidR="00972549" w:rsidRDefault="00972549" w:rsidP="00E31C76">
      <w:pPr>
        <w:tabs>
          <w:tab w:val="left" w:pos="7215"/>
        </w:tabs>
        <w:autoSpaceDE/>
        <w:autoSpaceDN/>
        <w:spacing w:after="200"/>
        <w:jc w:val="both"/>
        <w:rPr>
          <w:rFonts w:ascii="Arial" w:eastAsiaTheme="minorHAnsi" w:hAnsi="Arial" w:cs="Arial"/>
          <w:sz w:val="16"/>
          <w:szCs w:val="16"/>
          <w:lang w:eastAsia="en-US"/>
        </w:rPr>
      </w:pPr>
    </w:p>
    <w:p w:rsidR="00972549" w:rsidRDefault="00972549" w:rsidP="00E31C76">
      <w:pPr>
        <w:tabs>
          <w:tab w:val="left" w:pos="7215"/>
        </w:tabs>
        <w:autoSpaceDE/>
        <w:autoSpaceDN/>
        <w:spacing w:after="200"/>
        <w:jc w:val="both"/>
        <w:rPr>
          <w:rFonts w:ascii="Arial" w:eastAsiaTheme="minorHAnsi" w:hAnsi="Arial" w:cs="Arial"/>
          <w:sz w:val="16"/>
          <w:szCs w:val="16"/>
          <w:lang w:eastAsia="en-US"/>
        </w:rPr>
      </w:pPr>
    </w:p>
    <w:p w:rsidR="00972549" w:rsidRDefault="00972549" w:rsidP="00E31C76">
      <w:pPr>
        <w:tabs>
          <w:tab w:val="left" w:pos="7215"/>
        </w:tabs>
        <w:autoSpaceDE/>
        <w:autoSpaceDN/>
        <w:spacing w:after="200"/>
        <w:jc w:val="both"/>
        <w:rPr>
          <w:rFonts w:ascii="Arial" w:eastAsiaTheme="minorHAnsi" w:hAnsi="Arial" w:cs="Arial"/>
          <w:sz w:val="16"/>
          <w:szCs w:val="16"/>
          <w:lang w:eastAsia="en-US"/>
        </w:rPr>
      </w:pPr>
    </w:p>
    <w:p w:rsidR="00972549" w:rsidRDefault="00972549" w:rsidP="00E31C76">
      <w:pPr>
        <w:tabs>
          <w:tab w:val="left" w:pos="7215"/>
        </w:tabs>
        <w:autoSpaceDE/>
        <w:autoSpaceDN/>
        <w:spacing w:after="200"/>
        <w:jc w:val="both"/>
        <w:rPr>
          <w:rFonts w:ascii="Arial" w:eastAsiaTheme="minorHAnsi" w:hAnsi="Arial" w:cs="Arial"/>
          <w:sz w:val="16"/>
          <w:szCs w:val="16"/>
          <w:lang w:eastAsia="en-US"/>
        </w:rPr>
      </w:pPr>
    </w:p>
    <w:p w:rsidR="00972549" w:rsidRDefault="00972549" w:rsidP="00E31C76">
      <w:pPr>
        <w:tabs>
          <w:tab w:val="left" w:pos="7215"/>
        </w:tabs>
        <w:autoSpaceDE/>
        <w:autoSpaceDN/>
        <w:spacing w:after="200"/>
        <w:jc w:val="both"/>
        <w:rPr>
          <w:rFonts w:ascii="Arial" w:eastAsiaTheme="minorHAnsi" w:hAnsi="Arial" w:cs="Arial"/>
          <w:sz w:val="16"/>
          <w:szCs w:val="16"/>
          <w:lang w:eastAsia="en-US"/>
        </w:rPr>
      </w:pPr>
    </w:p>
    <w:p w:rsidR="00972549" w:rsidRDefault="00972549" w:rsidP="00E31C76">
      <w:pPr>
        <w:tabs>
          <w:tab w:val="left" w:pos="7215"/>
        </w:tabs>
        <w:autoSpaceDE/>
        <w:autoSpaceDN/>
        <w:spacing w:after="200"/>
        <w:jc w:val="both"/>
        <w:rPr>
          <w:rFonts w:ascii="Arial" w:eastAsiaTheme="minorHAnsi" w:hAnsi="Arial" w:cs="Arial"/>
          <w:sz w:val="16"/>
          <w:szCs w:val="16"/>
          <w:lang w:eastAsia="en-US"/>
        </w:rPr>
      </w:pPr>
    </w:p>
    <w:p w:rsidR="00972549" w:rsidRDefault="00972549" w:rsidP="00E31C76">
      <w:pPr>
        <w:tabs>
          <w:tab w:val="left" w:pos="7215"/>
        </w:tabs>
        <w:autoSpaceDE/>
        <w:autoSpaceDN/>
        <w:spacing w:after="200"/>
        <w:jc w:val="both"/>
        <w:rPr>
          <w:rFonts w:ascii="Arial" w:eastAsiaTheme="minorHAnsi" w:hAnsi="Arial" w:cs="Arial"/>
          <w:sz w:val="16"/>
          <w:szCs w:val="16"/>
          <w:lang w:eastAsia="en-US"/>
        </w:rPr>
      </w:pPr>
    </w:p>
    <w:p w:rsidR="00972549" w:rsidRDefault="00972549" w:rsidP="00E31C76">
      <w:pPr>
        <w:tabs>
          <w:tab w:val="left" w:pos="7215"/>
        </w:tabs>
        <w:autoSpaceDE/>
        <w:autoSpaceDN/>
        <w:spacing w:after="200"/>
        <w:jc w:val="both"/>
        <w:rPr>
          <w:rFonts w:ascii="Arial" w:eastAsiaTheme="minorHAnsi" w:hAnsi="Arial" w:cs="Arial"/>
          <w:sz w:val="16"/>
          <w:szCs w:val="16"/>
          <w:lang w:eastAsia="en-US"/>
        </w:rPr>
      </w:pPr>
    </w:p>
    <w:p w:rsidR="00972549" w:rsidRDefault="00972549" w:rsidP="00E31C76">
      <w:pPr>
        <w:tabs>
          <w:tab w:val="left" w:pos="7215"/>
        </w:tabs>
        <w:autoSpaceDE/>
        <w:autoSpaceDN/>
        <w:spacing w:after="200"/>
        <w:jc w:val="both"/>
        <w:rPr>
          <w:rFonts w:ascii="Arial" w:eastAsiaTheme="minorHAnsi" w:hAnsi="Arial" w:cs="Arial"/>
          <w:sz w:val="16"/>
          <w:szCs w:val="16"/>
          <w:lang w:eastAsia="en-US"/>
        </w:rPr>
      </w:pPr>
    </w:p>
    <w:p w:rsidR="00972549" w:rsidRDefault="00972549" w:rsidP="00E31C76">
      <w:pPr>
        <w:tabs>
          <w:tab w:val="left" w:pos="7215"/>
        </w:tabs>
        <w:autoSpaceDE/>
        <w:autoSpaceDN/>
        <w:spacing w:after="200"/>
        <w:jc w:val="both"/>
        <w:rPr>
          <w:rFonts w:ascii="Arial" w:eastAsiaTheme="minorHAnsi" w:hAnsi="Arial" w:cs="Arial"/>
          <w:sz w:val="16"/>
          <w:szCs w:val="16"/>
          <w:lang w:eastAsia="en-US"/>
        </w:rPr>
      </w:pPr>
    </w:p>
    <w:p w:rsidR="00972549" w:rsidRDefault="00972549" w:rsidP="00E31C76">
      <w:pPr>
        <w:tabs>
          <w:tab w:val="left" w:pos="7215"/>
        </w:tabs>
        <w:autoSpaceDE/>
        <w:autoSpaceDN/>
        <w:spacing w:after="200"/>
        <w:jc w:val="both"/>
        <w:rPr>
          <w:rFonts w:ascii="Arial" w:eastAsiaTheme="minorHAnsi" w:hAnsi="Arial" w:cs="Arial"/>
          <w:sz w:val="16"/>
          <w:szCs w:val="16"/>
          <w:lang w:eastAsia="en-US"/>
        </w:rPr>
      </w:pPr>
    </w:p>
    <w:p w:rsidR="00972549" w:rsidRDefault="00972549" w:rsidP="00E31C76">
      <w:pPr>
        <w:tabs>
          <w:tab w:val="left" w:pos="7215"/>
        </w:tabs>
        <w:autoSpaceDE/>
        <w:autoSpaceDN/>
        <w:spacing w:after="200"/>
        <w:jc w:val="both"/>
        <w:rPr>
          <w:rFonts w:ascii="Arial" w:eastAsiaTheme="minorHAnsi" w:hAnsi="Arial" w:cs="Arial"/>
          <w:sz w:val="16"/>
          <w:szCs w:val="16"/>
          <w:lang w:eastAsia="en-US"/>
        </w:rPr>
      </w:pPr>
    </w:p>
    <w:p w:rsidR="00972549" w:rsidRPr="00F16A46" w:rsidRDefault="00972549" w:rsidP="00E31C76">
      <w:pPr>
        <w:tabs>
          <w:tab w:val="left" w:pos="7215"/>
        </w:tabs>
        <w:autoSpaceDE/>
        <w:autoSpaceDN/>
        <w:spacing w:after="200"/>
        <w:jc w:val="both"/>
        <w:rPr>
          <w:rFonts w:ascii="Arial" w:eastAsiaTheme="minorHAnsi" w:hAnsi="Arial" w:cs="Arial"/>
          <w:sz w:val="16"/>
          <w:szCs w:val="16"/>
          <w:lang w:eastAsia="en-US"/>
        </w:rPr>
      </w:pPr>
    </w:p>
    <w:p w:rsidR="00C05A74" w:rsidRPr="00F16A46" w:rsidRDefault="00C05A74" w:rsidP="00E31C76">
      <w:pPr>
        <w:tabs>
          <w:tab w:val="left" w:pos="7215"/>
        </w:tabs>
        <w:autoSpaceDE/>
        <w:autoSpaceDN/>
        <w:spacing w:after="200"/>
        <w:jc w:val="both"/>
        <w:rPr>
          <w:rFonts w:ascii="Arial" w:eastAsiaTheme="minorHAnsi" w:hAnsi="Arial" w:cs="Arial"/>
          <w:sz w:val="16"/>
          <w:szCs w:val="16"/>
          <w:lang w:eastAsia="en-US"/>
        </w:rPr>
      </w:pPr>
    </w:p>
    <w:p w:rsidR="00C05A74" w:rsidRPr="00F16A46" w:rsidRDefault="00C05A74" w:rsidP="00E31C76">
      <w:pPr>
        <w:tabs>
          <w:tab w:val="left" w:pos="7215"/>
        </w:tabs>
        <w:autoSpaceDE/>
        <w:autoSpaceDN/>
        <w:spacing w:after="200"/>
        <w:jc w:val="both"/>
        <w:rPr>
          <w:rFonts w:ascii="Arial" w:eastAsiaTheme="minorHAnsi" w:hAnsi="Arial" w:cs="Arial"/>
          <w:sz w:val="16"/>
          <w:szCs w:val="16"/>
          <w:lang w:eastAsia="en-US"/>
        </w:rPr>
      </w:pPr>
    </w:p>
    <w:p w:rsidR="00C05A74" w:rsidRPr="00F16A46" w:rsidRDefault="00C05A74" w:rsidP="00E31C76">
      <w:pPr>
        <w:tabs>
          <w:tab w:val="left" w:pos="7215"/>
        </w:tabs>
        <w:autoSpaceDE/>
        <w:autoSpaceDN/>
        <w:spacing w:after="200"/>
        <w:jc w:val="both"/>
        <w:rPr>
          <w:rFonts w:ascii="Arial" w:eastAsiaTheme="minorHAnsi" w:hAnsi="Arial" w:cs="Arial"/>
          <w:sz w:val="16"/>
          <w:szCs w:val="16"/>
          <w:lang w:eastAsia="en-US"/>
        </w:rPr>
      </w:pPr>
    </w:p>
    <w:p w:rsidR="00C05A74" w:rsidRPr="00F16A46" w:rsidRDefault="00C05A74" w:rsidP="00E31C76">
      <w:pPr>
        <w:tabs>
          <w:tab w:val="left" w:pos="7215"/>
        </w:tabs>
        <w:autoSpaceDE/>
        <w:autoSpaceDN/>
        <w:spacing w:after="200"/>
        <w:jc w:val="both"/>
        <w:rPr>
          <w:rFonts w:ascii="Arial" w:eastAsiaTheme="minorHAnsi" w:hAnsi="Arial" w:cs="Arial"/>
          <w:sz w:val="16"/>
          <w:szCs w:val="16"/>
          <w:lang w:eastAsia="en-US"/>
        </w:rPr>
      </w:pPr>
    </w:p>
    <w:p w:rsidR="00C05A74" w:rsidRPr="00F16A46" w:rsidRDefault="00C05A74" w:rsidP="00E31C76">
      <w:pPr>
        <w:tabs>
          <w:tab w:val="left" w:pos="7215"/>
        </w:tabs>
        <w:autoSpaceDE/>
        <w:autoSpaceDN/>
        <w:spacing w:after="200"/>
        <w:jc w:val="both"/>
        <w:rPr>
          <w:rFonts w:ascii="Arial" w:eastAsiaTheme="minorHAnsi" w:hAnsi="Arial" w:cs="Arial"/>
          <w:sz w:val="16"/>
          <w:szCs w:val="16"/>
          <w:lang w:eastAsia="en-US"/>
        </w:rPr>
      </w:pPr>
    </w:p>
    <w:p w:rsidR="00C05A74" w:rsidRPr="00F16A46" w:rsidRDefault="00C05A74" w:rsidP="00E31C76">
      <w:pPr>
        <w:autoSpaceDE/>
        <w:autoSpaceDN/>
        <w:spacing w:after="200"/>
        <w:jc w:val="both"/>
        <w:rPr>
          <w:rFonts w:ascii="Arial" w:eastAsiaTheme="minorHAnsi" w:hAnsi="Arial" w:cs="Arial"/>
          <w:b/>
          <w:sz w:val="16"/>
          <w:szCs w:val="16"/>
          <w:lang w:eastAsia="es-ES"/>
        </w:rPr>
      </w:pPr>
      <w:r w:rsidRPr="00F16A46">
        <w:rPr>
          <w:rFonts w:ascii="Arial" w:hAnsi="Arial" w:cs="Arial"/>
          <w:b/>
          <w:sz w:val="16"/>
          <w:szCs w:val="16"/>
        </w:rPr>
        <w:lastRenderedPageBreak/>
        <w:t>A) ESPECIFICACIONES TÉCNICAS DE LA PARROQUIA DE JULIO MORENO</w:t>
      </w:r>
    </w:p>
    <w:p w:rsidR="00C05A74" w:rsidRPr="00F16A46" w:rsidRDefault="00C05A74" w:rsidP="00E31C76">
      <w:pPr>
        <w:keepNext/>
        <w:numPr>
          <w:ilvl w:val="0"/>
          <w:numId w:val="1"/>
        </w:numPr>
        <w:autoSpaceDE/>
        <w:autoSpaceDN/>
        <w:spacing w:after="200"/>
        <w:ind w:left="142" w:firstLine="0"/>
        <w:jc w:val="both"/>
        <w:outlineLvl w:val="0"/>
        <w:rPr>
          <w:rFonts w:ascii="Arial" w:eastAsia="Times New Roman" w:hAnsi="Arial" w:cs="Arial"/>
          <w:b/>
          <w:sz w:val="16"/>
          <w:szCs w:val="16"/>
          <w:lang w:eastAsia="es-ES"/>
        </w:rPr>
      </w:pPr>
      <w:r w:rsidRPr="00F16A46">
        <w:rPr>
          <w:rFonts w:ascii="Arial" w:eastAsia="Times New Roman" w:hAnsi="Arial" w:cs="Arial"/>
          <w:b/>
          <w:sz w:val="16"/>
          <w:szCs w:val="16"/>
          <w:lang w:eastAsia="es-ES"/>
        </w:rPr>
        <w:t>DESBROCE Y LIMPIEZA</w:t>
      </w:r>
    </w:p>
    <w:p w:rsidR="00C05A74" w:rsidRPr="00F16A46" w:rsidRDefault="00C05A74" w:rsidP="00E31C76">
      <w:pPr>
        <w:autoSpaceDE/>
        <w:autoSpaceDN/>
        <w:jc w:val="both"/>
        <w:rPr>
          <w:rFonts w:ascii="Arial" w:eastAsia="Times New Roman" w:hAnsi="Arial" w:cs="Arial"/>
          <w:b/>
          <w:bCs/>
          <w:sz w:val="16"/>
          <w:szCs w:val="16"/>
          <w:lang w:val="es-ES" w:eastAsia="es-ES"/>
        </w:rPr>
      </w:pPr>
      <w:r w:rsidRPr="00F16A46">
        <w:rPr>
          <w:rFonts w:ascii="Arial" w:eastAsia="Times New Roman" w:hAnsi="Arial" w:cs="Arial"/>
          <w:b/>
          <w:bCs/>
          <w:sz w:val="16"/>
          <w:szCs w:val="16"/>
          <w:lang w:val="es-ES" w:eastAsia="es-ES"/>
        </w:rPr>
        <w:t>1.1 Definición</w:t>
      </w:r>
    </w:p>
    <w:p w:rsidR="00C05A74" w:rsidRPr="00F16A46" w:rsidRDefault="00C05A74" w:rsidP="00E31C76">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Este trabajo consiste en efectuar alguna, algunas o todas las operaciones  siguientes: cortar, desenraizar, quemar y retirar de los sitios de construcción, los árboles, arbustos, hierbas o cualquier vegetación comprendida dentro del derecho de vía, las áreas de construcción y los bancos de préstamos indicados en los planos o que orden desbrozar el ingeniero Fiscalizador de la obra.</w:t>
      </w:r>
    </w:p>
    <w:p w:rsidR="00C05A74" w:rsidRPr="00F16A46" w:rsidRDefault="00C05A74" w:rsidP="00E31C76">
      <w:pPr>
        <w:tabs>
          <w:tab w:val="left" w:pos="-1440"/>
        </w:tabs>
        <w:autoSpaceDE/>
        <w:autoSpaceDN/>
        <w:spacing w:after="200"/>
        <w:jc w:val="both"/>
        <w:rPr>
          <w:rFonts w:ascii="Arial" w:eastAsiaTheme="minorHAnsi" w:hAnsi="Arial" w:cs="Arial"/>
          <w:b/>
          <w:sz w:val="16"/>
          <w:szCs w:val="16"/>
          <w:lang w:eastAsia="en-US"/>
        </w:rPr>
      </w:pPr>
      <w:r w:rsidRPr="00F16A46">
        <w:rPr>
          <w:rFonts w:ascii="Arial" w:eastAsiaTheme="minorHAnsi" w:hAnsi="Arial" w:cs="Arial"/>
          <w:b/>
          <w:sz w:val="16"/>
          <w:szCs w:val="16"/>
          <w:lang w:eastAsia="en-US"/>
        </w:rPr>
        <w:t>1.2 Especificaciones</w:t>
      </w:r>
    </w:p>
    <w:p w:rsidR="00C05A74" w:rsidRPr="00F16A46" w:rsidRDefault="00C05A74" w:rsidP="00E31C76">
      <w:pPr>
        <w:tabs>
          <w:tab w:val="left" w:pos="-1440"/>
        </w:tabs>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Estas operaciones pueden ser efectuadas indistintamente a mano o mediante el empleo de equipos mecánicos.</w:t>
      </w:r>
    </w:p>
    <w:p w:rsidR="00C05A74" w:rsidRPr="00F16A46" w:rsidRDefault="00C05A74" w:rsidP="00E31C76">
      <w:pPr>
        <w:tabs>
          <w:tab w:val="left" w:pos="-1440"/>
        </w:tabs>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Toda la materia vegetal proveniente del desbroce deberá colocarse fuera de las zonas destinadas a la construcción en los sitios donde señale el ingeniero Fiscalizador.</w:t>
      </w:r>
    </w:p>
    <w:p w:rsidR="00C05A74" w:rsidRPr="00F16A46" w:rsidRDefault="00C05A74" w:rsidP="00E31C76">
      <w:pPr>
        <w:tabs>
          <w:tab w:val="left" w:pos="-1440"/>
        </w:tabs>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El material aprovechable proveniente del desbroce será propiedad del contratante, y deberá ser estibado en los sitios que se indique; no pudiendo ser utilizados por el Constructor sin previo consentimiento de aquel.</w:t>
      </w:r>
    </w:p>
    <w:p w:rsidR="00C05A74" w:rsidRPr="00F16A46" w:rsidRDefault="00C05A74" w:rsidP="00E31C76">
      <w:pPr>
        <w:tabs>
          <w:tab w:val="left" w:pos="-1440"/>
        </w:tabs>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Todo material no aprovechable deberá ser quemado, tomándose las precauciones necesarias para evitar incendios.</w:t>
      </w:r>
    </w:p>
    <w:p w:rsidR="00C05A74" w:rsidRPr="00F16A46" w:rsidRDefault="00C05A74" w:rsidP="00E31C76">
      <w:pPr>
        <w:tabs>
          <w:tab w:val="left" w:pos="-1440"/>
        </w:tabs>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Los daños y perjuicios a propiedad ajena producidos por trabajos de desbroce efectuados indebidamente dentro de las zonas de construcción, serán de la responsabilidad del Constructor.</w:t>
      </w:r>
    </w:p>
    <w:p w:rsidR="00C05A74" w:rsidRPr="00F16A46" w:rsidRDefault="00C05A74" w:rsidP="00E31C76">
      <w:pPr>
        <w:tabs>
          <w:tab w:val="left" w:pos="-1440"/>
        </w:tabs>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Las operaciones de desbroce deberán efectuarse invariablemente en forma previa a los trabajos de construcción, con la participación necesaria para no entorpecer el desarrollo de éstas.</w:t>
      </w:r>
    </w:p>
    <w:p w:rsidR="00C05A74" w:rsidRPr="00F16A46" w:rsidRDefault="00C05A74" w:rsidP="00E31C76">
      <w:pPr>
        <w:tabs>
          <w:tab w:val="left" w:pos="-1440"/>
        </w:tabs>
        <w:autoSpaceDE/>
        <w:autoSpaceDN/>
        <w:spacing w:after="200"/>
        <w:jc w:val="both"/>
        <w:rPr>
          <w:rFonts w:ascii="Arial" w:eastAsiaTheme="minorHAnsi" w:hAnsi="Arial" w:cs="Arial"/>
          <w:b/>
          <w:sz w:val="16"/>
          <w:szCs w:val="16"/>
          <w:lang w:eastAsia="en-US"/>
        </w:rPr>
      </w:pPr>
      <w:r w:rsidRPr="00F16A46">
        <w:rPr>
          <w:rFonts w:ascii="Arial" w:eastAsiaTheme="minorHAnsi" w:hAnsi="Arial" w:cs="Arial"/>
          <w:b/>
          <w:sz w:val="16"/>
          <w:szCs w:val="16"/>
          <w:lang w:eastAsia="en-US"/>
        </w:rPr>
        <w:t>1.3 Medición y pago</w:t>
      </w:r>
    </w:p>
    <w:p w:rsidR="00C05A74" w:rsidRPr="00F16A46" w:rsidRDefault="00C05A74" w:rsidP="00E31C76">
      <w:pPr>
        <w:tabs>
          <w:tab w:val="left" w:pos="-1440"/>
        </w:tabs>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El desbroce se medirá tomando como unidad el metro cuadrado con aproximación de dos decimales.</w:t>
      </w:r>
    </w:p>
    <w:p w:rsidR="00C05A74" w:rsidRPr="00F16A46" w:rsidRDefault="00C05A74" w:rsidP="00E31C76">
      <w:pPr>
        <w:tabs>
          <w:tab w:val="left" w:pos="-1440"/>
        </w:tabs>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No se estimará para fines de pago el desbroce que efectúe el Constructor fuera de las áreas de desbroce que se indique en el proyecto, salvo las que por escrito ordene el ingeniero Fiscalizador de la obra.</w:t>
      </w:r>
    </w:p>
    <w:p w:rsidR="00C05A74" w:rsidRPr="00F16A46" w:rsidRDefault="00C05A74" w:rsidP="00E31C76">
      <w:pPr>
        <w:tabs>
          <w:tab w:val="left" w:pos="-1440"/>
        </w:tabs>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Si la quema de material "no aprovechable" no pudo ser efectuada en forma inmediata al desbroce por razones no imputables al Constructor, se computará un avance del 90% del desbroce efectuado.</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Cuando se haga la quema y se terminen los trabajos de desbroce, se estimará el 10% restante.</w:t>
      </w:r>
    </w:p>
    <w:p w:rsidR="00C05A74" w:rsidRPr="00F16A46" w:rsidRDefault="00C05A74" w:rsidP="00E31C76">
      <w:pPr>
        <w:tabs>
          <w:tab w:val="left" w:pos="-1440"/>
        </w:tabs>
        <w:autoSpaceDE/>
        <w:autoSpaceDN/>
        <w:spacing w:after="200"/>
        <w:jc w:val="both"/>
        <w:rPr>
          <w:rFonts w:ascii="Arial" w:eastAsiaTheme="minorHAnsi" w:hAnsi="Arial" w:cs="Arial"/>
          <w:b/>
          <w:sz w:val="16"/>
          <w:szCs w:val="16"/>
          <w:lang w:eastAsia="en-US"/>
        </w:rPr>
      </w:pPr>
      <w:r w:rsidRPr="00F16A46">
        <w:rPr>
          <w:rFonts w:ascii="Arial" w:eastAsiaTheme="minorHAnsi" w:hAnsi="Arial" w:cs="Arial"/>
          <w:b/>
          <w:sz w:val="16"/>
          <w:szCs w:val="16"/>
          <w:lang w:eastAsia="en-US"/>
        </w:rPr>
        <w:t>1.4 Conceptos de trabajo</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Los trabajos de desbroce que efectúe el Constructor, serán estimados y liquidados según el siguiente concepto de trabajo:</w:t>
      </w:r>
    </w:p>
    <w:p w:rsidR="00C05A74" w:rsidRPr="00F16A46" w:rsidRDefault="00C05A74" w:rsidP="00E31C76">
      <w:pPr>
        <w:numPr>
          <w:ilvl w:val="0"/>
          <w:numId w:val="2"/>
        </w:numPr>
        <w:tabs>
          <w:tab w:val="left" w:pos="-1440"/>
        </w:tabs>
        <w:autoSpaceDE/>
        <w:autoSpaceDN/>
        <w:spacing w:after="200"/>
        <w:ind w:left="142" w:firstLine="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Desbroce y limpieza (m2)</w:t>
      </w:r>
    </w:p>
    <w:p w:rsidR="00C05A74" w:rsidRPr="00F16A46" w:rsidRDefault="00C05A74" w:rsidP="00E31C76">
      <w:pPr>
        <w:keepNext/>
        <w:numPr>
          <w:ilvl w:val="0"/>
          <w:numId w:val="1"/>
        </w:numPr>
        <w:autoSpaceDE/>
        <w:autoSpaceDN/>
        <w:spacing w:after="200"/>
        <w:ind w:left="142" w:firstLine="0"/>
        <w:jc w:val="both"/>
        <w:outlineLvl w:val="0"/>
        <w:rPr>
          <w:rFonts w:ascii="Arial" w:eastAsia="Times New Roman" w:hAnsi="Arial" w:cs="Arial"/>
          <w:b/>
          <w:sz w:val="16"/>
          <w:szCs w:val="16"/>
          <w:lang w:eastAsia="es-ES"/>
        </w:rPr>
      </w:pPr>
      <w:r w:rsidRPr="00F16A46">
        <w:rPr>
          <w:rFonts w:ascii="Arial" w:eastAsia="Times New Roman" w:hAnsi="Arial" w:cs="Arial"/>
          <w:b/>
          <w:sz w:val="16"/>
          <w:szCs w:val="16"/>
          <w:lang w:eastAsia="es-ES"/>
        </w:rPr>
        <w:t>REPLANTEO Y NIVELACION DEL TERRENO</w:t>
      </w:r>
    </w:p>
    <w:p w:rsidR="00C05A74" w:rsidRPr="00F16A46" w:rsidRDefault="00C05A74" w:rsidP="00E31C76">
      <w:pPr>
        <w:autoSpaceDE/>
        <w:autoSpaceDN/>
        <w:spacing w:after="200"/>
        <w:jc w:val="both"/>
        <w:rPr>
          <w:rFonts w:ascii="Arial" w:eastAsiaTheme="minorHAnsi" w:hAnsi="Arial" w:cs="Arial"/>
          <w:b/>
          <w:sz w:val="16"/>
          <w:szCs w:val="16"/>
          <w:lang w:eastAsia="en-US"/>
        </w:rPr>
      </w:pPr>
      <w:r w:rsidRPr="00F16A46">
        <w:rPr>
          <w:rFonts w:ascii="Arial" w:eastAsiaTheme="minorHAnsi" w:hAnsi="Arial" w:cs="Arial"/>
          <w:b/>
          <w:sz w:val="16"/>
          <w:szCs w:val="16"/>
          <w:lang w:eastAsia="en-US"/>
        </w:rPr>
        <w:t>2.1 Definición</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Replanteo y nivelación es la ubicación de un proyecto en el terreno, en base a las indicaciones de los planos respectivos, como paso previo a la construcción.</w:t>
      </w:r>
    </w:p>
    <w:p w:rsidR="00C05A74" w:rsidRPr="00F16A46" w:rsidRDefault="00C05A74" w:rsidP="00E31C76">
      <w:pPr>
        <w:tabs>
          <w:tab w:val="left" w:pos="-1440"/>
        </w:tabs>
        <w:autoSpaceDE/>
        <w:autoSpaceDN/>
        <w:spacing w:after="200"/>
        <w:jc w:val="both"/>
        <w:rPr>
          <w:rFonts w:ascii="Arial" w:eastAsiaTheme="minorHAnsi" w:hAnsi="Arial" w:cs="Arial"/>
          <w:b/>
          <w:sz w:val="16"/>
          <w:szCs w:val="16"/>
          <w:lang w:eastAsia="en-US"/>
        </w:rPr>
      </w:pPr>
      <w:r w:rsidRPr="00F16A46">
        <w:rPr>
          <w:rFonts w:ascii="Arial" w:eastAsiaTheme="minorHAnsi" w:hAnsi="Arial" w:cs="Arial"/>
          <w:b/>
          <w:sz w:val="16"/>
          <w:szCs w:val="16"/>
          <w:lang w:eastAsia="en-US"/>
        </w:rPr>
        <w:t>2.2 Especificaciones</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Todos los trabajos de replanteo deben ser realizados con aparatos de precisión, tales como teodolitos, niveles, cintas métricas, etc., y por personal técnico capacitado y experimentado. Se deberá colocar mojones de hormigón perfectamente identificados con la cota y abscisa correspondiente y su número estará de acuerdo a la magnitud de la obra y necesidad de trabajo, no debiendo ser menor de dos en estaciones de bombeo, lagunas de oxidación y obras que ocupen un área considerable de terreno.</w:t>
      </w:r>
    </w:p>
    <w:p w:rsidR="00C05A74" w:rsidRPr="00F16A46" w:rsidRDefault="00C05A74" w:rsidP="00E31C76">
      <w:pPr>
        <w:tabs>
          <w:tab w:val="left" w:pos="-1440"/>
        </w:tabs>
        <w:autoSpaceDE/>
        <w:autoSpaceDN/>
        <w:spacing w:after="200"/>
        <w:jc w:val="both"/>
        <w:rPr>
          <w:rFonts w:ascii="Arial" w:eastAsiaTheme="minorHAnsi" w:hAnsi="Arial" w:cs="Arial"/>
          <w:b/>
          <w:sz w:val="16"/>
          <w:szCs w:val="16"/>
          <w:lang w:eastAsia="en-US"/>
        </w:rPr>
      </w:pPr>
      <w:r w:rsidRPr="00F16A46">
        <w:rPr>
          <w:rFonts w:ascii="Arial" w:eastAsiaTheme="minorHAnsi" w:hAnsi="Arial" w:cs="Arial"/>
          <w:b/>
          <w:i/>
          <w:sz w:val="16"/>
          <w:szCs w:val="16"/>
          <w:lang w:eastAsia="en-US"/>
        </w:rPr>
        <w:t>2</w:t>
      </w:r>
      <w:r w:rsidRPr="00F16A46">
        <w:rPr>
          <w:rFonts w:ascii="Arial" w:eastAsiaTheme="minorHAnsi" w:hAnsi="Arial" w:cs="Arial"/>
          <w:b/>
          <w:sz w:val="16"/>
          <w:szCs w:val="16"/>
          <w:lang w:eastAsia="en-US"/>
        </w:rPr>
        <w:t>.3 Medición y pago</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El replanteo tendrá un valor de acuerdo al desglose del precio unitario en metros cuadrados y metros lineales.</w:t>
      </w:r>
    </w:p>
    <w:p w:rsidR="00C05A74" w:rsidRPr="00F16A46" w:rsidRDefault="00C05A74" w:rsidP="00E31C76">
      <w:pPr>
        <w:tabs>
          <w:tab w:val="left" w:pos="-1440"/>
        </w:tabs>
        <w:autoSpaceDE/>
        <w:autoSpaceDN/>
        <w:spacing w:after="200"/>
        <w:jc w:val="both"/>
        <w:rPr>
          <w:rFonts w:ascii="Arial" w:eastAsiaTheme="minorHAnsi" w:hAnsi="Arial" w:cs="Arial"/>
          <w:sz w:val="16"/>
          <w:szCs w:val="16"/>
          <w:lang w:eastAsia="en-US"/>
        </w:rPr>
      </w:pPr>
      <w:r w:rsidRPr="00F16A46">
        <w:rPr>
          <w:rFonts w:ascii="Arial" w:eastAsiaTheme="minorHAnsi" w:hAnsi="Arial" w:cs="Arial"/>
          <w:b/>
          <w:sz w:val="16"/>
          <w:szCs w:val="16"/>
          <w:lang w:eastAsia="en-US"/>
        </w:rPr>
        <w:t>2.4 Conceptos de trabajo</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Este trabajo será liquidado de acuerdo a lo siguiente:</w:t>
      </w:r>
    </w:p>
    <w:p w:rsidR="00C05A74" w:rsidRPr="00F16A46" w:rsidRDefault="00C05A74" w:rsidP="00E31C76">
      <w:pPr>
        <w:numPr>
          <w:ilvl w:val="0"/>
          <w:numId w:val="7"/>
        </w:numPr>
        <w:tabs>
          <w:tab w:val="left" w:pos="-1440"/>
        </w:tabs>
        <w:autoSpaceDE/>
        <w:autoSpaceDN/>
        <w:spacing w:after="200"/>
        <w:ind w:left="142" w:firstLine="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Replanteo y nivelación del terreno lineal (m)</w:t>
      </w:r>
    </w:p>
    <w:p w:rsidR="00C05A74" w:rsidRPr="00F16A46" w:rsidRDefault="00C05A74" w:rsidP="00E31C76">
      <w:pPr>
        <w:numPr>
          <w:ilvl w:val="0"/>
          <w:numId w:val="7"/>
        </w:numPr>
        <w:tabs>
          <w:tab w:val="left" w:pos="-1440"/>
        </w:tabs>
        <w:autoSpaceDE/>
        <w:autoSpaceDN/>
        <w:spacing w:after="200"/>
        <w:ind w:left="142" w:firstLine="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lastRenderedPageBreak/>
        <w:t>Replanteo y nivelación del terreno (m</w:t>
      </w:r>
      <w:r w:rsidRPr="00F16A46">
        <w:rPr>
          <w:rFonts w:ascii="Arial" w:eastAsiaTheme="minorHAnsi" w:hAnsi="Arial" w:cs="Arial"/>
          <w:sz w:val="16"/>
          <w:szCs w:val="16"/>
          <w:vertAlign w:val="superscript"/>
          <w:lang w:eastAsia="en-US"/>
        </w:rPr>
        <w:t>2</w:t>
      </w:r>
      <w:r w:rsidRPr="00F16A46">
        <w:rPr>
          <w:rFonts w:ascii="Arial" w:eastAsiaTheme="minorHAnsi" w:hAnsi="Arial" w:cs="Arial"/>
          <w:sz w:val="16"/>
          <w:szCs w:val="16"/>
          <w:lang w:eastAsia="en-US"/>
        </w:rPr>
        <w:t>)</w:t>
      </w:r>
    </w:p>
    <w:p w:rsidR="00C05A74" w:rsidRPr="00F16A46" w:rsidRDefault="00C05A74" w:rsidP="00E31C76">
      <w:pPr>
        <w:keepNext/>
        <w:numPr>
          <w:ilvl w:val="0"/>
          <w:numId w:val="1"/>
        </w:numPr>
        <w:autoSpaceDE/>
        <w:autoSpaceDN/>
        <w:spacing w:after="200"/>
        <w:jc w:val="both"/>
        <w:outlineLvl w:val="0"/>
        <w:rPr>
          <w:rFonts w:ascii="Arial" w:eastAsia="Times New Roman" w:hAnsi="Arial" w:cs="Arial"/>
          <w:b/>
          <w:sz w:val="16"/>
          <w:szCs w:val="16"/>
          <w:lang w:eastAsia="es-ES"/>
        </w:rPr>
      </w:pPr>
      <w:r w:rsidRPr="00F16A46">
        <w:rPr>
          <w:rFonts w:ascii="Arial" w:eastAsia="Times New Roman" w:hAnsi="Arial" w:cs="Arial"/>
          <w:b/>
          <w:sz w:val="16"/>
          <w:szCs w:val="16"/>
          <w:lang w:eastAsia="es-ES"/>
        </w:rPr>
        <w:t xml:space="preserve">         EXCAVACIONES</w:t>
      </w:r>
    </w:p>
    <w:p w:rsidR="00C05A74" w:rsidRPr="00F16A46" w:rsidRDefault="00C05A74" w:rsidP="00E31C76">
      <w:pPr>
        <w:tabs>
          <w:tab w:val="left" w:pos="-1440"/>
        </w:tabs>
        <w:autoSpaceDE/>
        <w:autoSpaceDN/>
        <w:spacing w:after="200"/>
        <w:ind w:left="142"/>
        <w:jc w:val="both"/>
        <w:rPr>
          <w:rFonts w:ascii="Arial" w:eastAsiaTheme="minorHAnsi" w:hAnsi="Arial" w:cs="Arial"/>
          <w:b/>
          <w:sz w:val="16"/>
          <w:szCs w:val="16"/>
          <w:lang w:eastAsia="en-US"/>
        </w:rPr>
      </w:pPr>
      <w:r w:rsidRPr="00F16A46">
        <w:rPr>
          <w:rFonts w:ascii="Arial" w:eastAsiaTheme="minorHAnsi" w:hAnsi="Arial" w:cs="Arial"/>
          <w:b/>
          <w:sz w:val="16"/>
          <w:szCs w:val="16"/>
          <w:lang w:eastAsia="en-US"/>
        </w:rPr>
        <w:t>3.1 Definición</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 xml:space="preserve">Se entiende por excavaciones en general, el remover y quitar la tierra u otros materiales con el fin de conformar espacios para alojar mamposterías, hormigones y otras obras. </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En este rubro se trata de toda clase de excavaciones, que no sean las de zanjas para alojar tuberías de agua potable y alcantarillado, tales como: excavaciones para canales y drenes, estructuras diversas, cimentación en general.</w:t>
      </w:r>
    </w:p>
    <w:p w:rsidR="00C05A74" w:rsidRPr="00F16A46" w:rsidRDefault="00C05A74" w:rsidP="00E31C76">
      <w:pPr>
        <w:tabs>
          <w:tab w:val="left" w:pos="-1440"/>
        </w:tabs>
        <w:autoSpaceDE/>
        <w:autoSpaceDN/>
        <w:spacing w:after="200"/>
        <w:ind w:left="142"/>
        <w:jc w:val="both"/>
        <w:rPr>
          <w:rFonts w:ascii="Arial" w:eastAsiaTheme="minorHAnsi" w:hAnsi="Arial" w:cs="Arial"/>
          <w:b/>
          <w:sz w:val="16"/>
          <w:szCs w:val="16"/>
          <w:lang w:eastAsia="en-US"/>
        </w:rPr>
      </w:pPr>
      <w:r w:rsidRPr="00F16A46">
        <w:rPr>
          <w:rFonts w:ascii="Arial" w:eastAsiaTheme="minorHAnsi" w:hAnsi="Arial" w:cs="Arial"/>
          <w:b/>
          <w:sz w:val="16"/>
          <w:szCs w:val="16"/>
          <w:lang w:eastAsia="en-US"/>
        </w:rPr>
        <w:t>3.2 Especificaciones</w:t>
      </w:r>
    </w:p>
    <w:p w:rsidR="00C05A74" w:rsidRPr="00F16A46" w:rsidRDefault="00C05A74" w:rsidP="00E31C76">
      <w:pPr>
        <w:tabs>
          <w:tab w:val="left" w:pos="-1440"/>
        </w:tabs>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 xml:space="preserve">Las excavaciones se realizarán de acuerdo a los datos del proyecto, excepto cuando se encuentren inconvenientes imprevistos que tienen que ser superados de conformidad con el criterio del ingeniero Fiscalizador. Debe tenerse el cuidado de que ninguna parte del terreno penetre más de </w:t>
      </w:r>
      <w:smartTag w:uri="urn:schemas-microsoft-com:office:smarttags" w:element="metricconverter">
        <w:smartTagPr>
          <w:attr w:name="ProductID" w:val="1 cm"/>
        </w:smartTagPr>
        <w:r w:rsidRPr="00F16A46">
          <w:rPr>
            <w:rFonts w:ascii="Arial" w:eastAsiaTheme="minorHAnsi" w:hAnsi="Arial" w:cs="Arial"/>
            <w:sz w:val="16"/>
            <w:szCs w:val="16"/>
            <w:lang w:eastAsia="en-US"/>
          </w:rPr>
          <w:t>1 cm</w:t>
        </w:r>
      </w:smartTag>
      <w:r w:rsidRPr="00F16A46">
        <w:rPr>
          <w:rFonts w:ascii="Arial" w:eastAsiaTheme="minorHAnsi" w:hAnsi="Arial" w:cs="Arial"/>
          <w:sz w:val="16"/>
          <w:szCs w:val="16"/>
          <w:lang w:eastAsia="en-US"/>
        </w:rPr>
        <w:t>., dentro de las secciones de construcción de las estructuras.</w:t>
      </w:r>
    </w:p>
    <w:p w:rsidR="00C05A74" w:rsidRPr="00F16A46" w:rsidRDefault="00C05A74" w:rsidP="00E31C76">
      <w:pPr>
        <w:tabs>
          <w:tab w:val="left" w:pos="-1440"/>
        </w:tabs>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El trabajo final de las excavaciones deberá realizarse con la menor anticipación posible a la construcción de la mampostería, hormigón o estructura, con el fin de evitar que el terreno se debilite o altere por la intemperie.</w:t>
      </w:r>
    </w:p>
    <w:p w:rsidR="00C05A74" w:rsidRPr="00F16A46" w:rsidRDefault="00C05A74" w:rsidP="00E31C76">
      <w:pPr>
        <w:tabs>
          <w:tab w:val="left" w:pos="-1440"/>
        </w:tabs>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 xml:space="preserve">En ningún caso se excavará con maquinarias tan profundo que la tierra del plano de asiento sea aflojada o removida. El último material a excavar debe ser removido a pico y pala en una profundidad de </w:t>
      </w:r>
      <w:smartTag w:uri="urn:schemas-microsoft-com:office:smarttags" w:element="metricconverter">
        <w:smartTagPr>
          <w:attr w:name="ProductID" w:val="0.5 m"/>
        </w:smartTagPr>
        <w:r w:rsidRPr="00F16A46">
          <w:rPr>
            <w:rFonts w:ascii="Arial" w:eastAsiaTheme="minorHAnsi" w:hAnsi="Arial" w:cs="Arial"/>
            <w:sz w:val="16"/>
            <w:szCs w:val="16"/>
            <w:lang w:eastAsia="en-US"/>
          </w:rPr>
          <w:t>0.5 m</w:t>
        </w:r>
      </w:smartTag>
      <w:r w:rsidRPr="00F16A46">
        <w:rPr>
          <w:rFonts w:ascii="Arial" w:eastAsiaTheme="minorHAnsi" w:hAnsi="Arial" w:cs="Arial"/>
          <w:sz w:val="16"/>
          <w:szCs w:val="16"/>
          <w:lang w:eastAsia="en-US"/>
        </w:rPr>
        <w:t>., dando la forma definitiva del diseño.</w:t>
      </w:r>
    </w:p>
    <w:p w:rsidR="00C05A74" w:rsidRPr="00F16A46" w:rsidRDefault="00C05A74" w:rsidP="00E31C76">
      <w:pPr>
        <w:tabs>
          <w:tab w:val="left" w:pos="-1440"/>
        </w:tabs>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Cuando a juicio del Constructor y el ingeniero Fiscalizador el terreno en el fondo o el plano de fundación, sea poco resistente o inestable, se realizarán sobrexcavaciones hasta hallar suelo resistente o se buscará una solución adecuada.</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 xml:space="preserve">Si se realiza sobrexcavación, se removerá hasta el nivel requerido con un relleno de tierra, material granular u otro material aprobado por la fiscalización, la compactación se realizará con un adecuado contenido de agua, en capas que no excedan de </w:t>
      </w:r>
      <w:smartTag w:uri="urn:schemas-microsoft-com:office:smarttags" w:element="metricconverter">
        <w:smartTagPr>
          <w:attr w:name="ProductID" w:val="15 cm"/>
        </w:smartTagPr>
        <w:r w:rsidRPr="00F16A46">
          <w:rPr>
            <w:rFonts w:ascii="Arial" w:eastAsiaTheme="minorHAnsi" w:hAnsi="Arial" w:cs="Arial"/>
            <w:sz w:val="16"/>
            <w:szCs w:val="16"/>
            <w:lang w:eastAsia="en-US"/>
          </w:rPr>
          <w:t>15 cm</w:t>
        </w:r>
      </w:smartTag>
      <w:r w:rsidRPr="00F16A46">
        <w:rPr>
          <w:rFonts w:ascii="Arial" w:eastAsiaTheme="minorHAnsi" w:hAnsi="Arial" w:cs="Arial"/>
          <w:sz w:val="16"/>
          <w:szCs w:val="16"/>
          <w:lang w:eastAsia="en-US"/>
        </w:rPr>
        <w:t>. de espesor y con el empleo de un compactador mecánico adecuado para el efecto.</w:t>
      </w:r>
    </w:p>
    <w:p w:rsidR="00C05A74" w:rsidRPr="00F16A46" w:rsidRDefault="00C05A74" w:rsidP="00E31C76">
      <w:pPr>
        <w:tabs>
          <w:tab w:val="left" w:pos="-1440"/>
        </w:tabs>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Los materiales producto de la excavación serán dispuestos temporalmente a los lados de las excavaciones, pero en tal forma que no dificulte la realización de los trabajos.</w:t>
      </w:r>
    </w:p>
    <w:p w:rsidR="00C05A74" w:rsidRPr="00F16A46" w:rsidRDefault="00C05A74" w:rsidP="00E31C76">
      <w:pPr>
        <w:tabs>
          <w:tab w:val="left" w:pos="-1440"/>
        </w:tabs>
        <w:autoSpaceDE/>
        <w:autoSpaceDN/>
        <w:spacing w:after="200"/>
        <w:ind w:left="142"/>
        <w:jc w:val="both"/>
        <w:rPr>
          <w:rFonts w:ascii="Arial" w:eastAsiaTheme="minorHAnsi" w:hAnsi="Arial" w:cs="Arial"/>
          <w:i/>
          <w:sz w:val="16"/>
          <w:szCs w:val="16"/>
          <w:lang w:eastAsia="en-US"/>
        </w:rPr>
      </w:pPr>
      <w:r w:rsidRPr="00F16A46">
        <w:rPr>
          <w:rFonts w:ascii="Arial" w:eastAsiaTheme="minorHAnsi" w:hAnsi="Arial" w:cs="Arial"/>
          <w:i/>
          <w:sz w:val="16"/>
          <w:szCs w:val="16"/>
          <w:lang w:eastAsia="en-US"/>
        </w:rPr>
        <w:t>Suelo normal</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 xml:space="preserve">Se entenderá por suelo normal cuando se encuentre materiales que pueden ser aflojados por los métodos ordinarios, tales como: pala, pico, retroexcavadora, con presencia de fragmentos rocosos, cuya dimensión máxima no supere los </w:t>
      </w:r>
      <w:smartTag w:uri="urn:schemas-microsoft-com:office:smarttags" w:element="metricconverter">
        <w:smartTagPr>
          <w:attr w:name="ProductID" w:val="5 cm"/>
        </w:smartTagPr>
        <w:r w:rsidRPr="00F16A46">
          <w:rPr>
            <w:rFonts w:ascii="Arial" w:eastAsiaTheme="minorHAnsi" w:hAnsi="Arial" w:cs="Arial"/>
            <w:sz w:val="16"/>
            <w:szCs w:val="16"/>
            <w:lang w:eastAsia="en-US"/>
          </w:rPr>
          <w:t>5 cm</w:t>
        </w:r>
      </w:smartTag>
      <w:r w:rsidRPr="00F16A46">
        <w:rPr>
          <w:rFonts w:ascii="Arial" w:eastAsiaTheme="minorHAnsi" w:hAnsi="Arial" w:cs="Arial"/>
          <w:sz w:val="16"/>
          <w:szCs w:val="16"/>
          <w:lang w:eastAsia="en-US"/>
        </w:rPr>
        <w:t>., y el 40% del volumen.</w:t>
      </w:r>
    </w:p>
    <w:p w:rsidR="00C05A74" w:rsidRPr="00F16A46" w:rsidRDefault="00C05A74" w:rsidP="00E31C76">
      <w:pPr>
        <w:tabs>
          <w:tab w:val="left" w:pos="-1440"/>
        </w:tabs>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Cuando haya que extraer de la zanja fragmentos de roca o de mampostería, que en sitio formen parte de macizos que no tengan que ser extraídos totalmente para erigir las estructuras, los pedazos que se excaven dentro de los límites presumidos, serán considerados como roca, aunque su volumen sea menor de 200 dm3.</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Cuando el fondo de la excavación o plano de fundación tenga roca, se excavará una altura conveniente y se colocará replantillo adecuado de conformidad con el criterio del ingeniero Fiscalizador.</w:t>
      </w:r>
    </w:p>
    <w:p w:rsidR="00C05A74" w:rsidRPr="00F16A46" w:rsidRDefault="00C05A74" w:rsidP="00E31C76">
      <w:pPr>
        <w:tabs>
          <w:tab w:val="left" w:pos="-1440"/>
        </w:tabs>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Las excavaciones no pueden realizarse con presencia de agua, cualquiera que sea su procedencia y por lo tanto hay que tomar las debidas precauciones, que la técnica de construcción aconseje para estos casos.</w:t>
      </w:r>
    </w:p>
    <w:p w:rsidR="00C05A74" w:rsidRPr="00F16A46" w:rsidRDefault="00C05A74" w:rsidP="00E31C76">
      <w:pPr>
        <w:tabs>
          <w:tab w:val="left" w:pos="-1440"/>
        </w:tabs>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Se debe prohibir la realización de excavaciones en tiempo lluvioso.</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Cuando se coloquen las mamposterías, hormigones o estructuras no debe haber agua en las excavaciones y así se mantendrá hasta que haya fraguado los morteros y hormigones.</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 xml:space="preserve">Para profundidades mayores a </w:t>
      </w:r>
      <w:smartTag w:uri="urn:schemas-microsoft-com:office:smarttags" w:element="metricconverter">
        <w:smartTagPr>
          <w:attr w:name="ProductID" w:val="2.50 m"/>
        </w:smartTagPr>
        <w:r w:rsidRPr="00F16A46">
          <w:rPr>
            <w:rFonts w:ascii="Arial" w:eastAsiaTheme="minorHAnsi" w:hAnsi="Arial" w:cs="Arial"/>
            <w:sz w:val="16"/>
            <w:szCs w:val="16"/>
            <w:lang w:eastAsia="en-US"/>
          </w:rPr>
          <w:t>2.50 m</w:t>
        </w:r>
      </w:smartTag>
      <w:r w:rsidRPr="00F16A46">
        <w:rPr>
          <w:rFonts w:ascii="Arial" w:eastAsiaTheme="minorHAnsi" w:hAnsi="Arial" w:cs="Arial"/>
          <w:sz w:val="16"/>
          <w:szCs w:val="16"/>
          <w:lang w:eastAsia="en-US"/>
        </w:rPr>
        <w:t>, las paredes tendrán como mínimo un talud de 1:6 hasta el fondo, debiendo variarse el talud cuando las condiciones del terreno así lo exijan.</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 xml:space="preserve">Las excavaciones serán afinadas en tal forma que la tolerancia con el perfil de fondo del proyecto no excedan de </w:t>
      </w:r>
      <w:smartTag w:uri="urn:schemas-microsoft-com:office:smarttags" w:element="metricconverter">
        <w:smartTagPr>
          <w:attr w:name="ProductID" w:val="5 cm"/>
        </w:smartTagPr>
        <w:r w:rsidRPr="00F16A46">
          <w:rPr>
            <w:rFonts w:ascii="Arial" w:eastAsiaTheme="minorHAnsi" w:hAnsi="Arial" w:cs="Arial"/>
            <w:sz w:val="16"/>
            <w:szCs w:val="16"/>
            <w:lang w:eastAsia="en-US"/>
          </w:rPr>
          <w:t>5 cm</w:t>
        </w:r>
      </w:smartTag>
      <w:r w:rsidRPr="00F16A46">
        <w:rPr>
          <w:rFonts w:ascii="Arial" w:eastAsiaTheme="minorHAnsi" w:hAnsi="Arial" w:cs="Arial"/>
          <w:sz w:val="16"/>
          <w:szCs w:val="16"/>
          <w:lang w:eastAsia="en-US"/>
        </w:rPr>
        <w:t>.</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El fondo de la excavación será afinado cuidadosamente, a fin de que la tubería quede a la profundidad requerida y con la pendiente de proyecto.</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 xml:space="preserve">Cuando el material de excavación es pétreo (cascajo), éste podrá ser reutilizado como relleno de acostillado e inicial utilizando piedras de tamaño no mayores de </w:t>
      </w:r>
      <w:smartTag w:uri="urn:schemas-microsoft-com:office:smarttags" w:element="metricconverter">
        <w:smartTagPr>
          <w:attr w:name="ProductID" w:val="5 cm"/>
        </w:smartTagPr>
        <w:r w:rsidRPr="00F16A46">
          <w:rPr>
            <w:rFonts w:ascii="Arial" w:eastAsiaTheme="minorHAnsi" w:hAnsi="Arial" w:cs="Arial"/>
            <w:sz w:val="16"/>
            <w:szCs w:val="16"/>
            <w:lang w:eastAsia="en-US"/>
          </w:rPr>
          <w:t>5 cm</w:t>
        </w:r>
      </w:smartTag>
      <w:r w:rsidRPr="00F16A46">
        <w:rPr>
          <w:rFonts w:ascii="Arial" w:eastAsiaTheme="minorHAnsi" w:hAnsi="Arial" w:cs="Arial"/>
          <w:sz w:val="16"/>
          <w:szCs w:val="16"/>
          <w:lang w:eastAsia="en-US"/>
        </w:rPr>
        <w:t xml:space="preserve"> y como relleno final utilizando piedras de tamaño no mayores de </w:t>
      </w:r>
      <w:smartTag w:uri="urn:schemas-microsoft-com:office:smarttags" w:element="metricconverter">
        <w:smartTagPr>
          <w:attr w:name="ProductID" w:val="10 cm"/>
        </w:smartTagPr>
        <w:r w:rsidRPr="00F16A46">
          <w:rPr>
            <w:rFonts w:ascii="Arial" w:eastAsiaTheme="minorHAnsi" w:hAnsi="Arial" w:cs="Arial"/>
            <w:sz w:val="16"/>
            <w:szCs w:val="16"/>
            <w:lang w:eastAsia="en-US"/>
          </w:rPr>
          <w:t>10 cm</w:t>
        </w:r>
      </w:smartTag>
      <w:r w:rsidRPr="00F16A46">
        <w:rPr>
          <w:rFonts w:ascii="Arial" w:eastAsiaTheme="minorHAnsi" w:hAnsi="Arial" w:cs="Arial"/>
          <w:sz w:val="16"/>
          <w:szCs w:val="16"/>
          <w:lang w:eastAsia="en-US"/>
        </w:rPr>
        <w:t>.</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Si el material de excavación corresponde a suelos de la clasificación Clase II y III, éste puede ser reutilizado como material de relleno en el acostillado, relleno inicial y final, con las limitaciones de tamaño indicadas anteriormente.</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lastRenderedPageBreak/>
        <w:t xml:space="preserve">En suelos inestables, se sobre-excavará hasta encontrar terreno de cimentación aceptable.  El material removido de mala calidad será restituido con material seleccionado (pétreo grueso) en capas de </w:t>
      </w:r>
      <w:smartTag w:uri="urn:schemas-microsoft-com:office:smarttags" w:element="metricconverter">
        <w:smartTagPr>
          <w:attr w:name="ProductID" w:val="15 cm"/>
        </w:smartTagPr>
        <w:r w:rsidRPr="00F16A46">
          <w:rPr>
            <w:rFonts w:ascii="Arial" w:eastAsiaTheme="minorHAnsi" w:hAnsi="Arial" w:cs="Arial"/>
            <w:sz w:val="16"/>
            <w:szCs w:val="16"/>
            <w:lang w:eastAsia="en-US"/>
          </w:rPr>
          <w:t>15 cm</w:t>
        </w:r>
      </w:smartTag>
      <w:r w:rsidRPr="00F16A46">
        <w:rPr>
          <w:rFonts w:ascii="Arial" w:eastAsiaTheme="minorHAnsi" w:hAnsi="Arial" w:cs="Arial"/>
          <w:sz w:val="16"/>
          <w:szCs w:val="16"/>
          <w:lang w:eastAsia="en-US"/>
        </w:rPr>
        <w:t xml:space="preserve"> y sobre éste, el material fino para encamado de la tubería.</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Control de agua.  No coloque la tubería en el lecho o en el suelo cuando hay agua acumulada o corriendo. En todo momento prevenir que el agua superficial ingrese a la zanja.</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Agua del suelo.  Cuando el agua subterránea (freática) está presente en el área de trabajo, evacue el agua para mantener la estabilidad de los materiales in situ e importados.  Mantenga el nivel del agua bajo el lecho de la tubería y fundación para proveer un fondo de zanja estable.  Use apropiadamente y de acuerdo a las circunstancias, bombas de succión, punta coladora o filtrante, pozos fijos, geotextiles para extraer excesos de agua que saturen o afecten al suelo de excavación y relleno, geomembranas para formar barreras al ingreso del agua subterránea, subdrenes con tubería perforada, o mantos de piedra de suficiente espesor para remover y controlar el agua en la zanja.  Cuando se excava mientras se abate el agua subterránea, asegúrese que el agua del subsuelo se mantenga bajo el fondo del corte para prevenir socavación o derrumbamientos detrás de los entibamientos o deslizamiento de las paredes expuestas de la zanja.  Mantener el control de agua, antes, durante y después de la instalación de la tubería,   hasta que el encamado esté instalado y suficiente relleno haya sido colocado para prevenir la flotación de la tubería.  Para evitar pérdida de soporte del suelo,  emplee uno o más métodos para agotar el agua y que minimicen la remoción de finos y la creación de vacíos de los materiales in situ.</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Agua circundante.   Controlar el agua circundante que emana del drenaje del agua superficial o subterránea para evitar la socavación del fondo o de las paredes de la zanja, la fundación u otras zonas del lecho.  Provea diques, interceptores con geomembrana y otras barreras a lo largo de la instalación para evitar el transporte del agua a lo largo  del fondo de la zanja.  Rellene toda la zanja después  que la tubería haya sido instalada para prever alteraciones de la tubería y del encamado.</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 xml:space="preserve">Materiales para el control del agua.  Usar materiales adecuadamente gradados en los estratos de los lechos y la fundación o como mantos de drenaje para transportar el agua circundante a puntos de sumideros u otros drenes.  Use materiales bien gradados junto con subdrenes de tubería perforada para incrementar el transporte del agua circundante según se requiera.  </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Seleccione la gradación de los materiales de drenaje para minimizar la migración de los finos hacia los terrenos circundantes.</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Entibamientos o apoyo de las paredes de la zanja.-  Las excavaciones para las tuberías en suelos inestables podrán ser entibadas con elementos de madera o metálicos, asegurándose que su espaciamiento sea tal que evite el derrumbe de la pared de la zanja de atrás de ellos.</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Es importante excavar por debajo del nivel de fondo de la tubería en correspondencia de las campanas o uniones, de tal forma que los tubos estén uniformemente soportados en toda su longitud.</w:t>
      </w:r>
    </w:p>
    <w:p w:rsidR="00C05A74" w:rsidRPr="00F16A46" w:rsidRDefault="00C05A74" w:rsidP="00E31C76">
      <w:pPr>
        <w:tabs>
          <w:tab w:val="left" w:pos="-1440"/>
        </w:tabs>
        <w:autoSpaceDE/>
        <w:autoSpaceDN/>
        <w:spacing w:after="200"/>
        <w:ind w:left="142"/>
        <w:jc w:val="both"/>
        <w:rPr>
          <w:rFonts w:ascii="Arial" w:eastAsiaTheme="minorHAnsi" w:hAnsi="Arial" w:cs="Arial"/>
          <w:b/>
          <w:sz w:val="16"/>
          <w:szCs w:val="16"/>
          <w:lang w:eastAsia="en-US"/>
        </w:rPr>
      </w:pPr>
      <w:r w:rsidRPr="00F16A46">
        <w:rPr>
          <w:rFonts w:ascii="Arial" w:eastAsiaTheme="minorHAnsi" w:hAnsi="Arial" w:cs="Arial"/>
          <w:b/>
          <w:sz w:val="16"/>
          <w:szCs w:val="16"/>
          <w:lang w:eastAsia="en-US"/>
        </w:rPr>
        <w:t>3.3 Medición y pago</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Las excavaciones se medirán en m3., con aproximación de un decimal, determinándose los volúmenes en obra según el proyecto. No se considerarán las excavaciones hechas fuera del proyecto, ni la remoción de derrumbes originados por causas imputables al Constructor.</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Se tomará en cuenta las sobreexcavaciones cuando éstas sean debidamente aprobadas por el ingeniero Fiscalizador.</w:t>
      </w:r>
    </w:p>
    <w:p w:rsidR="00C05A74" w:rsidRPr="00F16A46" w:rsidRDefault="00C05A74" w:rsidP="00E31C76">
      <w:pPr>
        <w:tabs>
          <w:tab w:val="left" w:pos="-1440"/>
        </w:tabs>
        <w:autoSpaceDE/>
        <w:autoSpaceDN/>
        <w:spacing w:after="200"/>
        <w:ind w:left="142"/>
        <w:jc w:val="both"/>
        <w:rPr>
          <w:rFonts w:ascii="Arial" w:eastAsiaTheme="minorHAnsi" w:hAnsi="Arial" w:cs="Arial"/>
          <w:b/>
          <w:sz w:val="16"/>
          <w:szCs w:val="16"/>
          <w:lang w:eastAsia="en-US"/>
        </w:rPr>
      </w:pPr>
      <w:r w:rsidRPr="00F16A46">
        <w:rPr>
          <w:rFonts w:ascii="Arial" w:eastAsiaTheme="minorHAnsi" w:hAnsi="Arial" w:cs="Arial"/>
          <w:b/>
          <w:i/>
          <w:sz w:val="16"/>
          <w:szCs w:val="16"/>
          <w:lang w:eastAsia="en-US"/>
        </w:rPr>
        <w:t>3</w:t>
      </w:r>
      <w:r w:rsidRPr="00F16A46">
        <w:rPr>
          <w:rFonts w:ascii="Arial" w:eastAsiaTheme="minorHAnsi" w:hAnsi="Arial" w:cs="Arial"/>
          <w:b/>
          <w:sz w:val="16"/>
          <w:szCs w:val="16"/>
          <w:lang w:eastAsia="en-US"/>
        </w:rPr>
        <w:t>.4  Conceptos de trabajo</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Las excavaciones se liquidarán de acuerdo a lo siguiente:</w:t>
      </w:r>
    </w:p>
    <w:p w:rsidR="00C05A74" w:rsidRPr="00F16A46" w:rsidRDefault="00C05A74" w:rsidP="00E31C76">
      <w:pPr>
        <w:numPr>
          <w:ilvl w:val="0"/>
          <w:numId w:val="20"/>
        </w:numPr>
        <w:autoSpaceDE/>
        <w:autoSpaceDN/>
        <w:spacing w:after="200"/>
        <w:contextualSpacing/>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Excavación a mano en tierra h&lt;=2m</w:t>
      </w:r>
    </w:p>
    <w:p w:rsidR="00C05A74" w:rsidRPr="00F16A46" w:rsidRDefault="00C05A74" w:rsidP="00E31C76">
      <w:pPr>
        <w:numPr>
          <w:ilvl w:val="0"/>
          <w:numId w:val="20"/>
        </w:numPr>
        <w:autoSpaceDE/>
        <w:autoSpaceDN/>
        <w:spacing w:after="200"/>
        <w:contextualSpacing/>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Excavación a máquina sin NF h&lt;=2m</w:t>
      </w:r>
    </w:p>
    <w:p w:rsidR="00C05A74" w:rsidRPr="00F16A46" w:rsidRDefault="00C05A74" w:rsidP="00E31C76">
      <w:pPr>
        <w:numPr>
          <w:ilvl w:val="0"/>
          <w:numId w:val="20"/>
        </w:numPr>
        <w:autoSpaceDE/>
        <w:autoSpaceDN/>
        <w:spacing w:after="200"/>
        <w:contextualSpacing/>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Excavación a máquina cielo abierto en tierra</w:t>
      </w:r>
    </w:p>
    <w:p w:rsidR="00C05A74" w:rsidRPr="00F16A46" w:rsidRDefault="00C05A74" w:rsidP="00E31C76">
      <w:pPr>
        <w:numPr>
          <w:ilvl w:val="0"/>
          <w:numId w:val="20"/>
        </w:numPr>
        <w:autoSpaceDE/>
        <w:autoSpaceDN/>
        <w:spacing w:after="200"/>
        <w:contextualSpacing/>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Excavación a máquina con presencia de agua</w:t>
      </w:r>
    </w:p>
    <w:p w:rsidR="00C05A74" w:rsidRPr="00F16A46" w:rsidRDefault="00C05A74" w:rsidP="00E31C76">
      <w:pPr>
        <w:autoSpaceDE/>
        <w:autoSpaceDN/>
        <w:spacing w:after="200"/>
        <w:ind w:left="720"/>
        <w:contextualSpacing/>
        <w:jc w:val="both"/>
        <w:rPr>
          <w:rFonts w:ascii="Arial" w:eastAsiaTheme="minorHAnsi" w:hAnsi="Arial" w:cs="Arial"/>
          <w:sz w:val="16"/>
          <w:szCs w:val="16"/>
          <w:lang w:eastAsia="en-US"/>
        </w:rPr>
      </w:pPr>
    </w:p>
    <w:p w:rsidR="00C05A74" w:rsidRPr="00F16A46" w:rsidRDefault="00C05A74" w:rsidP="00E31C76">
      <w:pPr>
        <w:keepNext/>
        <w:numPr>
          <w:ilvl w:val="0"/>
          <w:numId w:val="1"/>
        </w:numPr>
        <w:autoSpaceDE/>
        <w:autoSpaceDN/>
        <w:spacing w:after="200"/>
        <w:jc w:val="both"/>
        <w:outlineLvl w:val="0"/>
        <w:rPr>
          <w:rFonts w:ascii="Arial" w:eastAsia="Times New Roman" w:hAnsi="Arial" w:cs="Arial"/>
          <w:b/>
          <w:sz w:val="16"/>
          <w:szCs w:val="16"/>
          <w:lang w:eastAsia="es-ES"/>
        </w:rPr>
      </w:pPr>
      <w:r w:rsidRPr="00F16A46">
        <w:rPr>
          <w:rFonts w:ascii="Arial" w:eastAsia="Times New Roman" w:hAnsi="Arial" w:cs="Arial"/>
          <w:b/>
          <w:sz w:val="16"/>
          <w:szCs w:val="16"/>
          <w:lang w:eastAsia="es-ES"/>
        </w:rPr>
        <w:t xml:space="preserve">       EXCAVACIÓN DE ZANJAS</w:t>
      </w:r>
    </w:p>
    <w:p w:rsidR="00C05A74" w:rsidRPr="00F16A46" w:rsidRDefault="00C05A74" w:rsidP="00E31C76">
      <w:pPr>
        <w:tabs>
          <w:tab w:val="left" w:pos="-1440"/>
        </w:tabs>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b/>
          <w:sz w:val="16"/>
          <w:szCs w:val="16"/>
          <w:lang w:eastAsia="en-US"/>
        </w:rPr>
        <w:t>4.1 Definición</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Se entiende por excavación de zanjas el remover y quitar la tierra y otros materiales, para conformar las zanjas según lo que determina el proyecto.</w:t>
      </w:r>
    </w:p>
    <w:p w:rsidR="00C05A74" w:rsidRPr="00F16A46" w:rsidRDefault="00C05A74" w:rsidP="00E31C76">
      <w:pPr>
        <w:tabs>
          <w:tab w:val="left" w:pos="-1440"/>
        </w:tabs>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b/>
          <w:sz w:val="16"/>
          <w:szCs w:val="16"/>
          <w:lang w:eastAsia="en-US"/>
        </w:rPr>
        <w:t>4.2 Especificaciones</w:t>
      </w:r>
    </w:p>
    <w:p w:rsidR="00C05A74" w:rsidRPr="00F16A46" w:rsidRDefault="00C05A74" w:rsidP="00E31C76">
      <w:pPr>
        <w:tabs>
          <w:tab w:val="left" w:pos="-1440"/>
        </w:tabs>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i/>
          <w:sz w:val="16"/>
          <w:szCs w:val="16"/>
          <w:lang w:eastAsia="en-US"/>
        </w:rPr>
        <w:t>Excavación en tierra</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La excavación de zanjas para tuberías y otros, será efectuada de acuerdo con los trazados indicados en los planos y memorias técnicas, excepto cuando se encuentren inconvenientes imprevistos en cuyo caso aquellos pueden ser modificados de conformidad con el criterio técnico del ingeniero Fiscalizador.</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Los tramos de canal comprendido entre dos pozos consecutivos seguirán una línea recta y tendrán una sola gradiente.</w:t>
      </w:r>
    </w:p>
    <w:p w:rsidR="00C05A74" w:rsidRPr="00F16A46" w:rsidRDefault="00C05A74" w:rsidP="00E31C76">
      <w:pPr>
        <w:tabs>
          <w:tab w:val="left" w:pos="-1440"/>
        </w:tabs>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lastRenderedPageBreak/>
        <w:t xml:space="preserve">El fondo de la zanja será lo suficientemente ancho para permitir libremente el trabajo de los obreros colocadores de tubería o construcciones de colectores y para la ejecución de un buen relleno. En ningún caso, el ancho del fondo de la zanja será menor que el diámetro exterior del tubo más </w:t>
      </w:r>
      <w:smartTag w:uri="urn:schemas-microsoft-com:office:smarttags" w:element="metricconverter">
        <w:smartTagPr>
          <w:attr w:name="ProductID" w:val="0.50 m"/>
        </w:smartTagPr>
        <w:r w:rsidRPr="00F16A46">
          <w:rPr>
            <w:rFonts w:ascii="Arial" w:eastAsiaTheme="minorHAnsi" w:hAnsi="Arial" w:cs="Arial"/>
            <w:sz w:val="16"/>
            <w:szCs w:val="16"/>
            <w:lang w:eastAsia="en-US"/>
          </w:rPr>
          <w:t>0.50 m</w:t>
        </w:r>
      </w:smartTag>
      <w:r w:rsidRPr="00F16A46">
        <w:rPr>
          <w:rFonts w:ascii="Arial" w:eastAsiaTheme="minorHAnsi" w:hAnsi="Arial" w:cs="Arial"/>
          <w:sz w:val="16"/>
          <w:szCs w:val="16"/>
          <w:lang w:eastAsia="en-US"/>
        </w:rPr>
        <w:t>., sin entibados; con entibados se considerará un ancho del fondo de zanja no mayor que el diámetro exterior del tubo más 0.80m.</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En la construcción de colectores, el ancho del fondo de la zanja será igual a la de la dimensión exterior del colector, en terreno duro, en terreno deslenable será a criterio del ingeniero Fiscalizador.</w:t>
      </w:r>
    </w:p>
    <w:p w:rsidR="00C05A74" w:rsidRPr="00F16A46" w:rsidRDefault="00C05A74" w:rsidP="00E31C76">
      <w:pPr>
        <w:tabs>
          <w:tab w:val="left" w:pos="-1440"/>
        </w:tabs>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 xml:space="preserve">El dimensionamiento de la parte superior de la zanja, para el tendido de los tubos varía según el diámetro y la profundidad a la que van a ser colocados. Para profundidades de entre 0 y </w:t>
      </w:r>
      <w:smartTag w:uri="urn:schemas-microsoft-com:office:smarttags" w:element="metricconverter">
        <w:smartTagPr>
          <w:attr w:name="ProductID" w:val="2.00 m"/>
        </w:smartTagPr>
        <w:r w:rsidRPr="00F16A46">
          <w:rPr>
            <w:rFonts w:ascii="Arial" w:eastAsiaTheme="minorHAnsi" w:hAnsi="Arial" w:cs="Arial"/>
            <w:sz w:val="16"/>
            <w:szCs w:val="16"/>
            <w:lang w:eastAsia="en-US"/>
          </w:rPr>
          <w:t>2.00 m</w:t>
        </w:r>
      </w:smartTag>
      <w:r w:rsidRPr="00F16A46">
        <w:rPr>
          <w:rFonts w:ascii="Arial" w:eastAsiaTheme="minorHAnsi" w:hAnsi="Arial" w:cs="Arial"/>
          <w:sz w:val="16"/>
          <w:szCs w:val="16"/>
          <w:lang w:eastAsia="en-US"/>
        </w:rPr>
        <w:t>., se procurará que las paredes de las zanjas sean verticales, sin taludes.</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La excavación de zanjas para tuberías se hará de acuerdo a las dimensiones, pendientes y alineaciones indicadas en las especificaciones y planos del proyecto y no deben contener raíces, troncos, rocas ni otro material que obstruya la colocación de la tubería.</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En lo posible, las paredes de la zanja en terrenos estables serán verticales y en terrenos inestables según la profundidad de la zanja, las paredes podrán tener taludes y/o para su estabilidad, se podrá colocar soportes o entibamientos.</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Anchos.-  En suelos estables, el ancho de zanja  estará de acuerdo con lo indicado en la tabla.</w:t>
      </w:r>
    </w:p>
    <w:p w:rsidR="00C05A74" w:rsidRPr="00F16A46" w:rsidRDefault="00C05A74" w:rsidP="00E31C76">
      <w:pPr>
        <w:autoSpaceDE/>
        <w:autoSpaceDN/>
        <w:spacing w:after="200"/>
        <w:jc w:val="both"/>
        <w:rPr>
          <w:rFonts w:ascii="Arial" w:eastAsiaTheme="minorHAnsi" w:hAnsi="Arial" w:cs="Arial"/>
          <w:b/>
          <w:bCs/>
          <w:color w:val="4F81BD" w:themeColor="accent1"/>
          <w:sz w:val="16"/>
          <w:szCs w:val="16"/>
          <w:lang w:eastAsia="en-US"/>
        </w:rPr>
      </w:pPr>
      <w:r w:rsidRPr="00F16A46">
        <w:rPr>
          <w:rFonts w:ascii="Arial" w:eastAsiaTheme="minorHAnsi" w:hAnsi="Arial" w:cs="Arial"/>
          <w:b/>
          <w:bCs/>
          <w:sz w:val="16"/>
          <w:szCs w:val="16"/>
          <w:lang w:val="es-ES" w:eastAsia="en-US"/>
        </w:rPr>
        <w:t xml:space="preserve">Tabla </w:t>
      </w:r>
      <w:r w:rsidRPr="00F16A46">
        <w:rPr>
          <w:rFonts w:ascii="Arial" w:eastAsiaTheme="minorHAnsi" w:hAnsi="Arial" w:cs="Arial"/>
          <w:b/>
          <w:bCs/>
          <w:sz w:val="16"/>
          <w:szCs w:val="16"/>
          <w:lang w:val="es-ES" w:eastAsia="en-US"/>
        </w:rPr>
        <w:fldChar w:fldCharType="begin"/>
      </w:r>
      <w:r w:rsidRPr="00F16A46">
        <w:rPr>
          <w:rFonts w:ascii="Arial" w:eastAsiaTheme="minorHAnsi" w:hAnsi="Arial" w:cs="Arial"/>
          <w:b/>
          <w:bCs/>
          <w:sz w:val="16"/>
          <w:szCs w:val="16"/>
          <w:lang w:val="es-ES" w:eastAsia="en-US"/>
        </w:rPr>
        <w:instrText xml:space="preserve"> SEQ Tabla \* ARABIC </w:instrText>
      </w:r>
      <w:r w:rsidRPr="00F16A46">
        <w:rPr>
          <w:rFonts w:ascii="Arial" w:eastAsiaTheme="minorHAnsi" w:hAnsi="Arial" w:cs="Arial"/>
          <w:b/>
          <w:bCs/>
          <w:sz w:val="16"/>
          <w:szCs w:val="16"/>
          <w:lang w:val="es-ES" w:eastAsia="en-US"/>
        </w:rPr>
        <w:fldChar w:fldCharType="separate"/>
      </w:r>
      <w:r w:rsidR="00EA1BEB">
        <w:rPr>
          <w:rFonts w:ascii="Arial" w:eastAsiaTheme="minorHAnsi" w:hAnsi="Arial" w:cs="Arial"/>
          <w:b/>
          <w:bCs/>
          <w:noProof/>
          <w:sz w:val="16"/>
          <w:szCs w:val="16"/>
          <w:lang w:val="es-ES" w:eastAsia="en-US"/>
        </w:rPr>
        <w:t>6</w:t>
      </w:r>
      <w:r w:rsidRPr="00F16A46">
        <w:rPr>
          <w:rFonts w:ascii="Arial" w:eastAsiaTheme="minorHAnsi" w:hAnsi="Arial" w:cs="Arial"/>
          <w:b/>
          <w:bCs/>
          <w:sz w:val="16"/>
          <w:szCs w:val="16"/>
          <w:lang w:val="es-ES" w:eastAsia="en-US"/>
        </w:rPr>
        <w:fldChar w:fldCharType="end"/>
      </w:r>
      <w:r w:rsidRPr="00F16A46">
        <w:rPr>
          <w:rFonts w:ascii="Arial" w:eastAsiaTheme="minorHAnsi" w:hAnsi="Arial" w:cs="Arial"/>
          <w:b/>
          <w:bCs/>
          <w:sz w:val="16"/>
          <w:szCs w:val="16"/>
          <w:lang w:val="es-ES" w:eastAsia="en-US"/>
        </w:rPr>
        <w:t xml:space="preserve">. </w:t>
      </w:r>
      <w:r w:rsidRPr="00F16A46">
        <w:rPr>
          <w:rFonts w:ascii="Arial" w:eastAsiaTheme="minorHAnsi" w:hAnsi="Arial" w:cs="Arial"/>
          <w:b/>
          <w:bCs/>
          <w:sz w:val="16"/>
          <w:szCs w:val="16"/>
          <w:lang w:eastAsia="en-US"/>
        </w:rPr>
        <w:t>ANCHOS DE ZANJA PARA SUELOS ESTABLES</w:t>
      </w:r>
    </w:p>
    <w:p w:rsidR="00C05A74" w:rsidRPr="00F16A46" w:rsidRDefault="00C05A74" w:rsidP="00E31C76">
      <w:pPr>
        <w:autoSpaceDE/>
        <w:autoSpaceDN/>
        <w:spacing w:after="200"/>
        <w:ind w:left="142"/>
        <w:jc w:val="both"/>
        <w:rPr>
          <w:rFonts w:ascii="Arial" w:eastAsiaTheme="minorHAnsi" w:hAnsi="Arial" w:cs="Arial"/>
          <w:sz w:val="16"/>
          <w:szCs w:val="16"/>
          <w:lang w:val="es-MX" w:eastAsia="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85"/>
        <w:gridCol w:w="592"/>
        <w:gridCol w:w="593"/>
        <w:gridCol w:w="592"/>
        <w:gridCol w:w="593"/>
        <w:gridCol w:w="1185"/>
        <w:gridCol w:w="1185"/>
      </w:tblGrid>
      <w:tr w:rsidR="00C05A74" w:rsidRPr="00F16A46" w:rsidTr="00F16A46">
        <w:trPr>
          <w:cantSplit/>
          <w:trHeight w:val="334"/>
          <w:jc w:val="center"/>
        </w:trPr>
        <w:tc>
          <w:tcPr>
            <w:tcW w:w="1185" w:type="dxa"/>
            <w:tcBorders>
              <w:top w:val="double" w:sz="4" w:space="0" w:color="auto"/>
              <w:bottom w:val="nil"/>
            </w:tcBorders>
          </w:tcPr>
          <w:p w:rsidR="00C05A74" w:rsidRPr="00F16A46" w:rsidRDefault="00C05A74" w:rsidP="00E31C76">
            <w:pPr>
              <w:autoSpaceDE/>
              <w:autoSpaceDN/>
              <w:spacing w:after="200"/>
              <w:ind w:left="142"/>
              <w:jc w:val="both"/>
              <w:rPr>
                <w:rFonts w:ascii="Arial" w:eastAsiaTheme="minorHAnsi" w:hAnsi="Arial" w:cs="Arial"/>
                <w:b/>
                <w:sz w:val="16"/>
                <w:szCs w:val="16"/>
                <w:lang w:val="es-MX" w:eastAsia="en-US"/>
              </w:rPr>
            </w:pPr>
            <w:r w:rsidRPr="00F16A46">
              <w:rPr>
                <w:rFonts w:ascii="Arial" w:eastAsiaTheme="minorHAnsi" w:hAnsi="Arial" w:cs="Arial"/>
                <w:b/>
                <w:sz w:val="16"/>
                <w:szCs w:val="16"/>
                <w:lang w:val="es-MX" w:eastAsia="en-US"/>
              </w:rPr>
              <w:t>TUBERÍA</w:t>
            </w:r>
          </w:p>
          <w:p w:rsidR="00C05A74" w:rsidRPr="00F16A46" w:rsidRDefault="00C05A74" w:rsidP="00E31C76">
            <w:pPr>
              <w:autoSpaceDE/>
              <w:autoSpaceDN/>
              <w:spacing w:after="200"/>
              <w:ind w:left="142"/>
              <w:jc w:val="both"/>
              <w:rPr>
                <w:rFonts w:ascii="Arial" w:eastAsiaTheme="minorHAnsi" w:hAnsi="Arial" w:cs="Arial"/>
                <w:b/>
                <w:sz w:val="16"/>
                <w:szCs w:val="16"/>
                <w:lang w:val="es-MX" w:eastAsia="en-US"/>
              </w:rPr>
            </w:pPr>
            <w:r w:rsidRPr="00F16A46">
              <w:rPr>
                <w:rFonts w:ascii="Arial" w:eastAsiaTheme="minorHAnsi" w:hAnsi="Arial" w:cs="Arial"/>
                <w:b/>
                <w:sz w:val="16"/>
                <w:szCs w:val="16"/>
                <w:lang w:val="es-MX" w:eastAsia="en-US"/>
              </w:rPr>
              <w:t>TIPO</w:t>
            </w:r>
          </w:p>
        </w:tc>
        <w:tc>
          <w:tcPr>
            <w:tcW w:w="2369" w:type="dxa"/>
            <w:gridSpan w:val="4"/>
            <w:tcBorders>
              <w:top w:val="double" w:sz="4" w:space="0" w:color="auto"/>
              <w:right w:val="single" w:sz="4" w:space="0" w:color="auto"/>
            </w:tcBorders>
          </w:tcPr>
          <w:p w:rsidR="00C05A74" w:rsidRPr="00F16A46" w:rsidRDefault="00C05A74" w:rsidP="00E31C76">
            <w:pPr>
              <w:autoSpaceDE/>
              <w:autoSpaceDN/>
              <w:spacing w:after="200"/>
              <w:ind w:left="142"/>
              <w:jc w:val="both"/>
              <w:rPr>
                <w:rFonts w:ascii="Arial" w:eastAsiaTheme="minorHAnsi" w:hAnsi="Arial" w:cs="Arial"/>
                <w:b/>
                <w:sz w:val="16"/>
                <w:szCs w:val="16"/>
                <w:lang w:val="es-MX" w:eastAsia="en-US"/>
              </w:rPr>
            </w:pPr>
            <w:r w:rsidRPr="00F16A46">
              <w:rPr>
                <w:rFonts w:ascii="Arial" w:eastAsiaTheme="minorHAnsi" w:hAnsi="Arial" w:cs="Arial"/>
                <w:b/>
                <w:sz w:val="16"/>
                <w:szCs w:val="16"/>
                <w:lang w:val="es-MX" w:eastAsia="en-US"/>
              </w:rPr>
              <w:t>DIÁMETRO EXTERIOR TUBO</w:t>
            </w:r>
          </w:p>
        </w:tc>
        <w:tc>
          <w:tcPr>
            <w:tcW w:w="2369" w:type="dxa"/>
            <w:gridSpan w:val="2"/>
            <w:tcBorders>
              <w:top w:val="double" w:sz="4" w:space="0" w:color="auto"/>
              <w:left w:val="nil"/>
            </w:tcBorders>
          </w:tcPr>
          <w:p w:rsidR="00C05A74" w:rsidRPr="00F16A46" w:rsidRDefault="00C05A74" w:rsidP="00E31C76">
            <w:pPr>
              <w:autoSpaceDE/>
              <w:autoSpaceDN/>
              <w:spacing w:after="200"/>
              <w:ind w:left="142"/>
              <w:jc w:val="both"/>
              <w:rPr>
                <w:rFonts w:ascii="Arial" w:eastAsiaTheme="minorHAnsi" w:hAnsi="Arial" w:cs="Arial"/>
                <w:b/>
                <w:sz w:val="16"/>
                <w:szCs w:val="16"/>
                <w:lang w:val="es-MX" w:eastAsia="en-US"/>
              </w:rPr>
            </w:pPr>
            <w:r w:rsidRPr="00F16A46">
              <w:rPr>
                <w:rFonts w:ascii="Arial" w:eastAsiaTheme="minorHAnsi" w:hAnsi="Arial" w:cs="Arial"/>
                <w:b/>
                <w:sz w:val="16"/>
                <w:szCs w:val="16"/>
                <w:lang w:val="es-MX" w:eastAsia="en-US"/>
              </w:rPr>
              <w:t>ANCHO DE ZANJA</w:t>
            </w:r>
          </w:p>
          <w:p w:rsidR="00C05A74" w:rsidRPr="00F16A46" w:rsidRDefault="00C05A74" w:rsidP="00E31C76">
            <w:pPr>
              <w:autoSpaceDE/>
              <w:autoSpaceDN/>
              <w:spacing w:after="200"/>
              <w:ind w:left="142"/>
              <w:jc w:val="both"/>
              <w:rPr>
                <w:rFonts w:ascii="Arial" w:eastAsiaTheme="minorHAnsi" w:hAnsi="Arial" w:cs="Arial"/>
                <w:b/>
                <w:sz w:val="16"/>
                <w:szCs w:val="16"/>
                <w:lang w:val="es-MX" w:eastAsia="en-US"/>
              </w:rPr>
            </w:pPr>
            <w:r w:rsidRPr="00F16A46">
              <w:rPr>
                <w:rFonts w:ascii="Arial" w:eastAsiaTheme="minorHAnsi" w:hAnsi="Arial" w:cs="Arial"/>
                <w:b/>
                <w:sz w:val="16"/>
                <w:szCs w:val="16"/>
                <w:lang w:val="es-MX" w:eastAsia="en-US"/>
              </w:rPr>
              <w:t>(METROS)</w:t>
            </w:r>
          </w:p>
        </w:tc>
      </w:tr>
      <w:tr w:rsidR="00C05A74" w:rsidRPr="00F16A46" w:rsidTr="00F16A46">
        <w:trPr>
          <w:trHeight w:val="162"/>
          <w:jc w:val="center"/>
        </w:trPr>
        <w:tc>
          <w:tcPr>
            <w:tcW w:w="1185" w:type="dxa"/>
            <w:tcBorders>
              <w:top w:val="nil"/>
              <w:bottom w:val="nil"/>
            </w:tcBorders>
          </w:tcPr>
          <w:p w:rsidR="00C05A74" w:rsidRPr="00F16A46" w:rsidRDefault="00C05A74" w:rsidP="00E31C76">
            <w:pPr>
              <w:autoSpaceDE/>
              <w:autoSpaceDN/>
              <w:spacing w:after="200"/>
              <w:ind w:left="142"/>
              <w:jc w:val="both"/>
              <w:rPr>
                <w:rFonts w:ascii="Arial" w:eastAsiaTheme="minorHAnsi" w:hAnsi="Arial" w:cs="Arial"/>
                <w:sz w:val="16"/>
                <w:szCs w:val="16"/>
                <w:lang w:val="es-MX" w:eastAsia="en-US"/>
              </w:rPr>
            </w:pPr>
          </w:p>
        </w:tc>
        <w:tc>
          <w:tcPr>
            <w:tcW w:w="1185" w:type="dxa"/>
            <w:gridSpan w:val="2"/>
            <w:tcBorders>
              <w:bottom w:val="nil"/>
            </w:tcBorders>
          </w:tcPr>
          <w:p w:rsidR="00C05A74" w:rsidRPr="00F16A46" w:rsidRDefault="00C05A74" w:rsidP="00E31C76">
            <w:pPr>
              <w:autoSpaceDE/>
              <w:autoSpaceDN/>
              <w:spacing w:after="200"/>
              <w:ind w:left="142"/>
              <w:jc w:val="both"/>
              <w:rPr>
                <w:rFonts w:ascii="Arial" w:eastAsiaTheme="minorHAnsi" w:hAnsi="Arial" w:cs="Arial"/>
                <w:sz w:val="16"/>
                <w:szCs w:val="16"/>
                <w:lang w:val="es-MX" w:eastAsia="en-US"/>
              </w:rPr>
            </w:pPr>
            <w:r w:rsidRPr="00F16A46">
              <w:rPr>
                <w:rFonts w:ascii="Arial" w:eastAsiaTheme="minorHAnsi" w:hAnsi="Arial" w:cs="Arial"/>
                <w:sz w:val="16"/>
                <w:szCs w:val="16"/>
                <w:lang w:val="es-MX" w:eastAsia="en-US"/>
              </w:rPr>
              <w:t>mm</w:t>
            </w:r>
          </w:p>
        </w:tc>
        <w:tc>
          <w:tcPr>
            <w:tcW w:w="1185" w:type="dxa"/>
            <w:gridSpan w:val="2"/>
            <w:tcBorders>
              <w:bottom w:val="nil"/>
            </w:tcBorders>
          </w:tcPr>
          <w:p w:rsidR="00C05A74" w:rsidRPr="00F16A46" w:rsidRDefault="00C05A74" w:rsidP="00E31C76">
            <w:pPr>
              <w:autoSpaceDE/>
              <w:autoSpaceDN/>
              <w:spacing w:after="200"/>
              <w:ind w:left="142"/>
              <w:jc w:val="both"/>
              <w:rPr>
                <w:rFonts w:ascii="Arial" w:eastAsiaTheme="minorHAnsi" w:hAnsi="Arial" w:cs="Arial"/>
                <w:sz w:val="16"/>
                <w:szCs w:val="16"/>
                <w:lang w:val="es-MX" w:eastAsia="en-US"/>
              </w:rPr>
            </w:pPr>
            <w:r w:rsidRPr="00F16A46">
              <w:rPr>
                <w:rFonts w:ascii="Arial" w:eastAsiaTheme="minorHAnsi" w:hAnsi="Arial" w:cs="Arial"/>
                <w:sz w:val="16"/>
                <w:szCs w:val="16"/>
                <w:lang w:val="es-MX" w:eastAsia="en-US"/>
              </w:rPr>
              <w:t>pulg</w:t>
            </w:r>
          </w:p>
        </w:tc>
        <w:tc>
          <w:tcPr>
            <w:tcW w:w="1185" w:type="dxa"/>
            <w:tcBorders>
              <w:bottom w:val="nil"/>
            </w:tcBorders>
          </w:tcPr>
          <w:p w:rsidR="00C05A74" w:rsidRPr="00F16A46" w:rsidRDefault="00C05A74" w:rsidP="00E31C76">
            <w:pPr>
              <w:autoSpaceDE/>
              <w:autoSpaceDN/>
              <w:spacing w:after="200"/>
              <w:ind w:left="142"/>
              <w:jc w:val="both"/>
              <w:rPr>
                <w:rFonts w:ascii="Arial" w:eastAsiaTheme="minorHAnsi" w:hAnsi="Arial" w:cs="Arial"/>
                <w:sz w:val="16"/>
                <w:szCs w:val="16"/>
                <w:lang w:val="es-MX" w:eastAsia="en-US"/>
              </w:rPr>
            </w:pPr>
          </w:p>
        </w:tc>
        <w:tc>
          <w:tcPr>
            <w:tcW w:w="1185" w:type="dxa"/>
            <w:tcBorders>
              <w:bottom w:val="nil"/>
            </w:tcBorders>
          </w:tcPr>
          <w:p w:rsidR="00C05A74" w:rsidRPr="00F16A46" w:rsidRDefault="00C05A74" w:rsidP="00E31C76">
            <w:pPr>
              <w:autoSpaceDE/>
              <w:autoSpaceDN/>
              <w:spacing w:after="200"/>
              <w:ind w:left="142"/>
              <w:jc w:val="both"/>
              <w:rPr>
                <w:rFonts w:ascii="Arial" w:eastAsiaTheme="minorHAnsi" w:hAnsi="Arial" w:cs="Arial"/>
                <w:sz w:val="16"/>
                <w:szCs w:val="16"/>
                <w:lang w:val="es-MX" w:eastAsia="en-US"/>
              </w:rPr>
            </w:pPr>
          </w:p>
        </w:tc>
      </w:tr>
      <w:tr w:rsidR="00C05A74" w:rsidRPr="00F16A46" w:rsidTr="00F16A46">
        <w:trPr>
          <w:cantSplit/>
          <w:trHeight w:val="172"/>
          <w:jc w:val="center"/>
        </w:trPr>
        <w:tc>
          <w:tcPr>
            <w:tcW w:w="1185" w:type="dxa"/>
            <w:tcBorders>
              <w:top w:val="nil"/>
              <w:bottom w:val="nil"/>
            </w:tcBorders>
          </w:tcPr>
          <w:p w:rsidR="00C05A74" w:rsidRPr="00F16A46" w:rsidRDefault="00C05A74" w:rsidP="00E31C76">
            <w:pPr>
              <w:autoSpaceDE/>
              <w:autoSpaceDN/>
              <w:spacing w:after="200"/>
              <w:ind w:left="142"/>
              <w:jc w:val="both"/>
              <w:rPr>
                <w:rFonts w:ascii="Arial" w:eastAsiaTheme="minorHAnsi" w:hAnsi="Arial" w:cs="Arial"/>
                <w:sz w:val="16"/>
                <w:szCs w:val="16"/>
                <w:lang w:val="es-MX" w:eastAsia="en-US"/>
              </w:rPr>
            </w:pPr>
          </w:p>
        </w:tc>
        <w:tc>
          <w:tcPr>
            <w:tcW w:w="592" w:type="dxa"/>
            <w:tcBorders>
              <w:bottom w:val="double" w:sz="4" w:space="0" w:color="auto"/>
            </w:tcBorders>
          </w:tcPr>
          <w:p w:rsidR="00C05A74" w:rsidRPr="00F16A46" w:rsidRDefault="00C05A74" w:rsidP="00E31C76">
            <w:pPr>
              <w:autoSpaceDE/>
              <w:autoSpaceDN/>
              <w:spacing w:after="200"/>
              <w:ind w:left="142"/>
              <w:jc w:val="both"/>
              <w:rPr>
                <w:rFonts w:ascii="Arial" w:eastAsiaTheme="minorHAnsi" w:hAnsi="Arial" w:cs="Arial"/>
                <w:sz w:val="16"/>
                <w:szCs w:val="16"/>
                <w:lang w:val="es-MX" w:eastAsia="en-US"/>
              </w:rPr>
            </w:pPr>
            <w:r w:rsidRPr="00F16A46">
              <w:rPr>
                <w:rFonts w:ascii="Arial" w:eastAsiaTheme="minorHAnsi" w:hAnsi="Arial" w:cs="Arial"/>
                <w:sz w:val="16"/>
                <w:szCs w:val="16"/>
                <w:lang w:val="es-MX" w:eastAsia="en-US"/>
              </w:rPr>
              <w:t>de</w:t>
            </w:r>
          </w:p>
        </w:tc>
        <w:tc>
          <w:tcPr>
            <w:tcW w:w="592" w:type="dxa"/>
            <w:tcBorders>
              <w:bottom w:val="double" w:sz="4" w:space="0" w:color="auto"/>
            </w:tcBorders>
          </w:tcPr>
          <w:p w:rsidR="00C05A74" w:rsidRPr="00F16A46" w:rsidRDefault="00C05A74" w:rsidP="00E31C76">
            <w:pPr>
              <w:autoSpaceDE/>
              <w:autoSpaceDN/>
              <w:spacing w:after="200"/>
              <w:ind w:left="142"/>
              <w:jc w:val="both"/>
              <w:rPr>
                <w:rFonts w:ascii="Arial" w:eastAsiaTheme="minorHAnsi" w:hAnsi="Arial" w:cs="Arial"/>
                <w:sz w:val="16"/>
                <w:szCs w:val="16"/>
                <w:lang w:val="es-MX" w:eastAsia="en-US"/>
              </w:rPr>
            </w:pPr>
            <w:r w:rsidRPr="00F16A46">
              <w:rPr>
                <w:rFonts w:ascii="Arial" w:eastAsiaTheme="minorHAnsi" w:hAnsi="Arial" w:cs="Arial"/>
                <w:sz w:val="16"/>
                <w:szCs w:val="16"/>
                <w:lang w:val="es-MX" w:eastAsia="en-US"/>
              </w:rPr>
              <w:t>a</w:t>
            </w:r>
          </w:p>
        </w:tc>
        <w:tc>
          <w:tcPr>
            <w:tcW w:w="592" w:type="dxa"/>
            <w:tcBorders>
              <w:bottom w:val="double" w:sz="4" w:space="0" w:color="auto"/>
            </w:tcBorders>
          </w:tcPr>
          <w:p w:rsidR="00C05A74" w:rsidRPr="00F16A46" w:rsidRDefault="00C05A74" w:rsidP="00E31C76">
            <w:pPr>
              <w:autoSpaceDE/>
              <w:autoSpaceDN/>
              <w:spacing w:after="200"/>
              <w:ind w:left="142"/>
              <w:jc w:val="both"/>
              <w:rPr>
                <w:rFonts w:ascii="Arial" w:eastAsiaTheme="minorHAnsi" w:hAnsi="Arial" w:cs="Arial"/>
                <w:sz w:val="16"/>
                <w:szCs w:val="16"/>
                <w:lang w:val="es-MX" w:eastAsia="en-US"/>
              </w:rPr>
            </w:pPr>
            <w:r w:rsidRPr="00F16A46">
              <w:rPr>
                <w:rFonts w:ascii="Arial" w:eastAsiaTheme="minorHAnsi" w:hAnsi="Arial" w:cs="Arial"/>
                <w:sz w:val="16"/>
                <w:szCs w:val="16"/>
                <w:lang w:val="es-MX" w:eastAsia="en-US"/>
              </w:rPr>
              <w:t>de</w:t>
            </w:r>
          </w:p>
        </w:tc>
        <w:tc>
          <w:tcPr>
            <w:tcW w:w="592" w:type="dxa"/>
            <w:tcBorders>
              <w:bottom w:val="double" w:sz="4" w:space="0" w:color="auto"/>
            </w:tcBorders>
          </w:tcPr>
          <w:p w:rsidR="00C05A74" w:rsidRPr="00F16A46" w:rsidRDefault="00C05A74" w:rsidP="00E31C76">
            <w:pPr>
              <w:autoSpaceDE/>
              <w:autoSpaceDN/>
              <w:spacing w:after="200"/>
              <w:ind w:left="142"/>
              <w:jc w:val="both"/>
              <w:rPr>
                <w:rFonts w:ascii="Arial" w:eastAsiaTheme="minorHAnsi" w:hAnsi="Arial" w:cs="Arial"/>
                <w:sz w:val="16"/>
                <w:szCs w:val="16"/>
                <w:lang w:val="es-MX" w:eastAsia="en-US"/>
              </w:rPr>
            </w:pPr>
            <w:r w:rsidRPr="00F16A46">
              <w:rPr>
                <w:rFonts w:ascii="Arial" w:eastAsiaTheme="minorHAnsi" w:hAnsi="Arial" w:cs="Arial"/>
                <w:sz w:val="16"/>
                <w:szCs w:val="16"/>
                <w:lang w:val="es-MX" w:eastAsia="en-US"/>
              </w:rPr>
              <w:t>a</w:t>
            </w:r>
          </w:p>
        </w:tc>
        <w:tc>
          <w:tcPr>
            <w:tcW w:w="1185" w:type="dxa"/>
            <w:tcBorders>
              <w:bottom w:val="nil"/>
            </w:tcBorders>
          </w:tcPr>
          <w:p w:rsidR="00C05A74" w:rsidRPr="00F16A46" w:rsidRDefault="00C05A74" w:rsidP="00E31C76">
            <w:pPr>
              <w:autoSpaceDE/>
              <w:autoSpaceDN/>
              <w:spacing w:after="200"/>
              <w:ind w:left="142"/>
              <w:jc w:val="both"/>
              <w:rPr>
                <w:rFonts w:ascii="Arial" w:eastAsiaTheme="minorHAnsi" w:hAnsi="Arial" w:cs="Arial"/>
                <w:sz w:val="16"/>
                <w:szCs w:val="16"/>
                <w:lang w:val="es-MX" w:eastAsia="en-US"/>
              </w:rPr>
            </w:pPr>
            <w:r w:rsidRPr="00F16A46">
              <w:rPr>
                <w:rFonts w:ascii="Arial" w:eastAsiaTheme="minorHAnsi" w:hAnsi="Arial" w:cs="Arial"/>
                <w:sz w:val="16"/>
                <w:szCs w:val="16"/>
                <w:lang w:val="es-MX" w:eastAsia="en-US"/>
              </w:rPr>
              <w:t>mínimo</w:t>
            </w:r>
          </w:p>
        </w:tc>
        <w:tc>
          <w:tcPr>
            <w:tcW w:w="1185" w:type="dxa"/>
            <w:tcBorders>
              <w:bottom w:val="nil"/>
            </w:tcBorders>
          </w:tcPr>
          <w:p w:rsidR="00C05A74" w:rsidRPr="00F16A46" w:rsidRDefault="00C05A74" w:rsidP="00E31C76">
            <w:pPr>
              <w:autoSpaceDE/>
              <w:autoSpaceDN/>
              <w:spacing w:after="200"/>
              <w:ind w:left="142"/>
              <w:jc w:val="both"/>
              <w:rPr>
                <w:rFonts w:ascii="Arial" w:eastAsiaTheme="minorHAnsi" w:hAnsi="Arial" w:cs="Arial"/>
                <w:sz w:val="16"/>
                <w:szCs w:val="16"/>
                <w:lang w:val="es-MX" w:eastAsia="en-US"/>
              </w:rPr>
            </w:pPr>
            <w:r w:rsidRPr="00F16A46">
              <w:rPr>
                <w:rFonts w:ascii="Arial" w:eastAsiaTheme="minorHAnsi" w:hAnsi="Arial" w:cs="Arial"/>
                <w:sz w:val="16"/>
                <w:szCs w:val="16"/>
                <w:lang w:val="es-MX" w:eastAsia="en-US"/>
              </w:rPr>
              <w:t>máximo</w:t>
            </w:r>
          </w:p>
        </w:tc>
      </w:tr>
      <w:tr w:rsidR="00C05A74" w:rsidRPr="00F16A46" w:rsidTr="00F16A46">
        <w:trPr>
          <w:cantSplit/>
          <w:trHeight w:val="338"/>
          <w:jc w:val="center"/>
        </w:trPr>
        <w:tc>
          <w:tcPr>
            <w:tcW w:w="1185" w:type="dxa"/>
            <w:tcBorders>
              <w:top w:val="double" w:sz="4" w:space="0" w:color="auto"/>
              <w:bottom w:val="nil"/>
            </w:tcBorders>
          </w:tcPr>
          <w:p w:rsidR="00C05A74" w:rsidRPr="00F16A46" w:rsidRDefault="00C05A74" w:rsidP="00E31C76">
            <w:pPr>
              <w:autoSpaceDE/>
              <w:autoSpaceDN/>
              <w:spacing w:after="200"/>
              <w:ind w:left="142"/>
              <w:jc w:val="both"/>
              <w:rPr>
                <w:rFonts w:ascii="Arial" w:eastAsiaTheme="minorHAnsi" w:hAnsi="Arial" w:cs="Arial"/>
                <w:sz w:val="16"/>
                <w:szCs w:val="16"/>
                <w:lang w:val="es-MX" w:eastAsia="en-US"/>
              </w:rPr>
            </w:pPr>
          </w:p>
        </w:tc>
        <w:tc>
          <w:tcPr>
            <w:tcW w:w="1185" w:type="dxa"/>
            <w:gridSpan w:val="2"/>
            <w:tcBorders>
              <w:top w:val="nil"/>
            </w:tcBorders>
          </w:tcPr>
          <w:p w:rsidR="00C05A74" w:rsidRPr="00F16A46" w:rsidRDefault="00C05A74" w:rsidP="00E31C76">
            <w:pPr>
              <w:autoSpaceDE/>
              <w:autoSpaceDN/>
              <w:spacing w:after="200"/>
              <w:ind w:left="142"/>
              <w:jc w:val="both"/>
              <w:rPr>
                <w:rFonts w:ascii="Arial" w:eastAsiaTheme="minorHAnsi" w:hAnsi="Arial" w:cs="Arial"/>
                <w:sz w:val="16"/>
                <w:szCs w:val="16"/>
                <w:lang w:val="es-MX" w:eastAsia="en-US"/>
              </w:rPr>
            </w:pPr>
            <w:r w:rsidRPr="00F16A46">
              <w:rPr>
                <w:rFonts w:ascii="Arial" w:eastAsiaTheme="minorHAnsi" w:hAnsi="Arial" w:cs="Arial"/>
                <w:sz w:val="16"/>
                <w:szCs w:val="16"/>
                <w:lang w:val="es-MX" w:eastAsia="en-US"/>
              </w:rPr>
              <w:t>110</w:t>
            </w:r>
          </w:p>
        </w:tc>
        <w:tc>
          <w:tcPr>
            <w:tcW w:w="1185" w:type="dxa"/>
            <w:gridSpan w:val="2"/>
            <w:tcBorders>
              <w:top w:val="nil"/>
            </w:tcBorders>
          </w:tcPr>
          <w:p w:rsidR="00C05A74" w:rsidRPr="00F16A46" w:rsidRDefault="00C05A74" w:rsidP="00E31C76">
            <w:pPr>
              <w:autoSpaceDE/>
              <w:autoSpaceDN/>
              <w:spacing w:after="200"/>
              <w:ind w:left="142"/>
              <w:jc w:val="both"/>
              <w:rPr>
                <w:rFonts w:ascii="Arial" w:eastAsiaTheme="minorHAnsi" w:hAnsi="Arial" w:cs="Arial"/>
                <w:sz w:val="16"/>
                <w:szCs w:val="16"/>
                <w:lang w:val="es-MX" w:eastAsia="en-US"/>
              </w:rPr>
            </w:pPr>
            <w:r w:rsidRPr="00F16A46">
              <w:rPr>
                <w:rFonts w:ascii="Arial" w:eastAsiaTheme="minorHAnsi" w:hAnsi="Arial" w:cs="Arial"/>
                <w:sz w:val="16"/>
                <w:szCs w:val="16"/>
                <w:lang w:val="es-MX" w:eastAsia="en-US"/>
              </w:rPr>
              <w:t>4</w:t>
            </w:r>
          </w:p>
        </w:tc>
        <w:tc>
          <w:tcPr>
            <w:tcW w:w="1185" w:type="dxa"/>
            <w:tcBorders>
              <w:top w:val="double" w:sz="4" w:space="0" w:color="auto"/>
            </w:tcBorders>
          </w:tcPr>
          <w:p w:rsidR="00C05A74" w:rsidRPr="00F16A46" w:rsidRDefault="00C05A74" w:rsidP="00E31C76">
            <w:pPr>
              <w:autoSpaceDE/>
              <w:autoSpaceDN/>
              <w:spacing w:after="200"/>
              <w:ind w:left="142"/>
              <w:jc w:val="both"/>
              <w:rPr>
                <w:rFonts w:ascii="Arial" w:eastAsiaTheme="minorHAnsi" w:hAnsi="Arial" w:cs="Arial"/>
                <w:sz w:val="16"/>
                <w:szCs w:val="16"/>
                <w:lang w:val="es-MX" w:eastAsia="en-US"/>
              </w:rPr>
            </w:pPr>
            <w:r w:rsidRPr="00F16A46">
              <w:rPr>
                <w:rFonts w:ascii="Arial" w:eastAsiaTheme="minorHAnsi" w:hAnsi="Arial" w:cs="Arial"/>
                <w:sz w:val="16"/>
                <w:szCs w:val="16"/>
                <w:lang w:val="es-MX" w:eastAsia="en-US"/>
              </w:rPr>
              <w:t>0.45</w:t>
            </w:r>
          </w:p>
        </w:tc>
        <w:tc>
          <w:tcPr>
            <w:tcW w:w="1185" w:type="dxa"/>
            <w:tcBorders>
              <w:top w:val="double" w:sz="4" w:space="0" w:color="auto"/>
            </w:tcBorders>
          </w:tcPr>
          <w:p w:rsidR="00C05A74" w:rsidRPr="00F16A46" w:rsidRDefault="00C05A74" w:rsidP="00E31C76">
            <w:pPr>
              <w:autoSpaceDE/>
              <w:autoSpaceDN/>
              <w:spacing w:after="200"/>
              <w:ind w:left="142"/>
              <w:jc w:val="both"/>
              <w:rPr>
                <w:rFonts w:ascii="Arial" w:eastAsiaTheme="minorHAnsi" w:hAnsi="Arial" w:cs="Arial"/>
                <w:sz w:val="16"/>
                <w:szCs w:val="16"/>
                <w:lang w:val="es-MX" w:eastAsia="en-US"/>
              </w:rPr>
            </w:pPr>
            <w:r w:rsidRPr="00F16A46">
              <w:rPr>
                <w:rFonts w:ascii="Arial" w:eastAsiaTheme="minorHAnsi" w:hAnsi="Arial" w:cs="Arial"/>
                <w:sz w:val="16"/>
                <w:szCs w:val="16"/>
                <w:lang w:val="es-MX" w:eastAsia="en-US"/>
              </w:rPr>
              <w:t>0.70</w:t>
            </w:r>
          </w:p>
        </w:tc>
      </w:tr>
      <w:tr w:rsidR="00C05A74" w:rsidRPr="00F16A46" w:rsidTr="00F16A46">
        <w:trPr>
          <w:cantSplit/>
          <w:trHeight w:val="338"/>
          <w:jc w:val="center"/>
        </w:trPr>
        <w:tc>
          <w:tcPr>
            <w:tcW w:w="1185" w:type="dxa"/>
            <w:tcBorders>
              <w:top w:val="nil"/>
              <w:bottom w:val="nil"/>
            </w:tcBorders>
          </w:tcPr>
          <w:p w:rsidR="00C05A74" w:rsidRPr="00F16A46" w:rsidRDefault="00C05A74" w:rsidP="00E31C76">
            <w:pPr>
              <w:autoSpaceDE/>
              <w:autoSpaceDN/>
              <w:spacing w:after="200"/>
              <w:ind w:left="142"/>
              <w:jc w:val="both"/>
              <w:rPr>
                <w:rFonts w:ascii="Arial" w:eastAsiaTheme="minorHAnsi" w:hAnsi="Arial" w:cs="Arial"/>
                <w:sz w:val="16"/>
                <w:szCs w:val="16"/>
                <w:lang w:val="es-MX" w:eastAsia="en-US"/>
              </w:rPr>
            </w:pPr>
          </w:p>
        </w:tc>
        <w:tc>
          <w:tcPr>
            <w:tcW w:w="1185" w:type="dxa"/>
            <w:gridSpan w:val="2"/>
          </w:tcPr>
          <w:p w:rsidR="00C05A74" w:rsidRPr="00F16A46" w:rsidRDefault="00C05A74" w:rsidP="00E31C76">
            <w:pPr>
              <w:autoSpaceDE/>
              <w:autoSpaceDN/>
              <w:spacing w:after="200"/>
              <w:ind w:left="142"/>
              <w:jc w:val="both"/>
              <w:rPr>
                <w:rFonts w:ascii="Arial" w:eastAsiaTheme="minorHAnsi" w:hAnsi="Arial" w:cs="Arial"/>
                <w:sz w:val="16"/>
                <w:szCs w:val="16"/>
                <w:lang w:val="es-MX" w:eastAsia="en-US"/>
              </w:rPr>
            </w:pPr>
            <w:r w:rsidRPr="00F16A46">
              <w:rPr>
                <w:rFonts w:ascii="Arial" w:eastAsiaTheme="minorHAnsi" w:hAnsi="Arial" w:cs="Arial"/>
                <w:sz w:val="16"/>
                <w:szCs w:val="16"/>
                <w:lang w:val="es-MX" w:eastAsia="en-US"/>
              </w:rPr>
              <w:t>160</w:t>
            </w:r>
          </w:p>
        </w:tc>
        <w:tc>
          <w:tcPr>
            <w:tcW w:w="1185" w:type="dxa"/>
            <w:gridSpan w:val="2"/>
          </w:tcPr>
          <w:p w:rsidR="00C05A74" w:rsidRPr="00F16A46" w:rsidRDefault="00C05A74" w:rsidP="00E31C76">
            <w:pPr>
              <w:autoSpaceDE/>
              <w:autoSpaceDN/>
              <w:spacing w:after="200"/>
              <w:ind w:left="142"/>
              <w:jc w:val="both"/>
              <w:rPr>
                <w:rFonts w:ascii="Arial" w:eastAsiaTheme="minorHAnsi" w:hAnsi="Arial" w:cs="Arial"/>
                <w:sz w:val="16"/>
                <w:szCs w:val="16"/>
                <w:lang w:val="es-MX" w:eastAsia="en-US"/>
              </w:rPr>
            </w:pPr>
            <w:r w:rsidRPr="00F16A46">
              <w:rPr>
                <w:rFonts w:ascii="Arial" w:eastAsiaTheme="minorHAnsi" w:hAnsi="Arial" w:cs="Arial"/>
                <w:sz w:val="16"/>
                <w:szCs w:val="16"/>
                <w:lang w:val="es-MX" w:eastAsia="en-US"/>
              </w:rPr>
              <w:t>6</w:t>
            </w:r>
          </w:p>
        </w:tc>
        <w:tc>
          <w:tcPr>
            <w:tcW w:w="1185" w:type="dxa"/>
          </w:tcPr>
          <w:p w:rsidR="00C05A74" w:rsidRPr="00F16A46" w:rsidRDefault="00C05A74" w:rsidP="00E31C76">
            <w:pPr>
              <w:autoSpaceDE/>
              <w:autoSpaceDN/>
              <w:spacing w:after="200"/>
              <w:ind w:left="142"/>
              <w:jc w:val="both"/>
              <w:rPr>
                <w:rFonts w:ascii="Arial" w:eastAsiaTheme="minorHAnsi" w:hAnsi="Arial" w:cs="Arial"/>
                <w:sz w:val="16"/>
                <w:szCs w:val="16"/>
                <w:lang w:val="es-MX" w:eastAsia="en-US"/>
              </w:rPr>
            </w:pPr>
            <w:r w:rsidRPr="00F16A46">
              <w:rPr>
                <w:rFonts w:ascii="Arial" w:eastAsiaTheme="minorHAnsi" w:hAnsi="Arial" w:cs="Arial"/>
                <w:sz w:val="16"/>
                <w:szCs w:val="16"/>
                <w:lang w:val="es-MX" w:eastAsia="en-US"/>
              </w:rPr>
              <w:t>0.45</w:t>
            </w:r>
          </w:p>
        </w:tc>
        <w:tc>
          <w:tcPr>
            <w:tcW w:w="1185" w:type="dxa"/>
          </w:tcPr>
          <w:p w:rsidR="00C05A74" w:rsidRPr="00F16A46" w:rsidRDefault="00C05A74" w:rsidP="00E31C76">
            <w:pPr>
              <w:autoSpaceDE/>
              <w:autoSpaceDN/>
              <w:spacing w:after="200"/>
              <w:ind w:left="142"/>
              <w:jc w:val="both"/>
              <w:rPr>
                <w:rFonts w:ascii="Arial" w:eastAsiaTheme="minorHAnsi" w:hAnsi="Arial" w:cs="Arial"/>
                <w:sz w:val="16"/>
                <w:szCs w:val="16"/>
                <w:lang w:val="es-MX" w:eastAsia="en-US"/>
              </w:rPr>
            </w:pPr>
            <w:r w:rsidRPr="00F16A46">
              <w:rPr>
                <w:rFonts w:ascii="Arial" w:eastAsiaTheme="minorHAnsi" w:hAnsi="Arial" w:cs="Arial"/>
                <w:sz w:val="16"/>
                <w:szCs w:val="16"/>
                <w:lang w:val="es-MX" w:eastAsia="en-US"/>
              </w:rPr>
              <w:t>0.75</w:t>
            </w:r>
          </w:p>
        </w:tc>
      </w:tr>
      <w:tr w:rsidR="00C05A74" w:rsidRPr="00F16A46" w:rsidTr="00F16A46">
        <w:trPr>
          <w:cantSplit/>
          <w:trHeight w:val="338"/>
          <w:jc w:val="center"/>
        </w:trPr>
        <w:tc>
          <w:tcPr>
            <w:tcW w:w="1185" w:type="dxa"/>
            <w:tcBorders>
              <w:top w:val="nil"/>
              <w:bottom w:val="nil"/>
            </w:tcBorders>
          </w:tcPr>
          <w:p w:rsidR="00C05A74" w:rsidRPr="00F16A46" w:rsidRDefault="00C05A74" w:rsidP="00E31C76">
            <w:pPr>
              <w:autoSpaceDE/>
              <w:autoSpaceDN/>
              <w:spacing w:after="200"/>
              <w:ind w:left="142"/>
              <w:jc w:val="both"/>
              <w:rPr>
                <w:rFonts w:ascii="Arial" w:eastAsiaTheme="minorHAnsi" w:hAnsi="Arial" w:cs="Arial"/>
                <w:b/>
                <w:sz w:val="16"/>
                <w:szCs w:val="16"/>
                <w:lang w:val="es-MX" w:eastAsia="en-US"/>
              </w:rPr>
            </w:pPr>
            <w:r w:rsidRPr="00F16A46">
              <w:rPr>
                <w:rFonts w:ascii="Arial" w:eastAsiaTheme="minorHAnsi" w:hAnsi="Arial" w:cs="Arial"/>
                <w:b/>
                <w:sz w:val="16"/>
                <w:szCs w:val="16"/>
                <w:lang w:val="es-MX" w:eastAsia="en-US"/>
              </w:rPr>
              <w:t>B</w:t>
            </w:r>
          </w:p>
        </w:tc>
        <w:tc>
          <w:tcPr>
            <w:tcW w:w="1185" w:type="dxa"/>
            <w:gridSpan w:val="2"/>
          </w:tcPr>
          <w:p w:rsidR="00C05A74" w:rsidRPr="00F16A46" w:rsidRDefault="00C05A74" w:rsidP="00E31C76">
            <w:pPr>
              <w:autoSpaceDE/>
              <w:autoSpaceDN/>
              <w:spacing w:after="200"/>
              <w:ind w:left="142"/>
              <w:jc w:val="both"/>
              <w:rPr>
                <w:rFonts w:ascii="Arial" w:eastAsiaTheme="minorHAnsi" w:hAnsi="Arial" w:cs="Arial"/>
                <w:sz w:val="16"/>
                <w:szCs w:val="16"/>
                <w:lang w:val="es-MX" w:eastAsia="en-US"/>
              </w:rPr>
            </w:pPr>
            <w:r w:rsidRPr="00F16A46">
              <w:rPr>
                <w:rFonts w:ascii="Arial" w:eastAsiaTheme="minorHAnsi" w:hAnsi="Arial" w:cs="Arial"/>
                <w:sz w:val="16"/>
                <w:szCs w:val="16"/>
                <w:lang w:val="es-MX" w:eastAsia="en-US"/>
              </w:rPr>
              <w:t>200</w:t>
            </w:r>
          </w:p>
        </w:tc>
        <w:tc>
          <w:tcPr>
            <w:tcW w:w="1185" w:type="dxa"/>
            <w:gridSpan w:val="2"/>
          </w:tcPr>
          <w:p w:rsidR="00C05A74" w:rsidRPr="00F16A46" w:rsidRDefault="00C05A74" w:rsidP="00E31C76">
            <w:pPr>
              <w:autoSpaceDE/>
              <w:autoSpaceDN/>
              <w:spacing w:after="200"/>
              <w:ind w:left="142"/>
              <w:jc w:val="both"/>
              <w:rPr>
                <w:rFonts w:ascii="Arial" w:eastAsiaTheme="minorHAnsi" w:hAnsi="Arial" w:cs="Arial"/>
                <w:sz w:val="16"/>
                <w:szCs w:val="16"/>
                <w:lang w:val="es-MX" w:eastAsia="en-US"/>
              </w:rPr>
            </w:pPr>
            <w:r w:rsidRPr="00F16A46">
              <w:rPr>
                <w:rFonts w:ascii="Arial" w:eastAsiaTheme="minorHAnsi" w:hAnsi="Arial" w:cs="Arial"/>
                <w:sz w:val="16"/>
                <w:szCs w:val="16"/>
                <w:lang w:val="es-MX" w:eastAsia="en-US"/>
              </w:rPr>
              <w:t>8</w:t>
            </w:r>
          </w:p>
        </w:tc>
        <w:tc>
          <w:tcPr>
            <w:tcW w:w="1185" w:type="dxa"/>
          </w:tcPr>
          <w:p w:rsidR="00C05A74" w:rsidRPr="00F16A46" w:rsidRDefault="00C05A74" w:rsidP="00E31C76">
            <w:pPr>
              <w:autoSpaceDE/>
              <w:autoSpaceDN/>
              <w:spacing w:after="200"/>
              <w:ind w:left="142"/>
              <w:jc w:val="both"/>
              <w:rPr>
                <w:rFonts w:ascii="Arial" w:eastAsiaTheme="minorHAnsi" w:hAnsi="Arial" w:cs="Arial"/>
                <w:sz w:val="16"/>
                <w:szCs w:val="16"/>
                <w:lang w:val="es-MX" w:eastAsia="en-US"/>
              </w:rPr>
            </w:pPr>
            <w:r w:rsidRPr="00F16A46">
              <w:rPr>
                <w:rFonts w:ascii="Arial" w:eastAsiaTheme="minorHAnsi" w:hAnsi="Arial" w:cs="Arial"/>
                <w:sz w:val="16"/>
                <w:szCs w:val="16"/>
                <w:lang w:val="es-MX" w:eastAsia="en-US"/>
              </w:rPr>
              <w:t>0.50</w:t>
            </w:r>
          </w:p>
        </w:tc>
        <w:tc>
          <w:tcPr>
            <w:tcW w:w="1185" w:type="dxa"/>
          </w:tcPr>
          <w:p w:rsidR="00C05A74" w:rsidRPr="00F16A46" w:rsidRDefault="00C05A74" w:rsidP="00E31C76">
            <w:pPr>
              <w:autoSpaceDE/>
              <w:autoSpaceDN/>
              <w:spacing w:after="200"/>
              <w:ind w:left="142"/>
              <w:jc w:val="both"/>
              <w:rPr>
                <w:rFonts w:ascii="Arial" w:eastAsiaTheme="minorHAnsi" w:hAnsi="Arial" w:cs="Arial"/>
                <w:sz w:val="16"/>
                <w:szCs w:val="16"/>
                <w:lang w:val="es-MX" w:eastAsia="en-US"/>
              </w:rPr>
            </w:pPr>
            <w:r w:rsidRPr="00F16A46">
              <w:rPr>
                <w:rFonts w:ascii="Arial" w:eastAsiaTheme="minorHAnsi" w:hAnsi="Arial" w:cs="Arial"/>
                <w:sz w:val="16"/>
                <w:szCs w:val="16"/>
                <w:lang w:val="es-MX" w:eastAsia="en-US"/>
              </w:rPr>
              <w:t>0.80</w:t>
            </w:r>
          </w:p>
        </w:tc>
      </w:tr>
      <w:tr w:rsidR="00C05A74" w:rsidRPr="00F16A46" w:rsidTr="00F16A46">
        <w:trPr>
          <w:cantSplit/>
          <w:trHeight w:val="338"/>
          <w:jc w:val="center"/>
        </w:trPr>
        <w:tc>
          <w:tcPr>
            <w:tcW w:w="1185" w:type="dxa"/>
            <w:tcBorders>
              <w:top w:val="nil"/>
              <w:bottom w:val="nil"/>
            </w:tcBorders>
          </w:tcPr>
          <w:p w:rsidR="00C05A74" w:rsidRPr="00F16A46" w:rsidRDefault="00C05A74" w:rsidP="00E31C76">
            <w:pPr>
              <w:autoSpaceDE/>
              <w:autoSpaceDN/>
              <w:spacing w:after="200"/>
              <w:ind w:left="142"/>
              <w:jc w:val="both"/>
              <w:rPr>
                <w:rFonts w:ascii="Arial" w:eastAsiaTheme="minorHAnsi" w:hAnsi="Arial" w:cs="Arial"/>
                <w:sz w:val="16"/>
                <w:szCs w:val="16"/>
                <w:lang w:val="es-MX" w:eastAsia="en-US"/>
              </w:rPr>
            </w:pPr>
          </w:p>
        </w:tc>
        <w:tc>
          <w:tcPr>
            <w:tcW w:w="1185" w:type="dxa"/>
            <w:gridSpan w:val="2"/>
          </w:tcPr>
          <w:p w:rsidR="00C05A74" w:rsidRPr="00F16A46" w:rsidRDefault="00C05A74" w:rsidP="00E31C76">
            <w:pPr>
              <w:autoSpaceDE/>
              <w:autoSpaceDN/>
              <w:spacing w:after="200"/>
              <w:ind w:left="142"/>
              <w:jc w:val="both"/>
              <w:rPr>
                <w:rFonts w:ascii="Arial" w:eastAsiaTheme="minorHAnsi" w:hAnsi="Arial" w:cs="Arial"/>
                <w:sz w:val="16"/>
                <w:szCs w:val="16"/>
                <w:lang w:val="es-MX" w:eastAsia="en-US"/>
              </w:rPr>
            </w:pPr>
            <w:r w:rsidRPr="00F16A46">
              <w:rPr>
                <w:rFonts w:ascii="Arial" w:eastAsiaTheme="minorHAnsi" w:hAnsi="Arial" w:cs="Arial"/>
                <w:sz w:val="16"/>
                <w:szCs w:val="16"/>
                <w:lang w:val="es-MX" w:eastAsia="en-US"/>
              </w:rPr>
              <w:t>250</w:t>
            </w:r>
          </w:p>
        </w:tc>
        <w:tc>
          <w:tcPr>
            <w:tcW w:w="1185" w:type="dxa"/>
            <w:gridSpan w:val="2"/>
          </w:tcPr>
          <w:p w:rsidR="00C05A74" w:rsidRPr="00F16A46" w:rsidRDefault="00C05A74" w:rsidP="00E31C76">
            <w:pPr>
              <w:autoSpaceDE/>
              <w:autoSpaceDN/>
              <w:spacing w:after="200"/>
              <w:ind w:left="142"/>
              <w:jc w:val="both"/>
              <w:rPr>
                <w:rFonts w:ascii="Arial" w:eastAsiaTheme="minorHAnsi" w:hAnsi="Arial" w:cs="Arial"/>
                <w:sz w:val="16"/>
                <w:szCs w:val="16"/>
                <w:lang w:val="es-MX" w:eastAsia="en-US"/>
              </w:rPr>
            </w:pPr>
            <w:r w:rsidRPr="00F16A46">
              <w:rPr>
                <w:rFonts w:ascii="Arial" w:eastAsiaTheme="minorHAnsi" w:hAnsi="Arial" w:cs="Arial"/>
                <w:sz w:val="16"/>
                <w:szCs w:val="16"/>
                <w:lang w:val="es-MX" w:eastAsia="en-US"/>
              </w:rPr>
              <w:t>10</w:t>
            </w:r>
          </w:p>
        </w:tc>
        <w:tc>
          <w:tcPr>
            <w:tcW w:w="1185" w:type="dxa"/>
          </w:tcPr>
          <w:p w:rsidR="00C05A74" w:rsidRPr="00F16A46" w:rsidRDefault="00C05A74" w:rsidP="00E31C76">
            <w:pPr>
              <w:autoSpaceDE/>
              <w:autoSpaceDN/>
              <w:spacing w:after="200"/>
              <w:ind w:left="142"/>
              <w:jc w:val="both"/>
              <w:rPr>
                <w:rFonts w:ascii="Arial" w:eastAsiaTheme="minorHAnsi" w:hAnsi="Arial" w:cs="Arial"/>
                <w:sz w:val="16"/>
                <w:szCs w:val="16"/>
                <w:lang w:val="es-MX" w:eastAsia="en-US"/>
              </w:rPr>
            </w:pPr>
            <w:r w:rsidRPr="00F16A46">
              <w:rPr>
                <w:rFonts w:ascii="Arial" w:eastAsiaTheme="minorHAnsi" w:hAnsi="Arial" w:cs="Arial"/>
                <w:sz w:val="16"/>
                <w:szCs w:val="16"/>
                <w:lang w:val="es-MX" w:eastAsia="en-US"/>
              </w:rPr>
              <w:t>0.55</w:t>
            </w:r>
          </w:p>
        </w:tc>
        <w:tc>
          <w:tcPr>
            <w:tcW w:w="1185" w:type="dxa"/>
          </w:tcPr>
          <w:p w:rsidR="00C05A74" w:rsidRPr="00F16A46" w:rsidRDefault="00C05A74" w:rsidP="00E31C76">
            <w:pPr>
              <w:autoSpaceDE/>
              <w:autoSpaceDN/>
              <w:spacing w:after="200"/>
              <w:ind w:left="142"/>
              <w:jc w:val="both"/>
              <w:rPr>
                <w:rFonts w:ascii="Arial" w:eastAsiaTheme="minorHAnsi" w:hAnsi="Arial" w:cs="Arial"/>
                <w:sz w:val="16"/>
                <w:szCs w:val="16"/>
                <w:lang w:val="es-MX" w:eastAsia="en-US"/>
              </w:rPr>
            </w:pPr>
            <w:r w:rsidRPr="00F16A46">
              <w:rPr>
                <w:rFonts w:ascii="Arial" w:eastAsiaTheme="minorHAnsi" w:hAnsi="Arial" w:cs="Arial"/>
                <w:sz w:val="16"/>
                <w:szCs w:val="16"/>
                <w:lang w:val="es-MX" w:eastAsia="en-US"/>
              </w:rPr>
              <w:t>0.85</w:t>
            </w:r>
          </w:p>
        </w:tc>
      </w:tr>
      <w:tr w:rsidR="00C05A74" w:rsidRPr="00F16A46" w:rsidTr="00F16A46">
        <w:trPr>
          <w:cantSplit/>
          <w:trHeight w:val="338"/>
          <w:jc w:val="center"/>
        </w:trPr>
        <w:tc>
          <w:tcPr>
            <w:tcW w:w="1185" w:type="dxa"/>
            <w:tcBorders>
              <w:top w:val="nil"/>
              <w:bottom w:val="nil"/>
            </w:tcBorders>
          </w:tcPr>
          <w:p w:rsidR="00C05A74" w:rsidRPr="00F16A46" w:rsidRDefault="00C05A74" w:rsidP="00E31C76">
            <w:pPr>
              <w:autoSpaceDE/>
              <w:autoSpaceDN/>
              <w:spacing w:after="200"/>
              <w:ind w:left="142"/>
              <w:jc w:val="both"/>
              <w:rPr>
                <w:rFonts w:ascii="Arial" w:eastAsiaTheme="minorHAnsi" w:hAnsi="Arial" w:cs="Arial"/>
                <w:sz w:val="16"/>
                <w:szCs w:val="16"/>
                <w:lang w:val="es-MX" w:eastAsia="en-US"/>
              </w:rPr>
            </w:pPr>
          </w:p>
        </w:tc>
        <w:tc>
          <w:tcPr>
            <w:tcW w:w="1185" w:type="dxa"/>
            <w:gridSpan w:val="2"/>
            <w:tcBorders>
              <w:bottom w:val="nil"/>
            </w:tcBorders>
          </w:tcPr>
          <w:p w:rsidR="00C05A74" w:rsidRPr="00F16A46" w:rsidRDefault="00C05A74" w:rsidP="00E31C76">
            <w:pPr>
              <w:autoSpaceDE/>
              <w:autoSpaceDN/>
              <w:spacing w:after="200"/>
              <w:ind w:left="142"/>
              <w:jc w:val="both"/>
              <w:rPr>
                <w:rFonts w:ascii="Arial" w:eastAsiaTheme="minorHAnsi" w:hAnsi="Arial" w:cs="Arial"/>
                <w:sz w:val="16"/>
                <w:szCs w:val="16"/>
                <w:lang w:val="es-MX" w:eastAsia="en-US"/>
              </w:rPr>
            </w:pPr>
            <w:r w:rsidRPr="00F16A46">
              <w:rPr>
                <w:rFonts w:ascii="Arial" w:eastAsiaTheme="minorHAnsi" w:hAnsi="Arial" w:cs="Arial"/>
                <w:sz w:val="16"/>
                <w:szCs w:val="16"/>
                <w:lang w:val="es-MX" w:eastAsia="en-US"/>
              </w:rPr>
              <w:t>315</w:t>
            </w:r>
          </w:p>
        </w:tc>
        <w:tc>
          <w:tcPr>
            <w:tcW w:w="1185" w:type="dxa"/>
            <w:gridSpan w:val="2"/>
          </w:tcPr>
          <w:p w:rsidR="00C05A74" w:rsidRPr="00F16A46" w:rsidRDefault="00C05A74" w:rsidP="00E31C76">
            <w:pPr>
              <w:autoSpaceDE/>
              <w:autoSpaceDN/>
              <w:spacing w:after="200"/>
              <w:ind w:left="142"/>
              <w:jc w:val="both"/>
              <w:rPr>
                <w:rFonts w:ascii="Arial" w:eastAsiaTheme="minorHAnsi" w:hAnsi="Arial" w:cs="Arial"/>
                <w:sz w:val="16"/>
                <w:szCs w:val="16"/>
                <w:lang w:val="es-MX" w:eastAsia="en-US"/>
              </w:rPr>
            </w:pPr>
            <w:r w:rsidRPr="00F16A46">
              <w:rPr>
                <w:rFonts w:ascii="Arial" w:eastAsiaTheme="minorHAnsi" w:hAnsi="Arial" w:cs="Arial"/>
                <w:sz w:val="16"/>
                <w:szCs w:val="16"/>
                <w:lang w:val="es-MX" w:eastAsia="en-US"/>
              </w:rPr>
              <w:t>12</w:t>
            </w:r>
          </w:p>
        </w:tc>
        <w:tc>
          <w:tcPr>
            <w:tcW w:w="1185" w:type="dxa"/>
          </w:tcPr>
          <w:p w:rsidR="00C05A74" w:rsidRPr="00F16A46" w:rsidRDefault="00C05A74" w:rsidP="00E31C76">
            <w:pPr>
              <w:autoSpaceDE/>
              <w:autoSpaceDN/>
              <w:spacing w:after="200"/>
              <w:ind w:left="142"/>
              <w:jc w:val="both"/>
              <w:rPr>
                <w:rFonts w:ascii="Arial" w:eastAsiaTheme="minorHAnsi" w:hAnsi="Arial" w:cs="Arial"/>
                <w:sz w:val="16"/>
                <w:szCs w:val="16"/>
                <w:lang w:val="es-MX" w:eastAsia="en-US"/>
              </w:rPr>
            </w:pPr>
            <w:r w:rsidRPr="00F16A46">
              <w:rPr>
                <w:rFonts w:ascii="Arial" w:eastAsiaTheme="minorHAnsi" w:hAnsi="Arial" w:cs="Arial"/>
                <w:sz w:val="16"/>
                <w:szCs w:val="16"/>
                <w:lang w:val="es-MX" w:eastAsia="en-US"/>
              </w:rPr>
              <w:t>0.60</w:t>
            </w:r>
          </w:p>
        </w:tc>
        <w:tc>
          <w:tcPr>
            <w:tcW w:w="1185" w:type="dxa"/>
          </w:tcPr>
          <w:p w:rsidR="00C05A74" w:rsidRPr="00F16A46" w:rsidRDefault="00C05A74" w:rsidP="00E31C76">
            <w:pPr>
              <w:autoSpaceDE/>
              <w:autoSpaceDN/>
              <w:spacing w:after="200"/>
              <w:ind w:left="142"/>
              <w:jc w:val="both"/>
              <w:rPr>
                <w:rFonts w:ascii="Arial" w:eastAsiaTheme="minorHAnsi" w:hAnsi="Arial" w:cs="Arial"/>
                <w:sz w:val="16"/>
                <w:szCs w:val="16"/>
                <w:lang w:val="es-MX" w:eastAsia="en-US"/>
              </w:rPr>
            </w:pPr>
            <w:r w:rsidRPr="00F16A46">
              <w:rPr>
                <w:rFonts w:ascii="Arial" w:eastAsiaTheme="minorHAnsi" w:hAnsi="Arial" w:cs="Arial"/>
                <w:sz w:val="16"/>
                <w:szCs w:val="16"/>
                <w:lang w:val="es-MX" w:eastAsia="en-US"/>
              </w:rPr>
              <w:t>0.90</w:t>
            </w:r>
          </w:p>
        </w:tc>
      </w:tr>
      <w:tr w:rsidR="00C05A74" w:rsidRPr="00F16A46" w:rsidTr="00F16A46">
        <w:trPr>
          <w:cantSplit/>
          <w:trHeight w:val="338"/>
          <w:jc w:val="center"/>
        </w:trPr>
        <w:tc>
          <w:tcPr>
            <w:tcW w:w="1185" w:type="dxa"/>
            <w:tcBorders>
              <w:top w:val="nil"/>
              <w:bottom w:val="nil"/>
            </w:tcBorders>
          </w:tcPr>
          <w:p w:rsidR="00C05A74" w:rsidRPr="00F16A46" w:rsidRDefault="00C05A74" w:rsidP="00E31C76">
            <w:pPr>
              <w:autoSpaceDE/>
              <w:autoSpaceDN/>
              <w:spacing w:after="200"/>
              <w:ind w:left="142"/>
              <w:jc w:val="both"/>
              <w:rPr>
                <w:rFonts w:ascii="Arial" w:eastAsiaTheme="minorHAnsi" w:hAnsi="Arial" w:cs="Arial"/>
                <w:sz w:val="16"/>
                <w:szCs w:val="16"/>
                <w:lang w:val="es-MX" w:eastAsia="en-US"/>
              </w:rPr>
            </w:pPr>
          </w:p>
        </w:tc>
        <w:tc>
          <w:tcPr>
            <w:tcW w:w="1185" w:type="dxa"/>
            <w:gridSpan w:val="2"/>
            <w:tcBorders>
              <w:bottom w:val="double" w:sz="4" w:space="0" w:color="auto"/>
            </w:tcBorders>
          </w:tcPr>
          <w:p w:rsidR="00C05A74" w:rsidRPr="00F16A46" w:rsidRDefault="00C05A74" w:rsidP="00E31C76">
            <w:pPr>
              <w:autoSpaceDE/>
              <w:autoSpaceDN/>
              <w:spacing w:after="200"/>
              <w:ind w:left="142"/>
              <w:jc w:val="both"/>
              <w:rPr>
                <w:rFonts w:ascii="Arial" w:eastAsiaTheme="minorHAnsi" w:hAnsi="Arial" w:cs="Arial"/>
                <w:sz w:val="16"/>
                <w:szCs w:val="16"/>
                <w:lang w:val="es-MX" w:eastAsia="en-US"/>
              </w:rPr>
            </w:pPr>
            <w:r w:rsidRPr="00F16A46">
              <w:rPr>
                <w:rFonts w:ascii="Arial" w:eastAsiaTheme="minorHAnsi" w:hAnsi="Arial" w:cs="Arial"/>
                <w:sz w:val="16"/>
                <w:szCs w:val="16"/>
                <w:lang w:val="es-MX" w:eastAsia="en-US"/>
              </w:rPr>
              <w:t>400</w:t>
            </w:r>
          </w:p>
        </w:tc>
        <w:tc>
          <w:tcPr>
            <w:tcW w:w="1185" w:type="dxa"/>
            <w:gridSpan w:val="2"/>
            <w:tcBorders>
              <w:bottom w:val="nil"/>
            </w:tcBorders>
          </w:tcPr>
          <w:p w:rsidR="00C05A74" w:rsidRPr="00F16A46" w:rsidRDefault="00C05A74" w:rsidP="00E31C76">
            <w:pPr>
              <w:autoSpaceDE/>
              <w:autoSpaceDN/>
              <w:spacing w:after="200"/>
              <w:ind w:left="142"/>
              <w:jc w:val="both"/>
              <w:rPr>
                <w:rFonts w:ascii="Arial" w:eastAsiaTheme="minorHAnsi" w:hAnsi="Arial" w:cs="Arial"/>
                <w:sz w:val="16"/>
                <w:szCs w:val="16"/>
                <w:lang w:val="es-MX" w:eastAsia="en-US"/>
              </w:rPr>
            </w:pPr>
            <w:r w:rsidRPr="00F16A46">
              <w:rPr>
                <w:rFonts w:ascii="Arial" w:eastAsiaTheme="minorHAnsi" w:hAnsi="Arial" w:cs="Arial"/>
                <w:sz w:val="16"/>
                <w:szCs w:val="16"/>
                <w:lang w:val="es-MX" w:eastAsia="en-US"/>
              </w:rPr>
              <w:t>16</w:t>
            </w:r>
          </w:p>
        </w:tc>
        <w:tc>
          <w:tcPr>
            <w:tcW w:w="1185" w:type="dxa"/>
            <w:tcBorders>
              <w:bottom w:val="nil"/>
            </w:tcBorders>
          </w:tcPr>
          <w:p w:rsidR="00C05A74" w:rsidRPr="00F16A46" w:rsidRDefault="00C05A74" w:rsidP="00E31C76">
            <w:pPr>
              <w:autoSpaceDE/>
              <w:autoSpaceDN/>
              <w:spacing w:after="200"/>
              <w:ind w:left="142"/>
              <w:jc w:val="both"/>
              <w:rPr>
                <w:rFonts w:ascii="Arial" w:eastAsiaTheme="minorHAnsi" w:hAnsi="Arial" w:cs="Arial"/>
                <w:sz w:val="16"/>
                <w:szCs w:val="16"/>
                <w:lang w:val="es-MX" w:eastAsia="en-US"/>
              </w:rPr>
            </w:pPr>
            <w:r w:rsidRPr="00F16A46">
              <w:rPr>
                <w:rFonts w:ascii="Arial" w:eastAsiaTheme="minorHAnsi" w:hAnsi="Arial" w:cs="Arial"/>
                <w:sz w:val="16"/>
                <w:szCs w:val="16"/>
                <w:lang w:val="es-MX" w:eastAsia="en-US"/>
              </w:rPr>
              <w:t>0.70</w:t>
            </w:r>
          </w:p>
        </w:tc>
        <w:tc>
          <w:tcPr>
            <w:tcW w:w="1185" w:type="dxa"/>
            <w:tcBorders>
              <w:bottom w:val="nil"/>
            </w:tcBorders>
          </w:tcPr>
          <w:p w:rsidR="00C05A74" w:rsidRPr="00F16A46" w:rsidRDefault="00C05A74" w:rsidP="00E31C76">
            <w:pPr>
              <w:autoSpaceDE/>
              <w:autoSpaceDN/>
              <w:spacing w:after="200"/>
              <w:ind w:left="142"/>
              <w:jc w:val="both"/>
              <w:rPr>
                <w:rFonts w:ascii="Arial" w:eastAsiaTheme="minorHAnsi" w:hAnsi="Arial" w:cs="Arial"/>
                <w:sz w:val="16"/>
                <w:szCs w:val="16"/>
                <w:lang w:val="es-MX" w:eastAsia="en-US"/>
              </w:rPr>
            </w:pPr>
            <w:r w:rsidRPr="00F16A46">
              <w:rPr>
                <w:rFonts w:ascii="Arial" w:eastAsiaTheme="minorHAnsi" w:hAnsi="Arial" w:cs="Arial"/>
                <w:sz w:val="16"/>
                <w:szCs w:val="16"/>
                <w:lang w:val="es-MX" w:eastAsia="en-US"/>
              </w:rPr>
              <w:t>1.00</w:t>
            </w:r>
          </w:p>
        </w:tc>
      </w:tr>
      <w:tr w:rsidR="00C05A74" w:rsidRPr="00F16A46" w:rsidTr="00F16A46">
        <w:trPr>
          <w:cantSplit/>
          <w:trHeight w:val="338"/>
          <w:jc w:val="center"/>
        </w:trPr>
        <w:tc>
          <w:tcPr>
            <w:tcW w:w="1185" w:type="dxa"/>
            <w:tcBorders>
              <w:top w:val="double" w:sz="4" w:space="0" w:color="auto"/>
              <w:bottom w:val="nil"/>
            </w:tcBorders>
          </w:tcPr>
          <w:p w:rsidR="00C05A74" w:rsidRPr="00F16A46" w:rsidRDefault="00C05A74" w:rsidP="00E31C76">
            <w:pPr>
              <w:autoSpaceDE/>
              <w:autoSpaceDN/>
              <w:spacing w:after="200"/>
              <w:ind w:left="142"/>
              <w:jc w:val="both"/>
              <w:rPr>
                <w:rFonts w:ascii="Arial" w:eastAsiaTheme="minorHAnsi" w:hAnsi="Arial" w:cs="Arial"/>
                <w:sz w:val="16"/>
                <w:szCs w:val="16"/>
                <w:lang w:val="es-MX" w:eastAsia="en-US"/>
              </w:rPr>
            </w:pPr>
          </w:p>
        </w:tc>
        <w:tc>
          <w:tcPr>
            <w:tcW w:w="592" w:type="dxa"/>
            <w:tcBorders>
              <w:top w:val="nil"/>
            </w:tcBorders>
          </w:tcPr>
          <w:p w:rsidR="00C05A74" w:rsidRPr="00F16A46" w:rsidRDefault="00C05A74" w:rsidP="00E31C76">
            <w:pPr>
              <w:autoSpaceDE/>
              <w:autoSpaceDN/>
              <w:spacing w:after="200"/>
              <w:ind w:left="142"/>
              <w:jc w:val="both"/>
              <w:rPr>
                <w:rFonts w:ascii="Arial" w:eastAsiaTheme="minorHAnsi" w:hAnsi="Arial" w:cs="Arial"/>
                <w:sz w:val="16"/>
                <w:szCs w:val="16"/>
                <w:lang w:val="es-MX" w:eastAsia="en-US"/>
              </w:rPr>
            </w:pPr>
            <w:r w:rsidRPr="00F16A46">
              <w:rPr>
                <w:rFonts w:ascii="Arial" w:eastAsiaTheme="minorHAnsi" w:hAnsi="Arial" w:cs="Arial"/>
                <w:sz w:val="16"/>
                <w:szCs w:val="16"/>
                <w:lang w:val="es-MX" w:eastAsia="en-US"/>
              </w:rPr>
              <w:t>450</w:t>
            </w:r>
          </w:p>
        </w:tc>
        <w:tc>
          <w:tcPr>
            <w:tcW w:w="592" w:type="dxa"/>
            <w:tcBorders>
              <w:top w:val="nil"/>
            </w:tcBorders>
          </w:tcPr>
          <w:p w:rsidR="00C05A74" w:rsidRPr="00F16A46" w:rsidRDefault="00C05A74" w:rsidP="00E31C76">
            <w:pPr>
              <w:autoSpaceDE/>
              <w:autoSpaceDN/>
              <w:spacing w:after="200"/>
              <w:ind w:left="142"/>
              <w:jc w:val="both"/>
              <w:rPr>
                <w:rFonts w:ascii="Arial" w:eastAsiaTheme="minorHAnsi" w:hAnsi="Arial" w:cs="Arial"/>
                <w:sz w:val="16"/>
                <w:szCs w:val="16"/>
                <w:lang w:val="es-MX" w:eastAsia="en-US"/>
              </w:rPr>
            </w:pPr>
            <w:r w:rsidRPr="00F16A46">
              <w:rPr>
                <w:rFonts w:ascii="Arial" w:eastAsiaTheme="minorHAnsi" w:hAnsi="Arial" w:cs="Arial"/>
                <w:sz w:val="16"/>
                <w:szCs w:val="16"/>
                <w:lang w:val="es-MX" w:eastAsia="en-US"/>
              </w:rPr>
              <w:t>500</w:t>
            </w:r>
          </w:p>
        </w:tc>
        <w:tc>
          <w:tcPr>
            <w:tcW w:w="592" w:type="dxa"/>
            <w:tcBorders>
              <w:top w:val="double" w:sz="4" w:space="0" w:color="auto"/>
            </w:tcBorders>
          </w:tcPr>
          <w:p w:rsidR="00C05A74" w:rsidRPr="00F16A46" w:rsidRDefault="00C05A74" w:rsidP="00E31C76">
            <w:pPr>
              <w:autoSpaceDE/>
              <w:autoSpaceDN/>
              <w:spacing w:after="200"/>
              <w:ind w:left="142"/>
              <w:jc w:val="both"/>
              <w:rPr>
                <w:rFonts w:ascii="Arial" w:eastAsiaTheme="minorHAnsi" w:hAnsi="Arial" w:cs="Arial"/>
                <w:sz w:val="16"/>
                <w:szCs w:val="16"/>
                <w:lang w:val="es-MX" w:eastAsia="en-US"/>
              </w:rPr>
            </w:pPr>
            <w:r w:rsidRPr="00F16A46">
              <w:rPr>
                <w:rFonts w:ascii="Arial" w:eastAsiaTheme="minorHAnsi" w:hAnsi="Arial" w:cs="Arial"/>
                <w:sz w:val="16"/>
                <w:szCs w:val="16"/>
                <w:lang w:val="es-MX" w:eastAsia="en-US"/>
              </w:rPr>
              <w:t>18</w:t>
            </w:r>
          </w:p>
        </w:tc>
        <w:tc>
          <w:tcPr>
            <w:tcW w:w="592" w:type="dxa"/>
            <w:tcBorders>
              <w:top w:val="double" w:sz="4" w:space="0" w:color="auto"/>
            </w:tcBorders>
          </w:tcPr>
          <w:p w:rsidR="00C05A74" w:rsidRPr="00F16A46" w:rsidRDefault="00C05A74" w:rsidP="00E31C76">
            <w:pPr>
              <w:autoSpaceDE/>
              <w:autoSpaceDN/>
              <w:spacing w:after="200"/>
              <w:ind w:left="142"/>
              <w:jc w:val="both"/>
              <w:rPr>
                <w:rFonts w:ascii="Arial" w:eastAsiaTheme="minorHAnsi" w:hAnsi="Arial" w:cs="Arial"/>
                <w:sz w:val="16"/>
                <w:szCs w:val="16"/>
                <w:lang w:val="es-MX" w:eastAsia="en-US"/>
              </w:rPr>
            </w:pPr>
            <w:r w:rsidRPr="00F16A46">
              <w:rPr>
                <w:rFonts w:ascii="Arial" w:eastAsiaTheme="minorHAnsi" w:hAnsi="Arial" w:cs="Arial"/>
                <w:sz w:val="16"/>
                <w:szCs w:val="16"/>
                <w:lang w:val="es-MX" w:eastAsia="en-US"/>
              </w:rPr>
              <w:t>20</w:t>
            </w:r>
          </w:p>
        </w:tc>
        <w:tc>
          <w:tcPr>
            <w:tcW w:w="1185" w:type="dxa"/>
            <w:tcBorders>
              <w:top w:val="double" w:sz="4" w:space="0" w:color="auto"/>
            </w:tcBorders>
          </w:tcPr>
          <w:p w:rsidR="00C05A74" w:rsidRPr="00F16A46" w:rsidRDefault="00C05A74" w:rsidP="00E31C76">
            <w:pPr>
              <w:autoSpaceDE/>
              <w:autoSpaceDN/>
              <w:spacing w:after="200"/>
              <w:ind w:left="142"/>
              <w:jc w:val="both"/>
              <w:rPr>
                <w:rFonts w:ascii="Arial" w:eastAsiaTheme="minorHAnsi" w:hAnsi="Arial" w:cs="Arial"/>
                <w:sz w:val="16"/>
                <w:szCs w:val="16"/>
                <w:lang w:val="es-MX" w:eastAsia="en-US"/>
              </w:rPr>
            </w:pPr>
            <w:r w:rsidRPr="00F16A46">
              <w:rPr>
                <w:rFonts w:ascii="Arial" w:eastAsiaTheme="minorHAnsi" w:hAnsi="Arial" w:cs="Arial"/>
                <w:sz w:val="16"/>
                <w:szCs w:val="16"/>
                <w:lang w:val="es-MX" w:eastAsia="en-US"/>
              </w:rPr>
              <w:t>0.90</w:t>
            </w:r>
          </w:p>
        </w:tc>
        <w:tc>
          <w:tcPr>
            <w:tcW w:w="1185" w:type="dxa"/>
            <w:tcBorders>
              <w:top w:val="double" w:sz="4" w:space="0" w:color="auto"/>
            </w:tcBorders>
          </w:tcPr>
          <w:p w:rsidR="00C05A74" w:rsidRPr="00F16A46" w:rsidRDefault="00C05A74" w:rsidP="00E31C76">
            <w:pPr>
              <w:autoSpaceDE/>
              <w:autoSpaceDN/>
              <w:spacing w:after="200"/>
              <w:ind w:left="142"/>
              <w:jc w:val="both"/>
              <w:rPr>
                <w:rFonts w:ascii="Arial" w:eastAsiaTheme="minorHAnsi" w:hAnsi="Arial" w:cs="Arial"/>
                <w:sz w:val="16"/>
                <w:szCs w:val="16"/>
                <w:lang w:val="es-MX" w:eastAsia="en-US"/>
              </w:rPr>
            </w:pPr>
            <w:r w:rsidRPr="00F16A46">
              <w:rPr>
                <w:rFonts w:ascii="Arial" w:eastAsiaTheme="minorHAnsi" w:hAnsi="Arial" w:cs="Arial"/>
                <w:sz w:val="16"/>
                <w:szCs w:val="16"/>
                <w:lang w:val="es-MX" w:eastAsia="en-US"/>
              </w:rPr>
              <w:t>1.00</w:t>
            </w:r>
          </w:p>
        </w:tc>
      </w:tr>
      <w:tr w:rsidR="00C05A74" w:rsidRPr="00F16A46" w:rsidTr="00F16A46">
        <w:trPr>
          <w:cantSplit/>
          <w:trHeight w:val="338"/>
          <w:jc w:val="center"/>
        </w:trPr>
        <w:tc>
          <w:tcPr>
            <w:tcW w:w="1185" w:type="dxa"/>
            <w:tcBorders>
              <w:top w:val="nil"/>
              <w:bottom w:val="nil"/>
            </w:tcBorders>
          </w:tcPr>
          <w:p w:rsidR="00C05A74" w:rsidRPr="00F16A46" w:rsidRDefault="00C05A74" w:rsidP="00E31C76">
            <w:pPr>
              <w:autoSpaceDE/>
              <w:autoSpaceDN/>
              <w:spacing w:after="200"/>
              <w:ind w:left="142"/>
              <w:jc w:val="both"/>
              <w:rPr>
                <w:rFonts w:ascii="Arial" w:eastAsiaTheme="minorHAnsi" w:hAnsi="Arial" w:cs="Arial"/>
                <w:sz w:val="16"/>
                <w:szCs w:val="16"/>
                <w:lang w:val="es-MX" w:eastAsia="en-US"/>
              </w:rPr>
            </w:pPr>
          </w:p>
        </w:tc>
        <w:tc>
          <w:tcPr>
            <w:tcW w:w="592" w:type="dxa"/>
          </w:tcPr>
          <w:p w:rsidR="00C05A74" w:rsidRPr="00F16A46" w:rsidRDefault="00C05A74" w:rsidP="00E31C76">
            <w:pPr>
              <w:autoSpaceDE/>
              <w:autoSpaceDN/>
              <w:spacing w:after="200"/>
              <w:ind w:left="142"/>
              <w:jc w:val="both"/>
              <w:rPr>
                <w:rFonts w:ascii="Arial" w:eastAsiaTheme="minorHAnsi" w:hAnsi="Arial" w:cs="Arial"/>
                <w:sz w:val="16"/>
                <w:szCs w:val="16"/>
                <w:lang w:val="es-MX" w:eastAsia="en-US"/>
              </w:rPr>
            </w:pPr>
            <w:r w:rsidRPr="00F16A46">
              <w:rPr>
                <w:rFonts w:ascii="Arial" w:eastAsiaTheme="minorHAnsi" w:hAnsi="Arial" w:cs="Arial"/>
                <w:sz w:val="16"/>
                <w:szCs w:val="16"/>
                <w:lang w:val="es-MX" w:eastAsia="en-US"/>
              </w:rPr>
              <w:t>550</w:t>
            </w:r>
          </w:p>
        </w:tc>
        <w:tc>
          <w:tcPr>
            <w:tcW w:w="592" w:type="dxa"/>
          </w:tcPr>
          <w:p w:rsidR="00C05A74" w:rsidRPr="00F16A46" w:rsidRDefault="00C05A74" w:rsidP="00E31C76">
            <w:pPr>
              <w:autoSpaceDE/>
              <w:autoSpaceDN/>
              <w:spacing w:after="200"/>
              <w:ind w:left="142"/>
              <w:jc w:val="both"/>
              <w:rPr>
                <w:rFonts w:ascii="Arial" w:eastAsiaTheme="minorHAnsi" w:hAnsi="Arial" w:cs="Arial"/>
                <w:sz w:val="16"/>
                <w:szCs w:val="16"/>
                <w:lang w:val="es-MX" w:eastAsia="en-US"/>
              </w:rPr>
            </w:pPr>
            <w:r w:rsidRPr="00F16A46">
              <w:rPr>
                <w:rFonts w:ascii="Arial" w:eastAsiaTheme="minorHAnsi" w:hAnsi="Arial" w:cs="Arial"/>
                <w:sz w:val="16"/>
                <w:szCs w:val="16"/>
                <w:lang w:val="es-MX" w:eastAsia="en-US"/>
              </w:rPr>
              <w:t>600</w:t>
            </w:r>
          </w:p>
        </w:tc>
        <w:tc>
          <w:tcPr>
            <w:tcW w:w="592" w:type="dxa"/>
          </w:tcPr>
          <w:p w:rsidR="00C05A74" w:rsidRPr="00F16A46" w:rsidRDefault="00C05A74" w:rsidP="00E31C76">
            <w:pPr>
              <w:autoSpaceDE/>
              <w:autoSpaceDN/>
              <w:spacing w:after="200"/>
              <w:ind w:left="142"/>
              <w:jc w:val="both"/>
              <w:rPr>
                <w:rFonts w:ascii="Arial" w:eastAsiaTheme="minorHAnsi" w:hAnsi="Arial" w:cs="Arial"/>
                <w:sz w:val="16"/>
                <w:szCs w:val="16"/>
                <w:lang w:val="es-MX" w:eastAsia="en-US"/>
              </w:rPr>
            </w:pPr>
            <w:r w:rsidRPr="00F16A46">
              <w:rPr>
                <w:rFonts w:ascii="Arial" w:eastAsiaTheme="minorHAnsi" w:hAnsi="Arial" w:cs="Arial"/>
                <w:sz w:val="16"/>
                <w:szCs w:val="16"/>
                <w:lang w:val="es-MX" w:eastAsia="en-US"/>
              </w:rPr>
              <w:t>22</w:t>
            </w:r>
          </w:p>
        </w:tc>
        <w:tc>
          <w:tcPr>
            <w:tcW w:w="592" w:type="dxa"/>
          </w:tcPr>
          <w:p w:rsidR="00C05A74" w:rsidRPr="00F16A46" w:rsidRDefault="00C05A74" w:rsidP="00E31C76">
            <w:pPr>
              <w:autoSpaceDE/>
              <w:autoSpaceDN/>
              <w:spacing w:after="200"/>
              <w:ind w:left="142"/>
              <w:jc w:val="both"/>
              <w:rPr>
                <w:rFonts w:ascii="Arial" w:eastAsiaTheme="minorHAnsi" w:hAnsi="Arial" w:cs="Arial"/>
                <w:sz w:val="16"/>
                <w:szCs w:val="16"/>
                <w:lang w:val="es-MX" w:eastAsia="en-US"/>
              </w:rPr>
            </w:pPr>
            <w:r w:rsidRPr="00F16A46">
              <w:rPr>
                <w:rFonts w:ascii="Arial" w:eastAsiaTheme="minorHAnsi" w:hAnsi="Arial" w:cs="Arial"/>
                <w:sz w:val="16"/>
                <w:szCs w:val="16"/>
                <w:lang w:val="es-MX" w:eastAsia="en-US"/>
              </w:rPr>
              <w:t>24</w:t>
            </w:r>
          </w:p>
        </w:tc>
        <w:tc>
          <w:tcPr>
            <w:tcW w:w="1185" w:type="dxa"/>
          </w:tcPr>
          <w:p w:rsidR="00C05A74" w:rsidRPr="00F16A46" w:rsidRDefault="00C05A74" w:rsidP="00E31C76">
            <w:pPr>
              <w:autoSpaceDE/>
              <w:autoSpaceDN/>
              <w:spacing w:after="200"/>
              <w:ind w:left="142"/>
              <w:jc w:val="both"/>
              <w:rPr>
                <w:rFonts w:ascii="Arial" w:eastAsiaTheme="minorHAnsi" w:hAnsi="Arial" w:cs="Arial"/>
                <w:sz w:val="16"/>
                <w:szCs w:val="16"/>
                <w:lang w:val="es-MX" w:eastAsia="en-US"/>
              </w:rPr>
            </w:pPr>
            <w:r w:rsidRPr="00F16A46">
              <w:rPr>
                <w:rFonts w:ascii="Arial" w:eastAsiaTheme="minorHAnsi" w:hAnsi="Arial" w:cs="Arial"/>
                <w:sz w:val="16"/>
                <w:szCs w:val="16"/>
                <w:lang w:val="es-MX" w:eastAsia="en-US"/>
              </w:rPr>
              <w:t>0.95</w:t>
            </w:r>
          </w:p>
        </w:tc>
        <w:tc>
          <w:tcPr>
            <w:tcW w:w="1185" w:type="dxa"/>
          </w:tcPr>
          <w:p w:rsidR="00C05A74" w:rsidRPr="00F16A46" w:rsidRDefault="00C05A74" w:rsidP="00E31C76">
            <w:pPr>
              <w:autoSpaceDE/>
              <w:autoSpaceDN/>
              <w:spacing w:after="200"/>
              <w:ind w:left="142"/>
              <w:jc w:val="both"/>
              <w:rPr>
                <w:rFonts w:ascii="Arial" w:eastAsiaTheme="minorHAnsi" w:hAnsi="Arial" w:cs="Arial"/>
                <w:sz w:val="16"/>
                <w:szCs w:val="16"/>
                <w:lang w:val="es-MX" w:eastAsia="en-US"/>
              </w:rPr>
            </w:pPr>
            <w:r w:rsidRPr="00F16A46">
              <w:rPr>
                <w:rFonts w:ascii="Arial" w:eastAsiaTheme="minorHAnsi" w:hAnsi="Arial" w:cs="Arial"/>
                <w:sz w:val="16"/>
                <w:szCs w:val="16"/>
                <w:lang w:val="es-MX" w:eastAsia="en-US"/>
              </w:rPr>
              <w:t>1.05</w:t>
            </w:r>
          </w:p>
        </w:tc>
      </w:tr>
      <w:tr w:rsidR="00C05A74" w:rsidRPr="00F16A46" w:rsidTr="00F16A46">
        <w:trPr>
          <w:cantSplit/>
          <w:trHeight w:val="338"/>
          <w:jc w:val="center"/>
        </w:trPr>
        <w:tc>
          <w:tcPr>
            <w:tcW w:w="1185" w:type="dxa"/>
            <w:tcBorders>
              <w:top w:val="nil"/>
              <w:bottom w:val="nil"/>
            </w:tcBorders>
          </w:tcPr>
          <w:p w:rsidR="00C05A74" w:rsidRPr="00F16A46" w:rsidRDefault="00C05A74" w:rsidP="00E31C76">
            <w:pPr>
              <w:autoSpaceDE/>
              <w:autoSpaceDN/>
              <w:spacing w:after="200"/>
              <w:ind w:left="142"/>
              <w:jc w:val="both"/>
              <w:rPr>
                <w:rFonts w:ascii="Arial" w:eastAsiaTheme="minorHAnsi" w:hAnsi="Arial" w:cs="Arial"/>
                <w:b/>
                <w:sz w:val="16"/>
                <w:szCs w:val="16"/>
                <w:lang w:val="es-MX" w:eastAsia="en-US"/>
              </w:rPr>
            </w:pPr>
          </w:p>
        </w:tc>
        <w:tc>
          <w:tcPr>
            <w:tcW w:w="1185" w:type="dxa"/>
            <w:gridSpan w:val="2"/>
          </w:tcPr>
          <w:p w:rsidR="00C05A74" w:rsidRPr="00F16A46" w:rsidRDefault="00C05A74" w:rsidP="00E31C76">
            <w:pPr>
              <w:autoSpaceDE/>
              <w:autoSpaceDN/>
              <w:spacing w:after="200"/>
              <w:ind w:left="142"/>
              <w:jc w:val="both"/>
              <w:rPr>
                <w:rFonts w:ascii="Arial" w:eastAsiaTheme="minorHAnsi" w:hAnsi="Arial" w:cs="Arial"/>
                <w:sz w:val="16"/>
                <w:szCs w:val="16"/>
                <w:lang w:val="es-MX" w:eastAsia="en-US"/>
              </w:rPr>
            </w:pPr>
            <w:r w:rsidRPr="00F16A46">
              <w:rPr>
                <w:rFonts w:ascii="Arial" w:eastAsiaTheme="minorHAnsi" w:hAnsi="Arial" w:cs="Arial"/>
                <w:sz w:val="16"/>
                <w:szCs w:val="16"/>
                <w:lang w:val="es-MX" w:eastAsia="en-US"/>
              </w:rPr>
              <w:t>640</w:t>
            </w:r>
          </w:p>
        </w:tc>
        <w:tc>
          <w:tcPr>
            <w:tcW w:w="1185" w:type="dxa"/>
            <w:gridSpan w:val="2"/>
          </w:tcPr>
          <w:p w:rsidR="00C05A74" w:rsidRPr="00F16A46" w:rsidRDefault="00C05A74" w:rsidP="00E31C76">
            <w:pPr>
              <w:autoSpaceDE/>
              <w:autoSpaceDN/>
              <w:spacing w:after="200"/>
              <w:ind w:left="142"/>
              <w:jc w:val="both"/>
              <w:rPr>
                <w:rFonts w:ascii="Arial" w:eastAsiaTheme="minorHAnsi" w:hAnsi="Arial" w:cs="Arial"/>
                <w:sz w:val="16"/>
                <w:szCs w:val="16"/>
                <w:lang w:val="es-MX" w:eastAsia="en-US"/>
              </w:rPr>
            </w:pPr>
            <w:r w:rsidRPr="00F16A46">
              <w:rPr>
                <w:rFonts w:ascii="Arial" w:eastAsiaTheme="minorHAnsi" w:hAnsi="Arial" w:cs="Arial"/>
                <w:sz w:val="16"/>
                <w:szCs w:val="16"/>
                <w:lang w:val="es-MX" w:eastAsia="en-US"/>
              </w:rPr>
              <w:t>25</w:t>
            </w:r>
          </w:p>
        </w:tc>
        <w:tc>
          <w:tcPr>
            <w:tcW w:w="1185" w:type="dxa"/>
          </w:tcPr>
          <w:p w:rsidR="00C05A74" w:rsidRPr="00F16A46" w:rsidRDefault="00C05A74" w:rsidP="00E31C76">
            <w:pPr>
              <w:autoSpaceDE/>
              <w:autoSpaceDN/>
              <w:spacing w:after="200"/>
              <w:ind w:left="142"/>
              <w:jc w:val="both"/>
              <w:rPr>
                <w:rFonts w:ascii="Arial" w:eastAsiaTheme="minorHAnsi" w:hAnsi="Arial" w:cs="Arial"/>
                <w:sz w:val="16"/>
                <w:szCs w:val="16"/>
                <w:lang w:val="es-MX" w:eastAsia="en-US"/>
              </w:rPr>
            </w:pPr>
            <w:r w:rsidRPr="00F16A46">
              <w:rPr>
                <w:rFonts w:ascii="Arial" w:eastAsiaTheme="minorHAnsi" w:hAnsi="Arial" w:cs="Arial"/>
                <w:sz w:val="16"/>
                <w:szCs w:val="16"/>
                <w:lang w:val="es-MX" w:eastAsia="en-US"/>
              </w:rPr>
              <w:t>1.05</w:t>
            </w:r>
          </w:p>
        </w:tc>
        <w:tc>
          <w:tcPr>
            <w:tcW w:w="1185" w:type="dxa"/>
          </w:tcPr>
          <w:p w:rsidR="00C05A74" w:rsidRPr="00F16A46" w:rsidRDefault="00C05A74" w:rsidP="00E31C76">
            <w:pPr>
              <w:autoSpaceDE/>
              <w:autoSpaceDN/>
              <w:spacing w:after="200"/>
              <w:ind w:left="142"/>
              <w:jc w:val="both"/>
              <w:rPr>
                <w:rFonts w:ascii="Arial" w:eastAsiaTheme="minorHAnsi" w:hAnsi="Arial" w:cs="Arial"/>
                <w:sz w:val="16"/>
                <w:szCs w:val="16"/>
                <w:lang w:val="es-MX" w:eastAsia="en-US"/>
              </w:rPr>
            </w:pPr>
            <w:r w:rsidRPr="00F16A46">
              <w:rPr>
                <w:rFonts w:ascii="Arial" w:eastAsiaTheme="minorHAnsi" w:hAnsi="Arial" w:cs="Arial"/>
                <w:sz w:val="16"/>
                <w:szCs w:val="16"/>
                <w:lang w:val="es-MX" w:eastAsia="en-US"/>
              </w:rPr>
              <w:t>1.15</w:t>
            </w:r>
          </w:p>
        </w:tc>
      </w:tr>
      <w:tr w:rsidR="00C05A74" w:rsidRPr="00F16A46" w:rsidTr="00F16A46">
        <w:trPr>
          <w:cantSplit/>
          <w:trHeight w:val="338"/>
          <w:jc w:val="center"/>
        </w:trPr>
        <w:tc>
          <w:tcPr>
            <w:tcW w:w="1185" w:type="dxa"/>
            <w:tcBorders>
              <w:top w:val="nil"/>
              <w:bottom w:val="nil"/>
            </w:tcBorders>
          </w:tcPr>
          <w:p w:rsidR="00C05A74" w:rsidRPr="00F16A46" w:rsidRDefault="00C05A74" w:rsidP="00E31C76">
            <w:pPr>
              <w:autoSpaceDE/>
              <w:autoSpaceDN/>
              <w:spacing w:after="200"/>
              <w:ind w:left="142"/>
              <w:jc w:val="both"/>
              <w:rPr>
                <w:rFonts w:ascii="Arial" w:eastAsiaTheme="minorHAnsi" w:hAnsi="Arial" w:cs="Arial"/>
                <w:b/>
                <w:sz w:val="16"/>
                <w:szCs w:val="16"/>
                <w:lang w:val="es-MX" w:eastAsia="en-US"/>
              </w:rPr>
            </w:pPr>
            <w:r w:rsidRPr="00F16A46">
              <w:rPr>
                <w:rFonts w:ascii="Arial" w:eastAsiaTheme="minorHAnsi" w:hAnsi="Arial" w:cs="Arial"/>
                <w:b/>
                <w:sz w:val="16"/>
                <w:szCs w:val="16"/>
                <w:lang w:val="es-MX" w:eastAsia="en-US"/>
              </w:rPr>
              <w:t>A</w:t>
            </w:r>
            <w:r w:rsidRPr="00F16A46">
              <w:rPr>
                <w:rFonts w:ascii="Arial" w:eastAsiaTheme="minorHAnsi" w:hAnsi="Arial" w:cs="Arial"/>
                <w:b/>
                <w:sz w:val="16"/>
                <w:szCs w:val="16"/>
                <w:vertAlign w:val="subscript"/>
                <w:lang w:val="es-MX" w:eastAsia="en-US"/>
              </w:rPr>
              <w:t>2</w:t>
            </w:r>
          </w:p>
        </w:tc>
        <w:tc>
          <w:tcPr>
            <w:tcW w:w="592" w:type="dxa"/>
          </w:tcPr>
          <w:p w:rsidR="00C05A74" w:rsidRPr="00F16A46" w:rsidRDefault="00C05A74" w:rsidP="00E31C76">
            <w:pPr>
              <w:autoSpaceDE/>
              <w:autoSpaceDN/>
              <w:spacing w:after="200"/>
              <w:ind w:left="142"/>
              <w:jc w:val="both"/>
              <w:rPr>
                <w:rFonts w:ascii="Arial" w:eastAsiaTheme="minorHAnsi" w:hAnsi="Arial" w:cs="Arial"/>
                <w:sz w:val="16"/>
                <w:szCs w:val="16"/>
                <w:lang w:val="es-MX" w:eastAsia="en-US"/>
              </w:rPr>
            </w:pPr>
            <w:r w:rsidRPr="00F16A46">
              <w:rPr>
                <w:rFonts w:ascii="Arial" w:eastAsiaTheme="minorHAnsi" w:hAnsi="Arial" w:cs="Arial"/>
                <w:sz w:val="16"/>
                <w:szCs w:val="16"/>
                <w:lang w:val="es-MX" w:eastAsia="en-US"/>
              </w:rPr>
              <w:t>650</w:t>
            </w:r>
          </w:p>
        </w:tc>
        <w:tc>
          <w:tcPr>
            <w:tcW w:w="592" w:type="dxa"/>
          </w:tcPr>
          <w:p w:rsidR="00C05A74" w:rsidRPr="00F16A46" w:rsidRDefault="00C05A74" w:rsidP="00E31C76">
            <w:pPr>
              <w:autoSpaceDE/>
              <w:autoSpaceDN/>
              <w:spacing w:after="200"/>
              <w:ind w:left="142"/>
              <w:jc w:val="both"/>
              <w:rPr>
                <w:rFonts w:ascii="Arial" w:eastAsiaTheme="minorHAnsi" w:hAnsi="Arial" w:cs="Arial"/>
                <w:sz w:val="16"/>
                <w:szCs w:val="16"/>
                <w:lang w:val="es-MX" w:eastAsia="en-US"/>
              </w:rPr>
            </w:pPr>
            <w:r w:rsidRPr="00F16A46">
              <w:rPr>
                <w:rFonts w:ascii="Arial" w:eastAsiaTheme="minorHAnsi" w:hAnsi="Arial" w:cs="Arial"/>
                <w:sz w:val="16"/>
                <w:szCs w:val="16"/>
                <w:lang w:val="es-MX" w:eastAsia="en-US"/>
              </w:rPr>
              <w:t>750</w:t>
            </w:r>
          </w:p>
        </w:tc>
        <w:tc>
          <w:tcPr>
            <w:tcW w:w="592" w:type="dxa"/>
          </w:tcPr>
          <w:p w:rsidR="00C05A74" w:rsidRPr="00F16A46" w:rsidRDefault="00C05A74" w:rsidP="00E31C76">
            <w:pPr>
              <w:autoSpaceDE/>
              <w:autoSpaceDN/>
              <w:spacing w:after="200"/>
              <w:ind w:left="142"/>
              <w:jc w:val="both"/>
              <w:rPr>
                <w:rFonts w:ascii="Arial" w:eastAsiaTheme="minorHAnsi" w:hAnsi="Arial" w:cs="Arial"/>
                <w:sz w:val="16"/>
                <w:szCs w:val="16"/>
                <w:lang w:val="es-MX" w:eastAsia="en-US"/>
              </w:rPr>
            </w:pPr>
            <w:r w:rsidRPr="00F16A46">
              <w:rPr>
                <w:rFonts w:ascii="Arial" w:eastAsiaTheme="minorHAnsi" w:hAnsi="Arial" w:cs="Arial"/>
                <w:sz w:val="16"/>
                <w:szCs w:val="16"/>
                <w:lang w:val="es-MX" w:eastAsia="en-US"/>
              </w:rPr>
              <w:t>26</w:t>
            </w:r>
          </w:p>
        </w:tc>
        <w:tc>
          <w:tcPr>
            <w:tcW w:w="592" w:type="dxa"/>
          </w:tcPr>
          <w:p w:rsidR="00C05A74" w:rsidRPr="00F16A46" w:rsidRDefault="00C05A74" w:rsidP="00E31C76">
            <w:pPr>
              <w:autoSpaceDE/>
              <w:autoSpaceDN/>
              <w:spacing w:after="200"/>
              <w:ind w:left="142"/>
              <w:jc w:val="both"/>
              <w:rPr>
                <w:rFonts w:ascii="Arial" w:eastAsiaTheme="minorHAnsi" w:hAnsi="Arial" w:cs="Arial"/>
                <w:sz w:val="16"/>
                <w:szCs w:val="16"/>
                <w:lang w:val="es-MX" w:eastAsia="en-US"/>
              </w:rPr>
            </w:pPr>
            <w:r w:rsidRPr="00F16A46">
              <w:rPr>
                <w:rFonts w:ascii="Arial" w:eastAsiaTheme="minorHAnsi" w:hAnsi="Arial" w:cs="Arial"/>
                <w:sz w:val="16"/>
                <w:szCs w:val="16"/>
                <w:lang w:val="es-MX" w:eastAsia="en-US"/>
              </w:rPr>
              <w:t>30</w:t>
            </w:r>
          </w:p>
        </w:tc>
        <w:tc>
          <w:tcPr>
            <w:tcW w:w="1185" w:type="dxa"/>
          </w:tcPr>
          <w:p w:rsidR="00C05A74" w:rsidRPr="00F16A46" w:rsidRDefault="00C05A74" w:rsidP="00E31C76">
            <w:pPr>
              <w:autoSpaceDE/>
              <w:autoSpaceDN/>
              <w:spacing w:after="200"/>
              <w:ind w:left="142"/>
              <w:jc w:val="both"/>
              <w:rPr>
                <w:rFonts w:ascii="Arial" w:eastAsiaTheme="minorHAnsi" w:hAnsi="Arial" w:cs="Arial"/>
                <w:sz w:val="16"/>
                <w:szCs w:val="16"/>
                <w:lang w:val="es-MX" w:eastAsia="en-US"/>
              </w:rPr>
            </w:pPr>
            <w:r w:rsidRPr="00F16A46">
              <w:rPr>
                <w:rFonts w:ascii="Arial" w:eastAsiaTheme="minorHAnsi" w:hAnsi="Arial" w:cs="Arial"/>
                <w:sz w:val="16"/>
                <w:szCs w:val="16"/>
                <w:lang w:val="es-MX" w:eastAsia="en-US"/>
              </w:rPr>
              <w:t>1.15</w:t>
            </w:r>
          </w:p>
        </w:tc>
        <w:tc>
          <w:tcPr>
            <w:tcW w:w="1185" w:type="dxa"/>
          </w:tcPr>
          <w:p w:rsidR="00C05A74" w:rsidRPr="00F16A46" w:rsidRDefault="00C05A74" w:rsidP="00E31C76">
            <w:pPr>
              <w:autoSpaceDE/>
              <w:autoSpaceDN/>
              <w:spacing w:after="200"/>
              <w:ind w:left="142"/>
              <w:jc w:val="both"/>
              <w:rPr>
                <w:rFonts w:ascii="Arial" w:eastAsiaTheme="minorHAnsi" w:hAnsi="Arial" w:cs="Arial"/>
                <w:sz w:val="16"/>
                <w:szCs w:val="16"/>
                <w:lang w:val="es-MX" w:eastAsia="en-US"/>
              </w:rPr>
            </w:pPr>
            <w:r w:rsidRPr="00F16A46">
              <w:rPr>
                <w:rFonts w:ascii="Arial" w:eastAsiaTheme="minorHAnsi" w:hAnsi="Arial" w:cs="Arial"/>
                <w:sz w:val="16"/>
                <w:szCs w:val="16"/>
                <w:lang w:val="es-MX" w:eastAsia="en-US"/>
              </w:rPr>
              <w:t>1.25</w:t>
            </w:r>
          </w:p>
        </w:tc>
      </w:tr>
      <w:tr w:rsidR="00C05A74" w:rsidRPr="00F16A46" w:rsidTr="00F16A46">
        <w:trPr>
          <w:cantSplit/>
          <w:trHeight w:val="338"/>
          <w:jc w:val="center"/>
        </w:trPr>
        <w:tc>
          <w:tcPr>
            <w:tcW w:w="1185" w:type="dxa"/>
            <w:tcBorders>
              <w:top w:val="nil"/>
              <w:bottom w:val="nil"/>
            </w:tcBorders>
          </w:tcPr>
          <w:p w:rsidR="00C05A74" w:rsidRPr="00F16A46" w:rsidRDefault="00C05A74" w:rsidP="00E31C76">
            <w:pPr>
              <w:autoSpaceDE/>
              <w:autoSpaceDN/>
              <w:spacing w:after="200"/>
              <w:ind w:left="142"/>
              <w:jc w:val="both"/>
              <w:rPr>
                <w:rFonts w:ascii="Arial" w:eastAsiaTheme="minorHAnsi" w:hAnsi="Arial" w:cs="Arial"/>
                <w:sz w:val="16"/>
                <w:szCs w:val="16"/>
                <w:lang w:val="es-MX" w:eastAsia="en-US"/>
              </w:rPr>
            </w:pPr>
          </w:p>
        </w:tc>
        <w:tc>
          <w:tcPr>
            <w:tcW w:w="592" w:type="dxa"/>
            <w:tcBorders>
              <w:bottom w:val="nil"/>
            </w:tcBorders>
          </w:tcPr>
          <w:p w:rsidR="00C05A74" w:rsidRPr="00F16A46" w:rsidRDefault="00C05A74" w:rsidP="00E31C76">
            <w:pPr>
              <w:autoSpaceDE/>
              <w:autoSpaceDN/>
              <w:spacing w:after="200"/>
              <w:ind w:left="142"/>
              <w:jc w:val="both"/>
              <w:rPr>
                <w:rFonts w:ascii="Arial" w:eastAsiaTheme="minorHAnsi" w:hAnsi="Arial" w:cs="Arial"/>
                <w:sz w:val="16"/>
                <w:szCs w:val="16"/>
                <w:lang w:val="es-MX" w:eastAsia="en-US"/>
              </w:rPr>
            </w:pPr>
            <w:r w:rsidRPr="00F16A46">
              <w:rPr>
                <w:rFonts w:ascii="Arial" w:eastAsiaTheme="minorHAnsi" w:hAnsi="Arial" w:cs="Arial"/>
                <w:sz w:val="16"/>
                <w:szCs w:val="16"/>
                <w:lang w:val="es-MX" w:eastAsia="en-US"/>
              </w:rPr>
              <w:t>800</w:t>
            </w:r>
          </w:p>
        </w:tc>
        <w:tc>
          <w:tcPr>
            <w:tcW w:w="592" w:type="dxa"/>
            <w:tcBorders>
              <w:bottom w:val="nil"/>
            </w:tcBorders>
          </w:tcPr>
          <w:p w:rsidR="00C05A74" w:rsidRPr="00F16A46" w:rsidRDefault="00C05A74" w:rsidP="00E31C76">
            <w:pPr>
              <w:autoSpaceDE/>
              <w:autoSpaceDN/>
              <w:spacing w:after="200"/>
              <w:ind w:left="142"/>
              <w:jc w:val="both"/>
              <w:rPr>
                <w:rFonts w:ascii="Arial" w:eastAsiaTheme="minorHAnsi" w:hAnsi="Arial" w:cs="Arial"/>
                <w:sz w:val="16"/>
                <w:szCs w:val="16"/>
                <w:lang w:val="es-MX" w:eastAsia="en-US"/>
              </w:rPr>
            </w:pPr>
            <w:r w:rsidRPr="00F16A46">
              <w:rPr>
                <w:rFonts w:ascii="Arial" w:eastAsiaTheme="minorHAnsi" w:hAnsi="Arial" w:cs="Arial"/>
                <w:sz w:val="16"/>
                <w:szCs w:val="16"/>
                <w:lang w:val="es-MX" w:eastAsia="en-US"/>
              </w:rPr>
              <w:t>900</w:t>
            </w:r>
          </w:p>
        </w:tc>
        <w:tc>
          <w:tcPr>
            <w:tcW w:w="592" w:type="dxa"/>
            <w:tcBorders>
              <w:bottom w:val="nil"/>
            </w:tcBorders>
          </w:tcPr>
          <w:p w:rsidR="00C05A74" w:rsidRPr="00F16A46" w:rsidRDefault="00C05A74" w:rsidP="00E31C76">
            <w:pPr>
              <w:autoSpaceDE/>
              <w:autoSpaceDN/>
              <w:spacing w:after="200"/>
              <w:ind w:left="142"/>
              <w:jc w:val="both"/>
              <w:rPr>
                <w:rFonts w:ascii="Arial" w:eastAsiaTheme="minorHAnsi" w:hAnsi="Arial" w:cs="Arial"/>
                <w:sz w:val="16"/>
                <w:szCs w:val="16"/>
                <w:lang w:val="es-MX" w:eastAsia="en-US"/>
              </w:rPr>
            </w:pPr>
            <w:r w:rsidRPr="00F16A46">
              <w:rPr>
                <w:rFonts w:ascii="Arial" w:eastAsiaTheme="minorHAnsi" w:hAnsi="Arial" w:cs="Arial"/>
                <w:sz w:val="16"/>
                <w:szCs w:val="16"/>
                <w:lang w:val="es-MX" w:eastAsia="en-US"/>
              </w:rPr>
              <w:t>31</w:t>
            </w:r>
          </w:p>
        </w:tc>
        <w:tc>
          <w:tcPr>
            <w:tcW w:w="592" w:type="dxa"/>
            <w:tcBorders>
              <w:bottom w:val="nil"/>
            </w:tcBorders>
          </w:tcPr>
          <w:p w:rsidR="00C05A74" w:rsidRPr="00F16A46" w:rsidRDefault="00C05A74" w:rsidP="00E31C76">
            <w:pPr>
              <w:autoSpaceDE/>
              <w:autoSpaceDN/>
              <w:spacing w:after="200"/>
              <w:ind w:left="142"/>
              <w:jc w:val="both"/>
              <w:rPr>
                <w:rFonts w:ascii="Arial" w:eastAsiaTheme="minorHAnsi" w:hAnsi="Arial" w:cs="Arial"/>
                <w:sz w:val="16"/>
                <w:szCs w:val="16"/>
                <w:lang w:val="es-MX" w:eastAsia="en-US"/>
              </w:rPr>
            </w:pPr>
            <w:r w:rsidRPr="00F16A46">
              <w:rPr>
                <w:rFonts w:ascii="Arial" w:eastAsiaTheme="minorHAnsi" w:hAnsi="Arial" w:cs="Arial"/>
                <w:sz w:val="16"/>
                <w:szCs w:val="16"/>
                <w:lang w:val="es-MX" w:eastAsia="en-US"/>
              </w:rPr>
              <w:t>35</w:t>
            </w:r>
          </w:p>
        </w:tc>
        <w:tc>
          <w:tcPr>
            <w:tcW w:w="1185" w:type="dxa"/>
            <w:tcBorders>
              <w:bottom w:val="nil"/>
            </w:tcBorders>
          </w:tcPr>
          <w:p w:rsidR="00C05A74" w:rsidRPr="00F16A46" w:rsidRDefault="00C05A74" w:rsidP="00E31C76">
            <w:pPr>
              <w:autoSpaceDE/>
              <w:autoSpaceDN/>
              <w:spacing w:after="200"/>
              <w:ind w:left="142"/>
              <w:jc w:val="both"/>
              <w:rPr>
                <w:rFonts w:ascii="Arial" w:eastAsiaTheme="minorHAnsi" w:hAnsi="Arial" w:cs="Arial"/>
                <w:sz w:val="16"/>
                <w:szCs w:val="16"/>
                <w:lang w:val="es-MX" w:eastAsia="en-US"/>
              </w:rPr>
            </w:pPr>
            <w:r w:rsidRPr="00F16A46">
              <w:rPr>
                <w:rFonts w:ascii="Arial" w:eastAsiaTheme="minorHAnsi" w:hAnsi="Arial" w:cs="Arial"/>
                <w:sz w:val="16"/>
                <w:szCs w:val="16"/>
                <w:lang w:val="es-MX" w:eastAsia="en-US"/>
              </w:rPr>
              <w:t>1.35</w:t>
            </w:r>
          </w:p>
        </w:tc>
        <w:tc>
          <w:tcPr>
            <w:tcW w:w="1185" w:type="dxa"/>
            <w:tcBorders>
              <w:bottom w:val="nil"/>
            </w:tcBorders>
          </w:tcPr>
          <w:p w:rsidR="00C05A74" w:rsidRPr="00F16A46" w:rsidRDefault="00C05A74" w:rsidP="00E31C76">
            <w:pPr>
              <w:autoSpaceDE/>
              <w:autoSpaceDN/>
              <w:spacing w:after="200"/>
              <w:ind w:left="142"/>
              <w:jc w:val="both"/>
              <w:rPr>
                <w:rFonts w:ascii="Arial" w:eastAsiaTheme="minorHAnsi" w:hAnsi="Arial" w:cs="Arial"/>
                <w:sz w:val="16"/>
                <w:szCs w:val="16"/>
                <w:lang w:val="es-MX" w:eastAsia="en-US"/>
              </w:rPr>
            </w:pPr>
            <w:r w:rsidRPr="00F16A46">
              <w:rPr>
                <w:rFonts w:ascii="Arial" w:eastAsiaTheme="minorHAnsi" w:hAnsi="Arial" w:cs="Arial"/>
                <w:sz w:val="16"/>
                <w:szCs w:val="16"/>
                <w:lang w:val="es-MX" w:eastAsia="en-US"/>
              </w:rPr>
              <w:t>1.45</w:t>
            </w:r>
          </w:p>
        </w:tc>
      </w:tr>
      <w:tr w:rsidR="00C05A74" w:rsidRPr="00F16A46" w:rsidTr="00F16A46">
        <w:trPr>
          <w:cantSplit/>
          <w:trHeight w:val="338"/>
          <w:jc w:val="center"/>
        </w:trPr>
        <w:tc>
          <w:tcPr>
            <w:tcW w:w="1185" w:type="dxa"/>
            <w:tcBorders>
              <w:top w:val="nil"/>
              <w:bottom w:val="nil"/>
            </w:tcBorders>
          </w:tcPr>
          <w:p w:rsidR="00C05A74" w:rsidRPr="00F16A46" w:rsidRDefault="00C05A74" w:rsidP="00E31C76">
            <w:pPr>
              <w:autoSpaceDE/>
              <w:autoSpaceDN/>
              <w:spacing w:after="200"/>
              <w:ind w:left="142"/>
              <w:jc w:val="both"/>
              <w:rPr>
                <w:rFonts w:ascii="Arial" w:eastAsiaTheme="minorHAnsi" w:hAnsi="Arial" w:cs="Arial"/>
                <w:sz w:val="16"/>
                <w:szCs w:val="16"/>
                <w:lang w:val="es-MX" w:eastAsia="en-US"/>
              </w:rPr>
            </w:pPr>
          </w:p>
        </w:tc>
        <w:tc>
          <w:tcPr>
            <w:tcW w:w="592" w:type="dxa"/>
            <w:tcBorders>
              <w:bottom w:val="single" w:sz="4" w:space="0" w:color="auto"/>
            </w:tcBorders>
          </w:tcPr>
          <w:p w:rsidR="00C05A74" w:rsidRPr="00F16A46" w:rsidRDefault="00C05A74" w:rsidP="00E31C76">
            <w:pPr>
              <w:autoSpaceDE/>
              <w:autoSpaceDN/>
              <w:spacing w:after="200"/>
              <w:ind w:left="142"/>
              <w:jc w:val="both"/>
              <w:rPr>
                <w:rFonts w:ascii="Arial" w:eastAsiaTheme="minorHAnsi" w:hAnsi="Arial" w:cs="Arial"/>
                <w:sz w:val="16"/>
                <w:szCs w:val="16"/>
                <w:lang w:val="es-MX" w:eastAsia="en-US"/>
              </w:rPr>
            </w:pPr>
            <w:r w:rsidRPr="00F16A46">
              <w:rPr>
                <w:rFonts w:ascii="Arial" w:eastAsiaTheme="minorHAnsi" w:hAnsi="Arial" w:cs="Arial"/>
                <w:sz w:val="16"/>
                <w:szCs w:val="16"/>
                <w:lang w:val="es-MX" w:eastAsia="en-US"/>
              </w:rPr>
              <w:t>950</w:t>
            </w:r>
          </w:p>
        </w:tc>
        <w:tc>
          <w:tcPr>
            <w:tcW w:w="592" w:type="dxa"/>
            <w:tcBorders>
              <w:bottom w:val="single" w:sz="4" w:space="0" w:color="auto"/>
            </w:tcBorders>
          </w:tcPr>
          <w:p w:rsidR="00C05A74" w:rsidRPr="00F16A46" w:rsidRDefault="00C05A74" w:rsidP="00E31C76">
            <w:pPr>
              <w:autoSpaceDE/>
              <w:autoSpaceDN/>
              <w:spacing w:after="200"/>
              <w:ind w:left="142"/>
              <w:jc w:val="both"/>
              <w:rPr>
                <w:rFonts w:ascii="Arial" w:eastAsiaTheme="minorHAnsi" w:hAnsi="Arial" w:cs="Arial"/>
                <w:sz w:val="16"/>
                <w:szCs w:val="16"/>
                <w:lang w:val="es-MX" w:eastAsia="en-US"/>
              </w:rPr>
            </w:pPr>
            <w:r w:rsidRPr="00F16A46">
              <w:rPr>
                <w:rFonts w:ascii="Arial" w:eastAsiaTheme="minorHAnsi" w:hAnsi="Arial" w:cs="Arial"/>
                <w:sz w:val="16"/>
                <w:szCs w:val="16"/>
                <w:lang w:val="es-MX" w:eastAsia="en-US"/>
              </w:rPr>
              <w:t>1100</w:t>
            </w:r>
          </w:p>
        </w:tc>
        <w:tc>
          <w:tcPr>
            <w:tcW w:w="592" w:type="dxa"/>
            <w:tcBorders>
              <w:bottom w:val="single" w:sz="4" w:space="0" w:color="auto"/>
            </w:tcBorders>
          </w:tcPr>
          <w:p w:rsidR="00C05A74" w:rsidRPr="00F16A46" w:rsidRDefault="00C05A74" w:rsidP="00E31C76">
            <w:pPr>
              <w:autoSpaceDE/>
              <w:autoSpaceDN/>
              <w:spacing w:after="200"/>
              <w:ind w:left="142"/>
              <w:jc w:val="both"/>
              <w:rPr>
                <w:rFonts w:ascii="Arial" w:eastAsiaTheme="minorHAnsi" w:hAnsi="Arial" w:cs="Arial"/>
                <w:sz w:val="16"/>
                <w:szCs w:val="16"/>
                <w:lang w:val="es-MX" w:eastAsia="en-US"/>
              </w:rPr>
            </w:pPr>
            <w:r w:rsidRPr="00F16A46">
              <w:rPr>
                <w:rFonts w:ascii="Arial" w:eastAsiaTheme="minorHAnsi" w:hAnsi="Arial" w:cs="Arial"/>
                <w:sz w:val="16"/>
                <w:szCs w:val="16"/>
                <w:lang w:val="es-MX" w:eastAsia="en-US"/>
              </w:rPr>
              <w:t>37</w:t>
            </w:r>
          </w:p>
        </w:tc>
        <w:tc>
          <w:tcPr>
            <w:tcW w:w="592" w:type="dxa"/>
            <w:tcBorders>
              <w:bottom w:val="single" w:sz="4" w:space="0" w:color="auto"/>
            </w:tcBorders>
          </w:tcPr>
          <w:p w:rsidR="00C05A74" w:rsidRPr="00F16A46" w:rsidRDefault="00C05A74" w:rsidP="00E31C76">
            <w:pPr>
              <w:autoSpaceDE/>
              <w:autoSpaceDN/>
              <w:spacing w:after="200"/>
              <w:ind w:left="142"/>
              <w:jc w:val="both"/>
              <w:rPr>
                <w:rFonts w:ascii="Arial" w:eastAsiaTheme="minorHAnsi" w:hAnsi="Arial" w:cs="Arial"/>
                <w:sz w:val="16"/>
                <w:szCs w:val="16"/>
                <w:lang w:val="es-MX" w:eastAsia="en-US"/>
              </w:rPr>
            </w:pPr>
            <w:r w:rsidRPr="00F16A46">
              <w:rPr>
                <w:rFonts w:ascii="Arial" w:eastAsiaTheme="minorHAnsi" w:hAnsi="Arial" w:cs="Arial"/>
                <w:sz w:val="16"/>
                <w:szCs w:val="16"/>
                <w:lang w:val="es-MX" w:eastAsia="en-US"/>
              </w:rPr>
              <w:t>41</w:t>
            </w:r>
          </w:p>
        </w:tc>
        <w:tc>
          <w:tcPr>
            <w:tcW w:w="1185" w:type="dxa"/>
            <w:tcBorders>
              <w:bottom w:val="single" w:sz="4" w:space="0" w:color="auto"/>
            </w:tcBorders>
          </w:tcPr>
          <w:p w:rsidR="00C05A74" w:rsidRPr="00F16A46" w:rsidRDefault="00C05A74" w:rsidP="00E31C76">
            <w:pPr>
              <w:autoSpaceDE/>
              <w:autoSpaceDN/>
              <w:spacing w:after="200"/>
              <w:ind w:left="142"/>
              <w:jc w:val="both"/>
              <w:rPr>
                <w:rFonts w:ascii="Arial" w:eastAsiaTheme="minorHAnsi" w:hAnsi="Arial" w:cs="Arial"/>
                <w:sz w:val="16"/>
                <w:szCs w:val="16"/>
                <w:lang w:val="es-MX" w:eastAsia="en-US"/>
              </w:rPr>
            </w:pPr>
            <w:r w:rsidRPr="00F16A46">
              <w:rPr>
                <w:rFonts w:ascii="Arial" w:eastAsiaTheme="minorHAnsi" w:hAnsi="Arial" w:cs="Arial"/>
                <w:sz w:val="16"/>
                <w:szCs w:val="16"/>
                <w:lang w:val="es-MX" w:eastAsia="en-US"/>
              </w:rPr>
              <w:t>1.50</w:t>
            </w:r>
          </w:p>
        </w:tc>
        <w:tc>
          <w:tcPr>
            <w:tcW w:w="1185" w:type="dxa"/>
            <w:tcBorders>
              <w:bottom w:val="single" w:sz="4" w:space="0" w:color="auto"/>
            </w:tcBorders>
          </w:tcPr>
          <w:p w:rsidR="00C05A74" w:rsidRPr="00F16A46" w:rsidRDefault="00C05A74" w:rsidP="00E31C76">
            <w:pPr>
              <w:autoSpaceDE/>
              <w:autoSpaceDN/>
              <w:spacing w:after="200"/>
              <w:ind w:left="142"/>
              <w:jc w:val="both"/>
              <w:rPr>
                <w:rFonts w:ascii="Arial" w:eastAsiaTheme="minorHAnsi" w:hAnsi="Arial" w:cs="Arial"/>
                <w:sz w:val="16"/>
                <w:szCs w:val="16"/>
                <w:lang w:val="es-MX" w:eastAsia="en-US"/>
              </w:rPr>
            </w:pPr>
            <w:r w:rsidRPr="00F16A46">
              <w:rPr>
                <w:rFonts w:ascii="Arial" w:eastAsiaTheme="minorHAnsi" w:hAnsi="Arial" w:cs="Arial"/>
                <w:sz w:val="16"/>
                <w:szCs w:val="16"/>
                <w:lang w:val="es-MX" w:eastAsia="en-US"/>
              </w:rPr>
              <w:t>1.60</w:t>
            </w:r>
          </w:p>
        </w:tc>
      </w:tr>
      <w:tr w:rsidR="00C05A74" w:rsidRPr="00F16A46" w:rsidTr="00F16A46">
        <w:trPr>
          <w:cantSplit/>
          <w:trHeight w:val="338"/>
          <w:jc w:val="center"/>
        </w:trPr>
        <w:tc>
          <w:tcPr>
            <w:tcW w:w="1185" w:type="dxa"/>
            <w:tcBorders>
              <w:top w:val="nil"/>
              <w:bottom w:val="nil"/>
            </w:tcBorders>
          </w:tcPr>
          <w:p w:rsidR="00C05A74" w:rsidRPr="00F16A46" w:rsidRDefault="00C05A74" w:rsidP="00E31C76">
            <w:pPr>
              <w:autoSpaceDE/>
              <w:autoSpaceDN/>
              <w:spacing w:after="200"/>
              <w:ind w:left="142"/>
              <w:jc w:val="both"/>
              <w:rPr>
                <w:rFonts w:ascii="Arial" w:eastAsiaTheme="minorHAnsi" w:hAnsi="Arial" w:cs="Arial"/>
                <w:sz w:val="16"/>
                <w:szCs w:val="16"/>
                <w:lang w:val="es-MX" w:eastAsia="en-US"/>
              </w:rPr>
            </w:pPr>
          </w:p>
        </w:tc>
        <w:tc>
          <w:tcPr>
            <w:tcW w:w="592" w:type="dxa"/>
            <w:tcBorders>
              <w:top w:val="single" w:sz="4" w:space="0" w:color="auto"/>
              <w:bottom w:val="single" w:sz="4" w:space="0" w:color="auto"/>
            </w:tcBorders>
          </w:tcPr>
          <w:p w:rsidR="00C05A74" w:rsidRPr="00F16A46" w:rsidRDefault="00C05A74" w:rsidP="00E31C76">
            <w:pPr>
              <w:autoSpaceDE/>
              <w:autoSpaceDN/>
              <w:spacing w:after="200"/>
              <w:ind w:left="142"/>
              <w:jc w:val="both"/>
              <w:rPr>
                <w:rFonts w:ascii="Arial" w:eastAsiaTheme="minorHAnsi" w:hAnsi="Arial" w:cs="Arial"/>
                <w:sz w:val="16"/>
                <w:szCs w:val="16"/>
                <w:lang w:val="es-MX" w:eastAsia="en-US"/>
              </w:rPr>
            </w:pPr>
            <w:r w:rsidRPr="00F16A46">
              <w:rPr>
                <w:rFonts w:ascii="Arial" w:eastAsiaTheme="minorHAnsi" w:hAnsi="Arial" w:cs="Arial"/>
                <w:sz w:val="16"/>
                <w:szCs w:val="16"/>
                <w:lang w:val="es-MX" w:eastAsia="en-US"/>
              </w:rPr>
              <w:t>1245</w:t>
            </w:r>
          </w:p>
        </w:tc>
        <w:tc>
          <w:tcPr>
            <w:tcW w:w="592" w:type="dxa"/>
            <w:tcBorders>
              <w:top w:val="single" w:sz="4" w:space="0" w:color="auto"/>
              <w:bottom w:val="single" w:sz="4" w:space="0" w:color="auto"/>
            </w:tcBorders>
          </w:tcPr>
          <w:p w:rsidR="00C05A74" w:rsidRPr="00F16A46" w:rsidRDefault="00C05A74" w:rsidP="00E31C76">
            <w:pPr>
              <w:autoSpaceDE/>
              <w:autoSpaceDN/>
              <w:spacing w:after="200"/>
              <w:ind w:left="142"/>
              <w:jc w:val="both"/>
              <w:rPr>
                <w:rFonts w:ascii="Arial" w:eastAsiaTheme="minorHAnsi" w:hAnsi="Arial" w:cs="Arial"/>
                <w:sz w:val="16"/>
                <w:szCs w:val="16"/>
                <w:lang w:val="es-MX" w:eastAsia="en-US"/>
              </w:rPr>
            </w:pPr>
            <w:r w:rsidRPr="00F16A46">
              <w:rPr>
                <w:rFonts w:ascii="Arial" w:eastAsiaTheme="minorHAnsi" w:hAnsi="Arial" w:cs="Arial"/>
                <w:sz w:val="16"/>
                <w:szCs w:val="16"/>
                <w:lang w:val="es-MX" w:eastAsia="en-US"/>
              </w:rPr>
              <w:t>1350</w:t>
            </w:r>
          </w:p>
        </w:tc>
        <w:tc>
          <w:tcPr>
            <w:tcW w:w="592" w:type="dxa"/>
            <w:tcBorders>
              <w:top w:val="single" w:sz="4" w:space="0" w:color="auto"/>
              <w:bottom w:val="single" w:sz="4" w:space="0" w:color="auto"/>
            </w:tcBorders>
          </w:tcPr>
          <w:p w:rsidR="00C05A74" w:rsidRPr="00F16A46" w:rsidRDefault="00C05A74" w:rsidP="00E31C76">
            <w:pPr>
              <w:autoSpaceDE/>
              <w:autoSpaceDN/>
              <w:spacing w:after="200"/>
              <w:ind w:left="142"/>
              <w:jc w:val="both"/>
              <w:rPr>
                <w:rFonts w:ascii="Arial" w:eastAsiaTheme="minorHAnsi" w:hAnsi="Arial" w:cs="Arial"/>
                <w:sz w:val="16"/>
                <w:szCs w:val="16"/>
                <w:lang w:val="es-MX" w:eastAsia="en-US"/>
              </w:rPr>
            </w:pPr>
            <w:r w:rsidRPr="00F16A46">
              <w:rPr>
                <w:rFonts w:ascii="Arial" w:eastAsiaTheme="minorHAnsi" w:hAnsi="Arial" w:cs="Arial"/>
                <w:sz w:val="16"/>
                <w:szCs w:val="16"/>
                <w:lang w:val="es-MX" w:eastAsia="en-US"/>
              </w:rPr>
              <w:t>49</w:t>
            </w:r>
          </w:p>
        </w:tc>
        <w:tc>
          <w:tcPr>
            <w:tcW w:w="592" w:type="dxa"/>
            <w:tcBorders>
              <w:top w:val="single" w:sz="4" w:space="0" w:color="auto"/>
              <w:bottom w:val="single" w:sz="4" w:space="0" w:color="auto"/>
            </w:tcBorders>
          </w:tcPr>
          <w:p w:rsidR="00C05A74" w:rsidRPr="00F16A46" w:rsidRDefault="00C05A74" w:rsidP="00E31C76">
            <w:pPr>
              <w:autoSpaceDE/>
              <w:autoSpaceDN/>
              <w:spacing w:after="200"/>
              <w:ind w:left="142"/>
              <w:jc w:val="both"/>
              <w:rPr>
                <w:rFonts w:ascii="Arial" w:eastAsiaTheme="minorHAnsi" w:hAnsi="Arial" w:cs="Arial"/>
                <w:sz w:val="16"/>
                <w:szCs w:val="16"/>
                <w:lang w:val="es-MX" w:eastAsia="en-US"/>
              </w:rPr>
            </w:pPr>
            <w:r w:rsidRPr="00F16A46">
              <w:rPr>
                <w:rFonts w:ascii="Arial" w:eastAsiaTheme="minorHAnsi" w:hAnsi="Arial" w:cs="Arial"/>
                <w:sz w:val="16"/>
                <w:szCs w:val="16"/>
                <w:lang w:val="es-MX" w:eastAsia="en-US"/>
              </w:rPr>
              <w:t>53</w:t>
            </w:r>
          </w:p>
        </w:tc>
        <w:tc>
          <w:tcPr>
            <w:tcW w:w="1185" w:type="dxa"/>
            <w:tcBorders>
              <w:top w:val="single" w:sz="4" w:space="0" w:color="auto"/>
              <w:bottom w:val="single" w:sz="4" w:space="0" w:color="auto"/>
            </w:tcBorders>
          </w:tcPr>
          <w:p w:rsidR="00C05A74" w:rsidRPr="00F16A46" w:rsidRDefault="00C05A74" w:rsidP="00E31C76">
            <w:pPr>
              <w:autoSpaceDE/>
              <w:autoSpaceDN/>
              <w:spacing w:after="200"/>
              <w:ind w:left="142"/>
              <w:jc w:val="both"/>
              <w:rPr>
                <w:rFonts w:ascii="Arial" w:eastAsiaTheme="minorHAnsi" w:hAnsi="Arial" w:cs="Arial"/>
                <w:sz w:val="16"/>
                <w:szCs w:val="16"/>
                <w:lang w:val="es-MX" w:eastAsia="en-US"/>
              </w:rPr>
            </w:pPr>
            <w:r w:rsidRPr="00F16A46">
              <w:rPr>
                <w:rFonts w:ascii="Arial" w:eastAsiaTheme="minorHAnsi" w:hAnsi="Arial" w:cs="Arial"/>
                <w:sz w:val="16"/>
                <w:szCs w:val="16"/>
                <w:lang w:val="es-MX" w:eastAsia="en-US"/>
              </w:rPr>
              <w:t>1.75</w:t>
            </w:r>
          </w:p>
        </w:tc>
        <w:tc>
          <w:tcPr>
            <w:tcW w:w="1185" w:type="dxa"/>
            <w:tcBorders>
              <w:top w:val="single" w:sz="4" w:space="0" w:color="auto"/>
              <w:bottom w:val="single" w:sz="4" w:space="0" w:color="auto"/>
            </w:tcBorders>
          </w:tcPr>
          <w:p w:rsidR="00C05A74" w:rsidRPr="00F16A46" w:rsidRDefault="00C05A74" w:rsidP="00E31C76">
            <w:pPr>
              <w:autoSpaceDE/>
              <w:autoSpaceDN/>
              <w:spacing w:after="200"/>
              <w:ind w:left="142"/>
              <w:jc w:val="both"/>
              <w:rPr>
                <w:rFonts w:ascii="Arial" w:eastAsiaTheme="minorHAnsi" w:hAnsi="Arial" w:cs="Arial"/>
                <w:sz w:val="16"/>
                <w:szCs w:val="16"/>
                <w:lang w:val="es-MX" w:eastAsia="en-US"/>
              </w:rPr>
            </w:pPr>
            <w:r w:rsidRPr="00F16A46">
              <w:rPr>
                <w:rFonts w:ascii="Arial" w:eastAsiaTheme="minorHAnsi" w:hAnsi="Arial" w:cs="Arial"/>
                <w:sz w:val="16"/>
                <w:szCs w:val="16"/>
                <w:lang w:val="es-MX" w:eastAsia="en-US"/>
              </w:rPr>
              <w:t>1.85</w:t>
            </w:r>
          </w:p>
        </w:tc>
      </w:tr>
      <w:tr w:rsidR="00C05A74" w:rsidRPr="00F16A46" w:rsidTr="00F16A46">
        <w:trPr>
          <w:cantSplit/>
          <w:trHeight w:val="338"/>
          <w:jc w:val="center"/>
        </w:trPr>
        <w:tc>
          <w:tcPr>
            <w:tcW w:w="1185" w:type="dxa"/>
            <w:tcBorders>
              <w:top w:val="nil"/>
              <w:bottom w:val="nil"/>
            </w:tcBorders>
          </w:tcPr>
          <w:p w:rsidR="00C05A74" w:rsidRPr="00F16A46" w:rsidRDefault="00C05A74" w:rsidP="00E31C76">
            <w:pPr>
              <w:autoSpaceDE/>
              <w:autoSpaceDN/>
              <w:spacing w:after="200"/>
              <w:ind w:left="142"/>
              <w:jc w:val="both"/>
              <w:rPr>
                <w:rFonts w:ascii="Arial" w:eastAsiaTheme="minorHAnsi" w:hAnsi="Arial" w:cs="Arial"/>
                <w:sz w:val="16"/>
                <w:szCs w:val="16"/>
                <w:lang w:val="es-MX" w:eastAsia="en-US"/>
              </w:rPr>
            </w:pPr>
          </w:p>
        </w:tc>
        <w:tc>
          <w:tcPr>
            <w:tcW w:w="592" w:type="dxa"/>
            <w:tcBorders>
              <w:top w:val="single" w:sz="4" w:space="0" w:color="auto"/>
              <w:bottom w:val="single" w:sz="4" w:space="0" w:color="auto"/>
            </w:tcBorders>
          </w:tcPr>
          <w:p w:rsidR="00C05A74" w:rsidRPr="00F16A46" w:rsidRDefault="00C05A74" w:rsidP="00E31C76">
            <w:pPr>
              <w:autoSpaceDE/>
              <w:autoSpaceDN/>
              <w:spacing w:after="200"/>
              <w:ind w:left="142"/>
              <w:jc w:val="both"/>
              <w:rPr>
                <w:rFonts w:ascii="Arial" w:eastAsiaTheme="minorHAnsi" w:hAnsi="Arial" w:cs="Arial"/>
                <w:sz w:val="16"/>
                <w:szCs w:val="16"/>
                <w:lang w:val="es-MX" w:eastAsia="en-US"/>
              </w:rPr>
            </w:pPr>
            <w:r w:rsidRPr="00F16A46">
              <w:rPr>
                <w:rFonts w:ascii="Arial" w:eastAsiaTheme="minorHAnsi" w:hAnsi="Arial" w:cs="Arial"/>
                <w:sz w:val="16"/>
                <w:szCs w:val="16"/>
                <w:lang w:val="es-MX" w:eastAsia="en-US"/>
              </w:rPr>
              <w:t>1400</w:t>
            </w:r>
          </w:p>
        </w:tc>
        <w:tc>
          <w:tcPr>
            <w:tcW w:w="592" w:type="dxa"/>
            <w:tcBorders>
              <w:top w:val="single" w:sz="4" w:space="0" w:color="auto"/>
              <w:bottom w:val="single" w:sz="4" w:space="0" w:color="auto"/>
            </w:tcBorders>
          </w:tcPr>
          <w:p w:rsidR="00C05A74" w:rsidRPr="00F16A46" w:rsidRDefault="00C05A74" w:rsidP="00E31C76">
            <w:pPr>
              <w:autoSpaceDE/>
              <w:autoSpaceDN/>
              <w:spacing w:after="200"/>
              <w:ind w:left="142"/>
              <w:jc w:val="both"/>
              <w:rPr>
                <w:rFonts w:ascii="Arial" w:eastAsiaTheme="minorHAnsi" w:hAnsi="Arial" w:cs="Arial"/>
                <w:sz w:val="16"/>
                <w:szCs w:val="16"/>
                <w:lang w:val="es-MX" w:eastAsia="en-US"/>
              </w:rPr>
            </w:pPr>
            <w:r w:rsidRPr="00F16A46">
              <w:rPr>
                <w:rFonts w:ascii="Arial" w:eastAsiaTheme="minorHAnsi" w:hAnsi="Arial" w:cs="Arial"/>
                <w:sz w:val="16"/>
                <w:szCs w:val="16"/>
                <w:lang w:val="es-MX" w:eastAsia="en-US"/>
              </w:rPr>
              <w:t>1500</w:t>
            </w:r>
          </w:p>
        </w:tc>
        <w:tc>
          <w:tcPr>
            <w:tcW w:w="592" w:type="dxa"/>
            <w:tcBorders>
              <w:top w:val="single" w:sz="4" w:space="0" w:color="auto"/>
              <w:bottom w:val="single" w:sz="4" w:space="0" w:color="auto"/>
            </w:tcBorders>
          </w:tcPr>
          <w:p w:rsidR="00C05A74" w:rsidRPr="00F16A46" w:rsidRDefault="00C05A74" w:rsidP="00E31C76">
            <w:pPr>
              <w:autoSpaceDE/>
              <w:autoSpaceDN/>
              <w:spacing w:after="200"/>
              <w:ind w:left="142"/>
              <w:jc w:val="both"/>
              <w:rPr>
                <w:rFonts w:ascii="Arial" w:eastAsiaTheme="minorHAnsi" w:hAnsi="Arial" w:cs="Arial"/>
                <w:sz w:val="16"/>
                <w:szCs w:val="16"/>
                <w:lang w:val="es-MX" w:eastAsia="en-US"/>
              </w:rPr>
            </w:pPr>
            <w:r w:rsidRPr="00F16A46">
              <w:rPr>
                <w:rFonts w:ascii="Arial" w:eastAsiaTheme="minorHAnsi" w:hAnsi="Arial" w:cs="Arial"/>
                <w:sz w:val="16"/>
                <w:szCs w:val="16"/>
                <w:lang w:val="es-MX" w:eastAsia="en-US"/>
              </w:rPr>
              <w:t>55</w:t>
            </w:r>
          </w:p>
        </w:tc>
        <w:tc>
          <w:tcPr>
            <w:tcW w:w="592" w:type="dxa"/>
            <w:tcBorders>
              <w:top w:val="single" w:sz="4" w:space="0" w:color="auto"/>
              <w:bottom w:val="single" w:sz="4" w:space="0" w:color="auto"/>
            </w:tcBorders>
          </w:tcPr>
          <w:p w:rsidR="00C05A74" w:rsidRPr="00F16A46" w:rsidRDefault="00C05A74" w:rsidP="00E31C76">
            <w:pPr>
              <w:autoSpaceDE/>
              <w:autoSpaceDN/>
              <w:spacing w:after="200"/>
              <w:ind w:left="142"/>
              <w:jc w:val="both"/>
              <w:rPr>
                <w:rFonts w:ascii="Arial" w:eastAsiaTheme="minorHAnsi" w:hAnsi="Arial" w:cs="Arial"/>
                <w:sz w:val="16"/>
                <w:szCs w:val="16"/>
                <w:lang w:val="es-MX" w:eastAsia="en-US"/>
              </w:rPr>
            </w:pPr>
            <w:r w:rsidRPr="00F16A46">
              <w:rPr>
                <w:rFonts w:ascii="Arial" w:eastAsiaTheme="minorHAnsi" w:hAnsi="Arial" w:cs="Arial"/>
                <w:sz w:val="16"/>
                <w:szCs w:val="16"/>
                <w:lang w:val="es-MX" w:eastAsia="en-US"/>
              </w:rPr>
              <w:t>59</w:t>
            </w:r>
          </w:p>
        </w:tc>
        <w:tc>
          <w:tcPr>
            <w:tcW w:w="1185" w:type="dxa"/>
            <w:tcBorders>
              <w:top w:val="single" w:sz="4" w:space="0" w:color="auto"/>
              <w:bottom w:val="single" w:sz="4" w:space="0" w:color="auto"/>
            </w:tcBorders>
          </w:tcPr>
          <w:p w:rsidR="00C05A74" w:rsidRPr="00F16A46" w:rsidRDefault="00C05A74" w:rsidP="00E31C76">
            <w:pPr>
              <w:autoSpaceDE/>
              <w:autoSpaceDN/>
              <w:spacing w:after="200"/>
              <w:ind w:left="142"/>
              <w:jc w:val="both"/>
              <w:rPr>
                <w:rFonts w:ascii="Arial" w:eastAsiaTheme="minorHAnsi" w:hAnsi="Arial" w:cs="Arial"/>
                <w:sz w:val="16"/>
                <w:szCs w:val="16"/>
                <w:lang w:val="es-MX" w:eastAsia="en-US"/>
              </w:rPr>
            </w:pPr>
            <w:r w:rsidRPr="00F16A46">
              <w:rPr>
                <w:rFonts w:ascii="Arial" w:eastAsiaTheme="minorHAnsi" w:hAnsi="Arial" w:cs="Arial"/>
                <w:sz w:val="16"/>
                <w:szCs w:val="16"/>
                <w:lang w:val="es-MX" w:eastAsia="en-US"/>
              </w:rPr>
              <w:t>1.90</w:t>
            </w:r>
          </w:p>
        </w:tc>
        <w:tc>
          <w:tcPr>
            <w:tcW w:w="1185" w:type="dxa"/>
            <w:tcBorders>
              <w:top w:val="single" w:sz="4" w:space="0" w:color="auto"/>
              <w:bottom w:val="single" w:sz="4" w:space="0" w:color="auto"/>
            </w:tcBorders>
          </w:tcPr>
          <w:p w:rsidR="00C05A74" w:rsidRPr="00F16A46" w:rsidRDefault="00C05A74" w:rsidP="00E31C76">
            <w:pPr>
              <w:autoSpaceDE/>
              <w:autoSpaceDN/>
              <w:spacing w:after="200"/>
              <w:ind w:left="142"/>
              <w:jc w:val="both"/>
              <w:rPr>
                <w:rFonts w:ascii="Arial" w:eastAsiaTheme="minorHAnsi" w:hAnsi="Arial" w:cs="Arial"/>
                <w:sz w:val="16"/>
                <w:szCs w:val="16"/>
                <w:lang w:val="es-MX" w:eastAsia="en-US"/>
              </w:rPr>
            </w:pPr>
            <w:r w:rsidRPr="00F16A46">
              <w:rPr>
                <w:rFonts w:ascii="Arial" w:eastAsiaTheme="minorHAnsi" w:hAnsi="Arial" w:cs="Arial"/>
                <w:sz w:val="16"/>
                <w:szCs w:val="16"/>
                <w:lang w:val="es-MX" w:eastAsia="en-US"/>
              </w:rPr>
              <w:t>2.00</w:t>
            </w:r>
          </w:p>
        </w:tc>
      </w:tr>
      <w:tr w:rsidR="00C05A74" w:rsidRPr="00F16A46" w:rsidTr="00F16A46">
        <w:trPr>
          <w:cantSplit/>
          <w:trHeight w:val="338"/>
          <w:jc w:val="center"/>
        </w:trPr>
        <w:tc>
          <w:tcPr>
            <w:tcW w:w="1185" w:type="dxa"/>
            <w:tcBorders>
              <w:top w:val="nil"/>
              <w:bottom w:val="double" w:sz="4" w:space="0" w:color="auto"/>
            </w:tcBorders>
          </w:tcPr>
          <w:p w:rsidR="00C05A74" w:rsidRPr="00F16A46" w:rsidRDefault="00C05A74" w:rsidP="00E31C76">
            <w:pPr>
              <w:autoSpaceDE/>
              <w:autoSpaceDN/>
              <w:spacing w:after="200"/>
              <w:ind w:left="142"/>
              <w:jc w:val="both"/>
              <w:rPr>
                <w:rFonts w:ascii="Arial" w:eastAsiaTheme="minorHAnsi" w:hAnsi="Arial" w:cs="Arial"/>
                <w:sz w:val="16"/>
                <w:szCs w:val="16"/>
                <w:lang w:val="es-MX" w:eastAsia="en-US"/>
              </w:rPr>
            </w:pPr>
          </w:p>
        </w:tc>
        <w:tc>
          <w:tcPr>
            <w:tcW w:w="592" w:type="dxa"/>
            <w:tcBorders>
              <w:top w:val="single" w:sz="4" w:space="0" w:color="auto"/>
              <w:bottom w:val="double" w:sz="4" w:space="0" w:color="auto"/>
            </w:tcBorders>
          </w:tcPr>
          <w:p w:rsidR="00C05A74" w:rsidRPr="00F16A46" w:rsidRDefault="00C05A74" w:rsidP="00E31C76">
            <w:pPr>
              <w:autoSpaceDE/>
              <w:autoSpaceDN/>
              <w:spacing w:after="200"/>
              <w:ind w:left="142"/>
              <w:jc w:val="both"/>
              <w:rPr>
                <w:rFonts w:ascii="Arial" w:eastAsiaTheme="minorHAnsi" w:hAnsi="Arial" w:cs="Arial"/>
                <w:sz w:val="16"/>
                <w:szCs w:val="16"/>
                <w:lang w:val="es-MX" w:eastAsia="en-US"/>
              </w:rPr>
            </w:pPr>
            <w:r w:rsidRPr="00F16A46">
              <w:rPr>
                <w:rFonts w:ascii="Arial" w:eastAsiaTheme="minorHAnsi" w:hAnsi="Arial" w:cs="Arial"/>
                <w:sz w:val="16"/>
                <w:szCs w:val="16"/>
                <w:lang w:val="es-MX" w:eastAsia="en-US"/>
              </w:rPr>
              <w:t>1500</w:t>
            </w:r>
          </w:p>
        </w:tc>
        <w:tc>
          <w:tcPr>
            <w:tcW w:w="592" w:type="dxa"/>
            <w:tcBorders>
              <w:top w:val="single" w:sz="4" w:space="0" w:color="auto"/>
              <w:bottom w:val="double" w:sz="4" w:space="0" w:color="auto"/>
            </w:tcBorders>
          </w:tcPr>
          <w:p w:rsidR="00C05A74" w:rsidRPr="00F16A46" w:rsidRDefault="00C05A74" w:rsidP="00E31C76">
            <w:pPr>
              <w:autoSpaceDE/>
              <w:autoSpaceDN/>
              <w:spacing w:after="200"/>
              <w:ind w:left="142"/>
              <w:jc w:val="both"/>
              <w:rPr>
                <w:rFonts w:ascii="Arial" w:eastAsiaTheme="minorHAnsi" w:hAnsi="Arial" w:cs="Arial"/>
                <w:sz w:val="16"/>
                <w:szCs w:val="16"/>
                <w:lang w:val="es-MX" w:eastAsia="en-US"/>
              </w:rPr>
            </w:pPr>
            <w:r w:rsidRPr="00F16A46">
              <w:rPr>
                <w:rFonts w:ascii="Arial" w:eastAsiaTheme="minorHAnsi" w:hAnsi="Arial" w:cs="Arial"/>
                <w:sz w:val="16"/>
                <w:szCs w:val="16"/>
                <w:lang w:val="es-MX" w:eastAsia="en-US"/>
              </w:rPr>
              <w:t>1600</w:t>
            </w:r>
          </w:p>
        </w:tc>
        <w:tc>
          <w:tcPr>
            <w:tcW w:w="592" w:type="dxa"/>
            <w:tcBorders>
              <w:top w:val="single" w:sz="4" w:space="0" w:color="auto"/>
              <w:bottom w:val="double" w:sz="4" w:space="0" w:color="auto"/>
            </w:tcBorders>
          </w:tcPr>
          <w:p w:rsidR="00C05A74" w:rsidRPr="00F16A46" w:rsidRDefault="00C05A74" w:rsidP="00E31C76">
            <w:pPr>
              <w:autoSpaceDE/>
              <w:autoSpaceDN/>
              <w:spacing w:after="200"/>
              <w:ind w:left="142"/>
              <w:jc w:val="both"/>
              <w:rPr>
                <w:rFonts w:ascii="Arial" w:eastAsiaTheme="minorHAnsi" w:hAnsi="Arial" w:cs="Arial"/>
                <w:sz w:val="16"/>
                <w:szCs w:val="16"/>
                <w:lang w:val="es-MX" w:eastAsia="en-US"/>
              </w:rPr>
            </w:pPr>
            <w:r w:rsidRPr="00F16A46">
              <w:rPr>
                <w:rFonts w:ascii="Arial" w:eastAsiaTheme="minorHAnsi" w:hAnsi="Arial" w:cs="Arial"/>
                <w:sz w:val="16"/>
                <w:szCs w:val="16"/>
                <w:lang w:val="es-MX" w:eastAsia="en-US"/>
              </w:rPr>
              <w:t>59</w:t>
            </w:r>
          </w:p>
        </w:tc>
        <w:tc>
          <w:tcPr>
            <w:tcW w:w="592" w:type="dxa"/>
            <w:tcBorders>
              <w:top w:val="single" w:sz="4" w:space="0" w:color="auto"/>
              <w:bottom w:val="double" w:sz="4" w:space="0" w:color="auto"/>
            </w:tcBorders>
          </w:tcPr>
          <w:p w:rsidR="00C05A74" w:rsidRPr="00F16A46" w:rsidRDefault="00C05A74" w:rsidP="00E31C76">
            <w:pPr>
              <w:autoSpaceDE/>
              <w:autoSpaceDN/>
              <w:spacing w:after="200"/>
              <w:ind w:left="142"/>
              <w:jc w:val="both"/>
              <w:rPr>
                <w:rFonts w:ascii="Arial" w:eastAsiaTheme="minorHAnsi" w:hAnsi="Arial" w:cs="Arial"/>
                <w:sz w:val="16"/>
                <w:szCs w:val="16"/>
                <w:lang w:val="es-MX" w:eastAsia="en-US"/>
              </w:rPr>
            </w:pPr>
            <w:r w:rsidRPr="00F16A46">
              <w:rPr>
                <w:rFonts w:ascii="Arial" w:eastAsiaTheme="minorHAnsi" w:hAnsi="Arial" w:cs="Arial"/>
                <w:sz w:val="16"/>
                <w:szCs w:val="16"/>
                <w:lang w:val="es-MX" w:eastAsia="en-US"/>
              </w:rPr>
              <w:t>63</w:t>
            </w:r>
          </w:p>
        </w:tc>
        <w:tc>
          <w:tcPr>
            <w:tcW w:w="1185" w:type="dxa"/>
            <w:tcBorders>
              <w:top w:val="single" w:sz="4" w:space="0" w:color="auto"/>
              <w:bottom w:val="double" w:sz="4" w:space="0" w:color="auto"/>
            </w:tcBorders>
          </w:tcPr>
          <w:p w:rsidR="00C05A74" w:rsidRPr="00F16A46" w:rsidRDefault="00C05A74" w:rsidP="00E31C76">
            <w:pPr>
              <w:autoSpaceDE/>
              <w:autoSpaceDN/>
              <w:spacing w:after="200"/>
              <w:ind w:left="142"/>
              <w:jc w:val="both"/>
              <w:rPr>
                <w:rFonts w:ascii="Arial" w:eastAsiaTheme="minorHAnsi" w:hAnsi="Arial" w:cs="Arial"/>
                <w:sz w:val="16"/>
                <w:szCs w:val="16"/>
                <w:lang w:val="es-MX" w:eastAsia="en-US"/>
              </w:rPr>
            </w:pPr>
            <w:r w:rsidRPr="00F16A46">
              <w:rPr>
                <w:rFonts w:ascii="Arial" w:eastAsiaTheme="minorHAnsi" w:hAnsi="Arial" w:cs="Arial"/>
                <w:sz w:val="16"/>
                <w:szCs w:val="16"/>
                <w:lang w:val="es-MX" w:eastAsia="en-US"/>
              </w:rPr>
              <w:t>2.00</w:t>
            </w:r>
          </w:p>
        </w:tc>
        <w:tc>
          <w:tcPr>
            <w:tcW w:w="1185" w:type="dxa"/>
            <w:tcBorders>
              <w:top w:val="single" w:sz="4" w:space="0" w:color="auto"/>
              <w:bottom w:val="double" w:sz="4" w:space="0" w:color="auto"/>
            </w:tcBorders>
          </w:tcPr>
          <w:p w:rsidR="00C05A74" w:rsidRPr="00F16A46" w:rsidRDefault="00C05A74" w:rsidP="00E31C76">
            <w:pPr>
              <w:autoSpaceDE/>
              <w:autoSpaceDN/>
              <w:spacing w:after="200"/>
              <w:ind w:left="142"/>
              <w:jc w:val="both"/>
              <w:rPr>
                <w:rFonts w:ascii="Arial" w:eastAsiaTheme="minorHAnsi" w:hAnsi="Arial" w:cs="Arial"/>
                <w:sz w:val="16"/>
                <w:szCs w:val="16"/>
                <w:lang w:val="es-MX" w:eastAsia="en-US"/>
              </w:rPr>
            </w:pPr>
            <w:r w:rsidRPr="00F16A46">
              <w:rPr>
                <w:rFonts w:ascii="Arial" w:eastAsiaTheme="minorHAnsi" w:hAnsi="Arial" w:cs="Arial"/>
                <w:sz w:val="16"/>
                <w:szCs w:val="16"/>
                <w:lang w:val="es-MX" w:eastAsia="en-US"/>
              </w:rPr>
              <w:t>2.10</w:t>
            </w:r>
          </w:p>
        </w:tc>
      </w:tr>
    </w:tbl>
    <w:p w:rsidR="00C05A74" w:rsidRPr="00F16A46" w:rsidRDefault="00C05A74" w:rsidP="00E31C76">
      <w:pPr>
        <w:autoSpaceDE/>
        <w:autoSpaceDN/>
        <w:spacing w:after="200"/>
        <w:ind w:left="142"/>
        <w:jc w:val="both"/>
        <w:rPr>
          <w:rFonts w:ascii="Arial" w:eastAsiaTheme="minorHAnsi" w:hAnsi="Arial" w:cs="Arial"/>
          <w:sz w:val="16"/>
          <w:szCs w:val="16"/>
          <w:lang w:eastAsia="en-US"/>
        </w:rPr>
      </w:pP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lastRenderedPageBreak/>
        <w:t xml:space="preserve">Fondo de la zanja.- La tubería se debe instalar de acuerdo a las condiciones de la fundación natural o lecho a proveer en el fondo de la excavación.  El lecho debe ser firme, uniforme y estable para la base del tubo y su unión.  De ser necesario, deberá proveerse una capa de material seleccionado fino, de un espesor mínimo de </w:t>
      </w:r>
      <w:smartTag w:uri="urn:schemas-microsoft-com:office:smarttags" w:element="metricconverter">
        <w:smartTagPr>
          <w:attr w:name="ProductID" w:val="5 cm"/>
        </w:smartTagPr>
        <w:r w:rsidRPr="00F16A46">
          <w:rPr>
            <w:rFonts w:ascii="Arial" w:eastAsiaTheme="minorHAnsi" w:hAnsi="Arial" w:cs="Arial"/>
            <w:sz w:val="16"/>
            <w:szCs w:val="16"/>
            <w:lang w:eastAsia="en-US"/>
          </w:rPr>
          <w:t>5 cm</w:t>
        </w:r>
      </w:smartTag>
      <w:r w:rsidRPr="00F16A46">
        <w:rPr>
          <w:rFonts w:ascii="Arial" w:eastAsiaTheme="minorHAnsi" w:hAnsi="Arial" w:cs="Arial"/>
          <w:sz w:val="16"/>
          <w:szCs w:val="16"/>
          <w:lang w:eastAsia="en-US"/>
        </w:rPr>
        <w:t xml:space="preserve"> en la parte inferior de la tubería.</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 xml:space="preserve">Para profundidades mayores de </w:t>
      </w:r>
      <w:smartTag w:uri="urn:schemas-microsoft-com:office:smarttags" w:element="metricconverter">
        <w:smartTagPr>
          <w:attr w:name="ProductID" w:val="2.00 m"/>
        </w:smartTagPr>
        <w:r w:rsidRPr="00F16A46">
          <w:rPr>
            <w:rFonts w:ascii="Arial" w:eastAsiaTheme="minorHAnsi" w:hAnsi="Arial" w:cs="Arial"/>
            <w:sz w:val="16"/>
            <w:szCs w:val="16"/>
            <w:lang w:eastAsia="en-US"/>
          </w:rPr>
          <w:t>2.00 m</w:t>
        </w:r>
      </w:smartTag>
      <w:r w:rsidRPr="00F16A46">
        <w:rPr>
          <w:rFonts w:ascii="Arial" w:eastAsiaTheme="minorHAnsi" w:hAnsi="Arial" w:cs="Arial"/>
          <w:sz w:val="16"/>
          <w:szCs w:val="16"/>
          <w:lang w:eastAsia="en-US"/>
        </w:rPr>
        <w:t>., preferiblemente las paredes tendrán un talud de 1:6 que se extienda hasta el fondo de las zanjas, a excepción de los tramos en los cuales se construirá tubería en moldes neumáticos para lo cual existen especificaciones especiales.</w:t>
      </w:r>
    </w:p>
    <w:p w:rsidR="00C05A74" w:rsidRPr="00F16A46" w:rsidRDefault="00C05A74" w:rsidP="00E31C76">
      <w:pPr>
        <w:tabs>
          <w:tab w:val="left" w:pos="-1440"/>
        </w:tabs>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Ningún caso se excavará con maquinaria, tan profundo que la tierra del plano de asiento de los tubos sea aflojada o removida. El último material que se va excavar será removido con pico y pala, en una profundidad de 0.2m y se le dará al fondo de la zanja la forma definitiva que el diseño y las especificaciones lo indiquen.</w:t>
      </w:r>
    </w:p>
    <w:p w:rsidR="00C05A74" w:rsidRPr="00F16A46" w:rsidRDefault="00C05A74" w:rsidP="00E31C76">
      <w:pPr>
        <w:tabs>
          <w:tab w:val="left" w:pos="-1440"/>
        </w:tabs>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 xml:space="preserve">Las excavaciones deberán ser afinadas de tal forma que cualquier punto de las paredes de las mismas no disten en ningún caso más de </w:t>
      </w:r>
      <w:smartTag w:uri="urn:schemas-microsoft-com:office:smarttags" w:element="metricconverter">
        <w:smartTagPr>
          <w:attr w:name="ProductID" w:val="5 cm"/>
        </w:smartTagPr>
        <w:r w:rsidRPr="00F16A46">
          <w:rPr>
            <w:rFonts w:ascii="Arial" w:eastAsiaTheme="minorHAnsi" w:hAnsi="Arial" w:cs="Arial"/>
            <w:sz w:val="16"/>
            <w:szCs w:val="16"/>
            <w:lang w:eastAsia="en-US"/>
          </w:rPr>
          <w:t>5 cm</w:t>
        </w:r>
      </w:smartTag>
      <w:r w:rsidRPr="00F16A46">
        <w:rPr>
          <w:rFonts w:ascii="Arial" w:eastAsiaTheme="minorHAnsi" w:hAnsi="Arial" w:cs="Arial"/>
          <w:sz w:val="16"/>
          <w:szCs w:val="16"/>
          <w:lang w:eastAsia="en-US"/>
        </w:rPr>
        <w:t>. de la sección del proyecto cuidándose que esta desviación no se repita en forma sistemática. El fondo de la excavación deberá ser afinado cuidadosamente a fin de que la tubería que posteriormente se instale en la misma quede a la profundidad señalada y con la pendiente del proyecto.</w:t>
      </w:r>
    </w:p>
    <w:p w:rsidR="00C05A74" w:rsidRPr="00F16A46" w:rsidRDefault="00C05A74" w:rsidP="00E31C76">
      <w:pPr>
        <w:tabs>
          <w:tab w:val="left" w:pos="-1440"/>
        </w:tabs>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 xml:space="preserve">La realización de los últimos </w:t>
      </w:r>
      <w:smartTag w:uri="urn:schemas-microsoft-com:office:smarttags" w:element="metricconverter">
        <w:smartTagPr>
          <w:attr w:name="ProductID" w:val="10 cm"/>
        </w:smartTagPr>
        <w:r w:rsidRPr="00F16A46">
          <w:rPr>
            <w:rFonts w:ascii="Arial" w:eastAsiaTheme="minorHAnsi" w:hAnsi="Arial" w:cs="Arial"/>
            <w:sz w:val="16"/>
            <w:szCs w:val="16"/>
            <w:lang w:eastAsia="en-US"/>
          </w:rPr>
          <w:t>10 cm</w:t>
        </w:r>
      </w:smartTag>
      <w:r w:rsidRPr="00F16A46">
        <w:rPr>
          <w:rFonts w:ascii="Arial" w:eastAsiaTheme="minorHAnsi" w:hAnsi="Arial" w:cs="Arial"/>
          <w:sz w:val="16"/>
          <w:szCs w:val="16"/>
          <w:lang w:eastAsia="en-US"/>
        </w:rPr>
        <w:t>. de la excavación se deberá efectuar con la menor anticipación de la tubería. Si por exceso en el tiempo transcurrido entre la conformación final de la zanja y el tendido de la tubería se requiere un nuevo trabajo antes de tender la tubería, este será por cuenta exclusiva del Constructor.</w:t>
      </w:r>
    </w:p>
    <w:p w:rsidR="00C05A74" w:rsidRPr="00F16A46" w:rsidRDefault="00C05A74" w:rsidP="00E31C76">
      <w:pPr>
        <w:tabs>
          <w:tab w:val="left" w:pos="-1440"/>
        </w:tabs>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Cuando la excavación de zanjas en material sin la consistencia adecuada para soportar la tubería, a juicio del Ingeniero Fiscalizador, la parte central de la zanja se excavará en forma redonda de manera que la tubería se apoye sobre el terreno en todo el desarrollo de su cuadrante inferior y en toda su longitud. A este mismo efecto antes de bajar la tubería a la zanja o durante su instalación deberá excavarse en los lugares en que quedarán las juntas, cavidades o conchas que alejen las campanas o cajas que formarán las uniones. Esta conformación deberá efectuarse inmediatamente antes de tender la tubería.</w:t>
      </w:r>
    </w:p>
    <w:p w:rsidR="00C05A74" w:rsidRPr="00F16A46" w:rsidRDefault="00C05A74" w:rsidP="00E31C76">
      <w:pPr>
        <w:tabs>
          <w:tab w:val="left" w:pos="-1440"/>
        </w:tabs>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Deberá vigilar para que desde el momento en que se inicie la excavación hasta que se termine el relleno de la misma, incluyendo el tiempo necesario para la colocación y prueba de la tubería, no transcurra un lapso mayor de siete días calendario. Salvo condiciones especiales que serán absueltas por el Ingeniero Fiscalizador.</w:t>
      </w:r>
    </w:p>
    <w:p w:rsidR="00C05A74" w:rsidRPr="00F16A46" w:rsidRDefault="00C05A74" w:rsidP="00E31C76">
      <w:pPr>
        <w:tabs>
          <w:tab w:val="left" w:pos="-1440"/>
        </w:tabs>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Cuando a juicio del Ingeniero Fiscalizador el terreno que constituya el fondo de las zanjas sea poco resistente o inestable se procederá a realizar sobrexcavación hasta encontrar terreno conveniente.</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Dicho material, se removerá y se reemplazará hasta el nivel requerido con un relleno de la tierra, material granular, u otro material probado por el Ingeniero Fiscalizador.</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 xml:space="preserve">La compactación se realizará con un óptimo contenido de agua, en capas que no excedan de </w:t>
      </w:r>
      <w:smartTag w:uri="urn:schemas-microsoft-com:office:smarttags" w:element="metricconverter">
        <w:smartTagPr>
          <w:attr w:name="ProductID" w:val="15 cm"/>
        </w:smartTagPr>
        <w:r w:rsidRPr="00F16A46">
          <w:rPr>
            <w:rFonts w:ascii="Arial" w:eastAsiaTheme="minorHAnsi" w:hAnsi="Arial" w:cs="Arial"/>
            <w:sz w:val="16"/>
            <w:szCs w:val="16"/>
            <w:lang w:eastAsia="en-US"/>
          </w:rPr>
          <w:t>15 cm</w:t>
        </w:r>
      </w:smartTag>
      <w:r w:rsidRPr="00F16A46">
        <w:rPr>
          <w:rFonts w:ascii="Arial" w:eastAsiaTheme="minorHAnsi" w:hAnsi="Arial" w:cs="Arial"/>
          <w:sz w:val="16"/>
          <w:szCs w:val="16"/>
          <w:lang w:eastAsia="en-US"/>
        </w:rPr>
        <w:t>. de espesor y con el empleo de un compactador mecánico adecuado para el efecto.</w:t>
      </w:r>
    </w:p>
    <w:p w:rsidR="00C05A74" w:rsidRPr="00F16A46" w:rsidRDefault="00C05A74" w:rsidP="00E31C76">
      <w:pPr>
        <w:tabs>
          <w:tab w:val="left" w:pos="-1440"/>
        </w:tabs>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Si los materiales de fundación natural son alterados o aflojados durante el proceso de excavación, más de lo indicado en los planos, dicho material será removido, reemplazado y compactado, usando un material conveniente aprobado por el Ingeniero Fiscalizador.</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En construcción de colectores de hormigón el relleno se realizará con hormigón aprobado por el Ingeniero Fiscalizador.</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El material excavado en exceso será desalojado del lugar de la obra. Si estos trabajos son necesarios realizarlos por culpa del Constructor, será exclusivamente de su cargo.</w:t>
      </w:r>
    </w:p>
    <w:p w:rsidR="00C05A74" w:rsidRPr="00F16A46" w:rsidRDefault="00C05A74" w:rsidP="00E31C76">
      <w:pPr>
        <w:tabs>
          <w:tab w:val="left" w:pos="-1440"/>
        </w:tabs>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Cuando los bordes superiores de las excavaciones de las zanjas estén ubicados en pavimentos, los cortes deberán ser lo más rectos y regulares que sean posibles,</w:t>
      </w:r>
    </w:p>
    <w:p w:rsidR="00C05A74" w:rsidRPr="00F16A46" w:rsidRDefault="00C05A74" w:rsidP="00E31C76">
      <w:pPr>
        <w:tabs>
          <w:tab w:val="left" w:pos="-1440"/>
        </w:tabs>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 xml:space="preserve">Cuando el suelo lo permita y si el caso lo requiere será preciso dejar aproximadamente cada </w:t>
      </w:r>
      <w:smartTag w:uri="urn:schemas-microsoft-com:office:smarttags" w:element="metricconverter">
        <w:smartTagPr>
          <w:attr w:name="ProductID" w:val="20 m"/>
        </w:smartTagPr>
        <w:r w:rsidRPr="00F16A46">
          <w:rPr>
            <w:rFonts w:ascii="Arial" w:eastAsiaTheme="minorHAnsi" w:hAnsi="Arial" w:cs="Arial"/>
            <w:sz w:val="16"/>
            <w:szCs w:val="16"/>
            <w:lang w:eastAsia="en-US"/>
          </w:rPr>
          <w:t>20 m</w:t>
        </w:r>
      </w:smartTag>
      <w:r w:rsidRPr="00F16A46">
        <w:rPr>
          <w:rFonts w:ascii="Arial" w:eastAsiaTheme="minorHAnsi" w:hAnsi="Arial" w:cs="Arial"/>
          <w:sz w:val="16"/>
          <w:szCs w:val="16"/>
          <w:lang w:eastAsia="en-US"/>
        </w:rPr>
        <w:t xml:space="preserve">. tachos de </w:t>
      </w:r>
      <w:smartTag w:uri="urn:schemas-microsoft-com:office:smarttags" w:element="metricconverter">
        <w:smartTagPr>
          <w:attr w:name="ProductID" w:val="2 m"/>
        </w:smartTagPr>
        <w:r w:rsidRPr="00F16A46">
          <w:rPr>
            <w:rFonts w:ascii="Arial" w:eastAsiaTheme="minorHAnsi" w:hAnsi="Arial" w:cs="Arial"/>
            <w:sz w:val="16"/>
            <w:szCs w:val="16"/>
            <w:lang w:eastAsia="en-US"/>
          </w:rPr>
          <w:t>2 m</w:t>
        </w:r>
      </w:smartTag>
      <w:r w:rsidRPr="00F16A46">
        <w:rPr>
          <w:rFonts w:ascii="Arial" w:eastAsiaTheme="minorHAnsi" w:hAnsi="Arial" w:cs="Arial"/>
          <w:sz w:val="16"/>
          <w:szCs w:val="16"/>
          <w:lang w:eastAsia="en-US"/>
        </w:rPr>
        <w:t>. de largo en los cuales en vez de abrir zanjas, se construirá túneles, sobre los cuales se permitirá el paso de peatones. Posteriormente estos túneles serán derrocados para proceder a una adecuada compactación en el relleno de este sector.</w:t>
      </w:r>
    </w:p>
    <w:p w:rsidR="00C05A74" w:rsidRPr="00F16A46" w:rsidRDefault="00C05A74" w:rsidP="00E31C76">
      <w:pPr>
        <w:tabs>
          <w:tab w:val="left" w:pos="-1440"/>
        </w:tabs>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i/>
          <w:sz w:val="16"/>
          <w:szCs w:val="16"/>
          <w:lang w:eastAsia="en-US"/>
        </w:rPr>
        <w:t>Presencia de agua</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La realización de excavación de zanjas puede realizarse con presencia de agua sea ésta proveniente del subsuelo, de aguas lluvias, de inundaciones, de operaciones de construcción, aguas servidas y otros.</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Como el agua dificulta el trabajo, disminuye la seguridad de personas y de la obra misma, es necesario tomar las debidas precauciones y protecciones.</w:t>
      </w:r>
    </w:p>
    <w:p w:rsidR="00C05A74" w:rsidRPr="00F16A46" w:rsidRDefault="00C05A74" w:rsidP="00E31C76">
      <w:pPr>
        <w:tabs>
          <w:tab w:val="left" w:pos="-1440"/>
        </w:tabs>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Los métodos o formas de eliminar el agua de las excavaciones, son descritos más detalladamente en la parte de "Drenaje y Protección contra el agua", pero pueden ser tablaestacados, ataguías, bombeo, drenaje, cunetas y otros.</w:t>
      </w:r>
    </w:p>
    <w:p w:rsidR="00C05A74" w:rsidRPr="00F16A46" w:rsidRDefault="00C05A74" w:rsidP="00E31C76">
      <w:pPr>
        <w:tabs>
          <w:tab w:val="left" w:pos="-1440"/>
        </w:tabs>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En los lugares sujetos a inundaciones de aguas lluvias se debe prohibir efectuar excavaciones en tiempo lluvioso. Todas las excavaciones no deberán tener agua antes de colocar las tuberías y colectores, bajo ningún concepto se colocarán bajo agua. Las zanjas se mantendrán secas hasta que las tuberías o colectores hayan sido completamente acopladas y en ese estado se conservarán por lo menor seis horas después de colocado el mortero y hormigón.</w:t>
      </w:r>
    </w:p>
    <w:p w:rsidR="00C05A74" w:rsidRPr="00F16A46" w:rsidRDefault="00C05A74" w:rsidP="00E31C76">
      <w:pPr>
        <w:tabs>
          <w:tab w:val="left" w:pos="-1440"/>
        </w:tabs>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i/>
          <w:sz w:val="16"/>
          <w:szCs w:val="16"/>
          <w:lang w:eastAsia="en-US"/>
        </w:rPr>
        <w:lastRenderedPageBreak/>
        <w:t>Condiciones de seguridad y disposición del trabajo</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Cuando las condiciones del terreno o las dimensiones de la excavación sean tales que pongan en peligro la estabilidad de las paredes de la excavación, a juicio del Ingeniero Fiscalizador, éste ordenará al Constructor la colocación de entibados y puntales que juzgue necesarios para la seguridad pública de los trabajadores de la obra y de las estructuras o propiedades adyacentes o que exijan las leyes o reglamentos vigentes. El Ingeniero Fiscalizador debe exigir que estos trabajos sean realizados con las debidas seguridades y en la cantidad y calidad necesaria.</w:t>
      </w:r>
    </w:p>
    <w:p w:rsidR="00C05A74" w:rsidRPr="00F16A46" w:rsidRDefault="00C05A74" w:rsidP="00E31C76">
      <w:pPr>
        <w:tabs>
          <w:tab w:val="left" w:pos="-1440"/>
        </w:tabs>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El Ingeniero Fiscalizador está facultado para suspender total o parcialmente las obras cuando considere que el estado de las excavaciones no garantiza la seguridad necesaria para las obras y/o las personas, hasta que se efectúen los trabajos de entibamiento o apuntalamiento necesarios.</w:t>
      </w:r>
    </w:p>
    <w:p w:rsidR="00C05A74" w:rsidRPr="00F16A46" w:rsidRDefault="00C05A74" w:rsidP="00E31C76">
      <w:pPr>
        <w:tabs>
          <w:tab w:val="left" w:pos="-1440"/>
        </w:tabs>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 xml:space="preserve">En cada tramo de trabajo se abrirán no más de </w:t>
      </w:r>
      <w:smartTag w:uri="urn:schemas-microsoft-com:office:smarttags" w:element="metricconverter">
        <w:smartTagPr>
          <w:attr w:name="ProductID" w:val="200 m"/>
        </w:smartTagPr>
        <w:r w:rsidRPr="00F16A46">
          <w:rPr>
            <w:rFonts w:ascii="Arial" w:eastAsiaTheme="minorHAnsi" w:hAnsi="Arial" w:cs="Arial"/>
            <w:sz w:val="16"/>
            <w:szCs w:val="16"/>
            <w:lang w:eastAsia="en-US"/>
          </w:rPr>
          <w:t>200 m</w:t>
        </w:r>
      </w:smartTag>
      <w:r w:rsidRPr="00F16A46">
        <w:rPr>
          <w:rFonts w:ascii="Arial" w:eastAsiaTheme="minorHAnsi" w:hAnsi="Arial" w:cs="Arial"/>
          <w:sz w:val="16"/>
          <w:szCs w:val="16"/>
          <w:lang w:eastAsia="en-US"/>
        </w:rPr>
        <w:t xml:space="preserve">. de zanja con anterioridad a la colocación de la tubería y no se dejará más de </w:t>
      </w:r>
      <w:smartTag w:uri="urn:schemas-microsoft-com:office:smarttags" w:element="metricconverter">
        <w:smartTagPr>
          <w:attr w:name="ProductID" w:val="200 m"/>
        </w:smartTagPr>
        <w:r w:rsidRPr="00F16A46">
          <w:rPr>
            <w:rFonts w:ascii="Arial" w:eastAsiaTheme="minorHAnsi" w:hAnsi="Arial" w:cs="Arial"/>
            <w:sz w:val="16"/>
            <w:szCs w:val="16"/>
            <w:lang w:eastAsia="en-US"/>
          </w:rPr>
          <w:t>200 m</w:t>
        </w:r>
      </w:smartTag>
      <w:r w:rsidRPr="00F16A46">
        <w:rPr>
          <w:rFonts w:ascii="Arial" w:eastAsiaTheme="minorHAnsi" w:hAnsi="Arial" w:cs="Arial"/>
          <w:sz w:val="16"/>
          <w:szCs w:val="16"/>
          <w:lang w:eastAsia="en-US"/>
        </w:rPr>
        <w:t>. de zanja sin relleno luego de haber colocado los tubos, siempre y cuando las condiciones de terreno y climáticas sean las deseadas.</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En otras circunstancias, será el Ingeniero Fiscalizador quien indique las mejores disposiciones para el trabajo. La zanja se mantendrá sin agua durante todo el tiempo que dure la colocación de los tubos. Cuando sea necesario deberán colocarse puentes temporales sobre las excavaciones aún no rellenadas, en las intersecciones de las calles, en acceso a garajes o cuando haya lotes de terrenos afectados por la excavación; todos esos puentes serán mantenidos en servicio hasta que los requisitos de las especificaciones que rigen el trabajo anterior al relleno, hayan sido cumplidos. Los puentes temporales estarán sujetos a la aprobación del Ingeniero Fiscalizador.</w:t>
      </w:r>
    </w:p>
    <w:p w:rsidR="00C05A74" w:rsidRPr="00F16A46" w:rsidRDefault="00C05A74" w:rsidP="00E31C76">
      <w:pPr>
        <w:tabs>
          <w:tab w:val="left" w:pos="-1440"/>
        </w:tabs>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i/>
          <w:sz w:val="16"/>
          <w:szCs w:val="16"/>
          <w:lang w:eastAsia="en-US"/>
        </w:rPr>
        <w:t>Manipuleo y desalojo de material excavado</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Los materiales excavados que van a ser utilizados en el relleno de calles y caminos, se colocarán lateralmente a lo largo de la zanja; este material se mantendrá ubicado en la forma que no cause inconvenientes al tránsito del público.</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Se preferirá colocar el material excavado a un solo lado de la zanja. Se dejará libre acceso a todos los hidrantes contra incendios, válvulas de agua y otros servicios que requiera facilidades para su operación y control. La capa vegetal removida en forma separada será acumulada y desalojada del lugar.</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Durante la construcción y hasta que se haga la repavimentación definitiva o hasta la recepción del trabajo, se mantendrá la superficie de la calle o camino, libre de polvo, lodo, desechos o escombros que constituyan una amenaza o peligro para el público.</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El polvo será controlado en forma continua, ya sea esparciendo agua o mediante el empleo de un método que apruebe la Fiscalización.</w:t>
      </w:r>
    </w:p>
    <w:p w:rsidR="00C05A74" w:rsidRPr="00F16A46" w:rsidRDefault="00C05A74" w:rsidP="00E31C76">
      <w:pPr>
        <w:tabs>
          <w:tab w:val="left" w:pos="-1440"/>
        </w:tabs>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Los materiales excavados que no vayan a utilizarse como relleno, serán desalojados fuera del área de los trabajos.</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 xml:space="preserve">Todo el material sacado de las excavaciones que no será utilizado y que ocupa un área dentro del derecho de vía. Será </w:t>
      </w:r>
    </w:p>
    <w:p w:rsidR="00C05A74" w:rsidRPr="00F16A46" w:rsidRDefault="00C05A74" w:rsidP="00E31C76">
      <w:pPr>
        <w:tabs>
          <w:tab w:val="left" w:pos="-1440"/>
        </w:tabs>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b/>
          <w:sz w:val="16"/>
          <w:szCs w:val="16"/>
          <w:lang w:eastAsia="en-US"/>
        </w:rPr>
        <w:t>4.3 Medición y pago</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La excavación de zanjas se medirá en metros cúbicos con aproximación de un decimal, determinándose los volúmenes en obras según el proyecto. No se considerará las excavaciones hechas fuera del proyecto, ni la remoción de derrumbes por causas imputables al Constructor, se pagara según la tabla N°1</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Se tomará en cuenta las sobrexcavaciones cuando éstas sean debidamente aprobadas por el Ingeniero Fiscalizador.</w:t>
      </w:r>
    </w:p>
    <w:p w:rsidR="00C05A74" w:rsidRPr="00F16A46" w:rsidRDefault="00C05A74" w:rsidP="00E31C76">
      <w:pPr>
        <w:tabs>
          <w:tab w:val="left" w:pos="-1440"/>
        </w:tabs>
        <w:autoSpaceDE/>
        <w:autoSpaceDN/>
        <w:spacing w:after="200"/>
        <w:ind w:left="142"/>
        <w:jc w:val="both"/>
        <w:rPr>
          <w:rFonts w:ascii="Arial" w:eastAsiaTheme="minorHAnsi" w:hAnsi="Arial" w:cs="Arial"/>
          <w:b/>
          <w:sz w:val="16"/>
          <w:szCs w:val="16"/>
          <w:lang w:eastAsia="en-US"/>
        </w:rPr>
      </w:pPr>
      <w:r w:rsidRPr="00F16A46">
        <w:rPr>
          <w:rFonts w:ascii="Arial" w:eastAsiaTheme="minorHAnsi" w:hAnsi="Arial" w:cs="Arial"/>
          <w:b/>
          <w:sz w:val="16"/>
          <w:szCs w:val="16"/>
          <w:lang w:eastAsia="en-US"/>
        </w:rPr>
        <w:t>4.4 Conceptos de trabajo</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Las excavaciones se liquidarán de acuerdo a lo siguiente:</w:t>
      </w:r>
    </w:p>
    <w:p w:rsidR="00C05A74" w:rsidRPr="00F16A46" w:rsidRDefault="00C05A74" w:rsidP="00E31C76">
      <w:pPr>
        <w:numPr>
          <w:ilvl w:val="3"/>
          <w:numId w:val="6"/>
        </w:numPr>
        <w:autoSpaceDE/>
        <w:autoSpaceDN/>
        <w:spacing w:after="200"/>
        <w:ind w:left="142" w:firstLine="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Excavación de zanja a máquina H=4.00– 5.99 m. S.N.F</w:t>
      </w:r>
    </w:p>
    <w:p w:rsidR="00C05A74" w:rsidRPr="00F16A46" w:rsidRDefault="00C05A74" w:rsidP="00E31C76">
      <w:pPr>
        <w:numPr>
          <w:ilvl w:val="3"/>
          <w:numId w:val="6"/>
        </w:numPr>
        <w:autoSpaceDE/>
        <w:autoSpaceDN/>
        <w:spacing w:after="200"/>
        <w:ind w:left="142" w:firstLine="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Excavación de zanja a máquina H= 6.00 – 7.99 m. S.N.F</w:t>
      </w:r>
    </w:p>
    <w:p w:rsidR="00C05A74" w:rsidRPr="00F16A46" w:rsidRDefault="00C05A74" w:rsidP="00E31C76">
      <w:pPr>
        <w:numPr>
          <w:ilvl w:val="3"/>
          <w:numId w:val="6"/>
        </w:numPr>
        <w:autoSpaceDE/>
        <w:autoSpaceDN/>
        <w:spacing w:after="200"/>
        <w:ind w:left="142" w:firstLine="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Excavación a mano cielo abierto en tierra.</w:t>
      </w:r>
    </w:p>
    <w:p w:rsidR="00C05A74" w:rsidRPr="00F16A46" w:rsidRDefault="00C05A74" w:rsidP="00E31C76">
      <w:pPr>
        <w:numPr>
          <w:ilvl w:val="3"/>
          <w:numId w:val="6"/>
        </w:numPr>
        <w:autoSpaceDE/>
        <w:autoSpaceDN/>
        <w:spacing w:after="200"/>
        <w:ind w:left="142" w:firstLine="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Excavación a máquina cielo abierto en tierra.</w:t>
      </w:r>
    </w:p>
    <w:p w:rsidR="00C05A74" w:rsidRPr="00F16A46" w:rsidRDefault="00C05A74" w:rsidP="00E31C76">
      <w:pPr>
        <w:numPr>
          <w:ilvl w:val="3"/>
          <w:numId w:val="6"/>
        </w:numPr>
        <w:autoSpaceDE/>
        <w:autoSpaceDN/>
        <w:spacing w:after="200"/>
        <w:ind w:left="142" w:firstLine="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Excavación a máquina con nivel freático.</w:t>
      </w:r>
    </w:p>
    <w:p w:rsidR="00C05A74" w:rsidRPr="00F16A46" w:rsidRDefault="00C05A74" w:rsidP="00E31C76">
      <w:pPr>
        <w:keepNext/>
        <w:numPr>
          <w:ilvl w:val="0"/>
          <w:numId w:val="1"/>
        </w:numPr>
        <w:autoSpaceDE/>
        <w:autoSpaceDN/>
        <w:spacing w:after="200"/>
        <w:jc w:val="both"/>
        <w:outlineLvl w:val="0"/>
        <w:rPr>
          <w:rFonts w:ascii="Arial" w:eastAsia="Times New Roman" w:hAnsi="Arial" w:cs="Arial"/>
          <w:b/>
          <w:sz w:val="16"/>
          <w:szCs w:val="16"/>
          <w:lang w:eastAsia="es-ES"/>
        </w:rPr>
      </w:pPr>
      <w:r w:rsidRPr="00F16A46">
        <w:rPr>
          <w:rFonts w:ascii="Arial" w:eastAsia="Times New Roman" w:hAnsi="Arial" w:cs="Arial"/>
          <w:b/>
          <w:sz w:val="16"/>
          <w:szCs w:val="16"/>
          <w:lang w:eastAsia="es-ES"/>
        </w:rPr>
        <w:t xml:space="preserve">          DESALOJO DE MATERIAL DE EXCAVACION</w:t>
      </w:r>
    </w:p>
    <w:p w:rsidR="00C05A74" w:rsidRPr="00F16A46" w:rsidRDefault="00C05A74" w:rsidP="00E31C76">
      <w:pPr>
        <w:tabs>
          <w:tab w:val="left" w:pos="-1440"/>
        </w:tabs>
        <w:autoSpaceDE/>
        <w:autoSpaceDN/>
        <w:spacing w:after="200"/>
        <w:ind w:left="142"/>
        <w:jc w:val="both"/>
        <w:rPr>
          <w:rFonts w:ascii="Arial" w:eastAsiaTheme="minorHAnsi" w:hAnsi="Arial" w:cs="Arial"/>
          <w:b/>
          <w:i/>
          <w:sz w:val="16"/>
          <w:szCs w:val="16"/>
          <w:lang w:eastAsia="en-US"/>
        </w:rPr>
      </w:pPr>
    </w:p>
    <w:p w:rsidR="00C05A74" w:rsidRPr="00F16A46" w:rsidRDefault="00C05A74" w:rsidP="00E31C76">
      <w:pPr>
        <w:tabs>
          <w:tab w:val="left" w:pos="-1440"/>
        </w:tabs>
        <w:autoSpaceDE/>
        <w:autoSpaceDN/>
        <w:spacing w:after="200"/>
        <w:ind w:left="142"/>
        <w:jc w:val="both"/>
        <w:rPr>
          <w:rFonts w:ascii="Arial" w:eastAsiaTheme="minorHAnsi" w:hAnsi="Arial" w:cs="Arial"/>
          <w:b/>
          <w:sz w:val="16"/>
          <w:szCs w:val="16"/>
          <w:lang w:eastAsia="en-US"/>
        </w:rPr>
      </w:pPr>
      <w:r w:rsidRPr="00F16A46">
        <w:rPr>
          <w:rFonts w:ascii="Arial" w:eastAsiaTheme="minorHAnsi" w:hAnsi="Arial" w:cs="Arial"/>
          <w:b/>
          <w:sz w:val="16"/>
          <w:szCs w:val="16"/>
          <w:lang w:eastAsia="en-US"/>
        </w:rPr>
        <w:t xml:space="preserve">5.1 Definición </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lastRenderedPageBreak/>
        <w:t>Se refiere al transporte que sea necesario efectuar para desalojar los sobrantes de construcción, del área de las construcciones. Los sobrantes que el Fiscalizador estime convenientes, podrán quedar en los sitios por él indicados.</w:t>
      </w:r>
    </w:p>
    <w:p w:rsidR="00C05A74" w:rsidRPr="00F16A46" w:rsidRDefault="00C05A74" w:rsidP="00E31C76">
      <w:pPr>
        <w:tabs>
          <w:tab w:val="left" w:pos="-1440"/>
        </w:tabs>
        <w:autoSpaceDE/>
        <w:autoSpaceDN/>
        <w:spacing w:after="200"/>
        <w:ind w:left="142"/>
        <w:jc w:val="both"/>
        <w:rPr>
          <w:rFonts w:ascii="Arial" w:eastAsiaTheme="minorHAnsi" w:hAnsi="Arial" w:cs="Arial"/>
          <w:b/>
          <w:sz w:val="16"/>
          <w:szCs w:val="16"/>
          <w:lang w:eastAsia="en-US"/>
        </w:rPr>
      </w:pPr>
      <w:r w:rsidRPr="00F16A46">
        <w:rPr>
          <w:rFonts w:ascii="Arial" w:eastAsiaTheme="minorHAnsi" w:hAnsi="Arial" w:cs="Arial"/>
          <w:b/>
          <w:sz w:val="16"/>
          <w:szCs w:val="16"/>
          <w:lang w:eastAsia="en-US"/>
        </w:rPr>
        <w:t>5.2 Especificaciones</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El retiro de sobrantes se llevará a cabo con equipo adecuado proporcionado por el Contratista y aprobado por el Fiscalizador.</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El Constructor deberá tener especial cuidado de que sus trabajadores no arrojen los desperdicios y escombros de la construcción a las aguas del río, ni en sitios que puedan perjudicar o molestar a los pobladores.</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En caso de que el Constructor no ejecute estos trabajos, el ingeniero Fiscalizador podrá ordenar este desalojo a expensas del Constructor de la obra, deduciendo el importe de los gastos, de los saldos que el Constructor tenga en su favor en las liquidaciones con el Contratante.</w:t>
      </w:r>
    </w:p>
    <w:p w:rsidR="00C05A74" w:rsidRPr="00F16A46" w:rsidRDefault="00C05A74" w:rsidP="00E31C76">
      <w:pPr>
        <w:tabs>
          <w:tab w:val="left" w:pos="-1440"/>
        </w:tabs>
        <w:autoSpaceDE/>
        <w:autoSpaceDN/>
        <w:spacing w:after="200"/>
        <w:ind w:left="142"/>
        <w:jc w:val="both"/>
        <w:rPr>
          <w:rFonts w:ascii="Arial" w:eastAsiaTheme="minorHAnsi" w:hAnsi="Arial" w:cs="Arial"/>
          <w:b/>
          <w:sz w:val="16"/>
          <w:szCs w:val="16"/>
          <w:lang w:eastAsia="en-US"/>
        </w:rPr>
      </w:pPr>
      <w:r w:rsidRPr="00F16A46">
        <w:rPr>
          <w:rFonts w:ascii="Arial" w:eastAsiaTheme="minorHAnsi" w:hAnsi="Arial" w:cs="Arial"/>
          <w:b/>
          <w:sz w:val="16"/>
          <w:szCs w:val="16"/>
          <w:lang w:eastAsia="en-US"/>
        </w:rPr>
        <w:t>5.3 Medición y forma de pago</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La medida será el número de metros cúbicos de material desalojado desde la construcción hasta el lugar escogido por el Contratista, de acuerdo con las disposiciones Municipales, de cuyo cumplimiento será responsable.</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El pago se lo hará de acuerdo con lo anteriormente descrito, advirtiéndose que en el precio unitario debe incluirse el costo de carga y descarga de los sobrantes.</w:t>
      </w:r>
    </w:p>
    <w:p w:rsidR="00C05A74" w:rsidRPr="00F16A46" w:rsidRDefault="00C05A74" w:rsidP="00E31C76">
      <w:pPr>
        <w:tabs>
          <w:tab w:val="left" w:pos="-1440"/>
        </w:tabs>
        <w:autoSpaceDE/>
        <w:autoSpaceDN/>
        <w:spacing w:after="200"/>
        <w:ind w:left="142"/>
        <w:jc w:val="both"/>
        <w:rPr>
          <w:rFonts w:ascii="Arial" w:eastAsiaTheme="minorHAnsi" w:hAnsi="Arial" w:cs="Arial"/>
          <w:b/>
          <w:sz w:val="16"/>
          <w:szCs w:val="16"/>
          <w:lang w:eastAsia="en-US"/>
        </w:rPr>
      </w:pPr>
      <w:r w:rsidRPr="00F16A46">
        <w:rPr>
          <w:rFonts w:ascii="Arial" w:eastAsiaTheme="minorHAnsi" w:hAnsi="Arial" w:cs="Arial"/>
          <w:b/>
          <w:sz w:val="16"/>
          <w:szCs w:val="16"/>
          <w:lang w:eastAsia="en-US"/>
        </w:rPr>
        <w:t>5.4 Concepto de trabajo</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El desalojo de materiales será estimado en metros cúbicos y pagado al Constructor de acuerdo al siguiente concepto de trabajo:</w:t>
      </w:r>
    </w:p>
    <w:p w:rsidR="00C05A74" w:rsidRPr="00F16A46" w:rsidRDefault="00C05A74" w:rsidP="00E31C76">
      <w:pPr>
        <w:numPr>
          <w:ilvl w:val="0"/>
          <w:numId w:val="9"/>
        </w:numPr>
        <w:autoSpaceDE/>
        <w:autoSpaceDN/>
        <w:spacing w:after="200"/>
        <w:ind w:left="142" w:firstLine="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Desalojo de material de excavación sobrante.</w:t>
      </w:r>
    </w:p>
    <w:p w:rsidR="00C05A74" w:rsidRPr="00F16A46" w:rsidRDefault="00C05A74" w:rsidP="00E31C76">
      <w:pPr>
        <w:numPr>
          <w:ilvl w:val="0"/>
          <w:numId w:val="9"/>
        </w:numPr>
        <w:autoSpaceDE/>
        <w:autoSpaceDN/>
        <w:spacing w:after="200"/>
        <w:ind w:left="142" w:firstLine="0"/>
        <w:jc w:val="both"/>
        <w:rPr>
          <w:rFonts w:ascii="Arial" w:eastAsiaTheme="minorHAnsi" w:hAnsi="Arial" w:cs="Arial"/>
          <w:sz w:val="16"/>
          <w:szCs w:val="16"/>
          <w:lang w:eastAsia="en-US"/>
        </w:rPr>
      </w:pPr>
    </w:p>
    <w:p w:rsidR="00C05A74" w:rsidRPr="00F16A46" w:rsidRDefault="00C05A74" w:rsidP="00E31C76">
      <w:pPr>
        <w:keepNext/>
        <w:widowControl w:val="0"/>
        <w:numPr>
          <w:ilvl w:val="0"/>
          <w:numId w:val="1"/>
        </w:numPr>
        <w:tabs>
          <w:tab w:val="left" w:pos="-1440"/>
        </w:tabs>
        <w:autoSpaceDE/>
        <w:autoSpaceDN/>
        <w:spacing w:after="200"/>
        <w:jc w:val="both"/>
        <w:outlineLvl w:val="0"/>
        <w:rPr>
          <w:rFonts w:ascii="Arial" w:eastAsia="Times New Roman" w:hAnsi="Arial" w:cs="Arial"/>
          <w:b/>
          <w:sz w:val="16"/>
          <w:szCs w:val="16"/>
          <w:lang w:val="es-ES" w:eastAsia="es-ES"/>
        </w:rPr>
      </w:pPr>
      <w:r w:rsidRPr="00F16A46">
        <w:rPr>
          <w:rFonts w:ascii="Arial" w:eastAsia="Times New Roman" w:hAnsi="Arial" w:cs="Arial"/>
          <w:b/>
          <w:sz w:val="16"/>
          <w:szCs w:val="16"/>
          <w:lang w:val="es-ES" w:eastAsia="es-ES"/>
        </w:rPr>
        <w:t xml:space="preserve">         RETIRO DE ADOQUÍN</w:t>
      </w:r>
    </w:p>
    <w:p w:rsidR="00C05A74" w:rsidRPr="00F16A46" w:rsidRDefault="00C05A74" w:rsidP="00E31C76">
      <w:pPr>
        <w:keepNext/>
        <w:autoSpaceDE/>
        <w:autoSpaceDN/>
        <w:jc w:val="both"/>
        <w:outlineLvl w:val="0"/>
        <w:rPr>
          <w:rFonts w:ascii="Arial" w:eastAsia="Times New Roman" w:hAnsi="Arial" w:cs="Arial"/>
          <w:b/>
          <w:color w:val="666699"/>
          <w:sz w:val="16"/>
          <w:szCs w:val="16"/>
          <w:lang w:val="es-ES" w:eastAsia="es-ES"/>
        </w:rPr>
      </w:pPr>
    </w:p>
    <w:p w:rsidR="00C05A74" w:rsidRPr="00F16A46" w:rsidRDefault="00C05A74" w:rsidP="00E31C76">
      <w:pPr>
        <w:widowControl w:val="0"/>
        <w:adjustRightInd w:val="0"/>
        <w:ind w:left="142"/>
        <w:jc w:val="both"/>
        <w:rPr>
          <w:rFonts w:ascii="Arial" w:eastAsia="Times New Roman" w:hAnsi="Arial" w:cs="Arial"/>
          <w:b/>
          <w:sz w:val="16"/>
          <w:szCs w:val="16"/>
          <w:lang w:eastAsia="es-ES"/>
        </w:rPr>
      </w:pPr>
      <w:r w:rsidRPr="00F16A46">
        <w:rPr>
          <w:rFonts w:ascii="Arial" w:eastAsia="Times New Roman" w:hAnsi="Arial" w:cs="Arial"/>
          <w:b/>
          <w:sz w:val="16"/>
          <w:szCs w:val="16"/>
          <w:lang w:eastAsia="es-ES"/>
        </w:rPr>
        <w:t>6.1 Definición</w:t>
      </w:r>
    </w:p>
    <w:p w:rsidR="00C05A74" w:rsidRPr="00F16A46" w:rsidRDefault="00C05A74" w:rsidP="00E31C76">
      <w:pPr>
        <w:autoSpaceDE/>
        <w:autoSpaceDN/>
        <w:spacing w:after="200"/>
        <w:ind w:left="142"/>
        <w:jc w:val="both"/>
        <w:rPr>
          <w:rFonts w:ascii="Arial" w:eastAsiaTheme="minorHAnsi" w:hAnsi="Arial" w:cs="Arial"/>
          <w:sz w:val="16"/>
          <w:szCs w:val="16"/>
          <w:lang w:val="es-ES" w:eastAsia="en-US"/>
        </w:rPr>
      </w:pPr>
      <w:r w:rsidRPr="00F16A46">
        <w:rPr>
          <w:rFonts w:ascii="Arial" w:eastAsiaTheme="minorHAnsi" w:hAnsi="Arial" w:cs="Arial"/>
          <w:sz w:val="16"/>
          <w:szCs w:val="16"/>
          <w:lang w:val="es-ES" w:eastAsia="en-US"/>
        </w:rPr>
        <w:t>Este trabajo constituye la ejecución de todas las actividades necesarias para el levantamiento de un adoquín colocado en la vía, este material se apilará en forma apropiada para evitar el volcamiento del stoque, en un sitio adecuado para la reutilización o el transporte posterior del mismo, correctamente ejecutados de acuerdo a lo que se detalla o lo que ordene el fiscalizador.</w:t>
      </w:r>
    </w:p>
    <w:p w:rsidR="00C05A74" w:rsidRPr="00F16A46" w:rsidRDefault="00C05A74" w:rsidP="00E31C76">
      <w:pPr>
        <w:autoSpaceDE/>
        <w:autoSpaceDN/>
        <w:spacing w:after="200"/>
        <w:ind w:left="142"/>
        <w:jc w:val="both"/>
        <w:rPr>
          <w:rFonts w:ascii="Arial" w:eastAsiaTheme="minorHAnsi" w:hAnsi="Arial" w:cs="Arial"/>
          <w:b/>
          <w:sz w:val="16"/>
          <w:szCs w:val="16"/>
          <w:lang w:val="es-EC" w:eastAsia="en-US"/>
        </w:rPr>
      </w:pPr>
      <w:r w:rsidRPr="00F16A46">
        <w:rPr>
          <w:rFonts w:ascii="Arial" w:eastAsiaTheme="minorHAnsi" w:hAnsi="Arial" w:cs="Arial"/>
          <w:b/>
          <w:sz w:val="16"/>
          <w:szCs w:val="16"/>
          <w:lang w:eastAsia="en-US"/>
        </w:rPr>
        <w:t>6.2 Especificaciones</w:t>
      </w:r>
    </w:p>
    <w:p w:rsidR="00C05A74" w:rsidRPr="00F16A46" w:rsidRDefault="00C05A74" w:rsidP="00E31C76">
      <w:pPr>
        <w:autoSpaceDE/>
        <w:autoSpaceDN/>
        <w:spacing w:after="200"/>
        <w:ind w:left="142"/>
        <w:jc w:val="both"/>
        <w:rPr>
          <w:rFonts w:ascii="Arial" w:eastAsiaTheme="minorHAnsi" w:hAnsi="Arial" w:cs="Arial"/>
          <w:sz w:val="16"/>
          <w:szCs w:val="16"/>
          <w:lang w:val="es-ES" w:eastAsia="en-US"/>
        </w:rPr>
      </w:pPr>
      <w:r w:rsidRPr="00F16A46">
        <w:rPr>
          <w:rFonts w:ascii="Arial" w:eastAsiaTheme="minorHAnsi" w:hAnsi="Arial" w:cs="Arial"/>
          <w:sz w:val="16"/>
          <w:szCs w:val="16"/>
          <w:lang w:val="es-ES" w:eastAsia="en-US"/>
        </w:rPr>
        <w:t>Para la ejecución de los trabajos se recurrirá a la utilización de cualquier medio manual o mecánico con el fin de cumplir con el trabajo de forma correcta.</w:t>
      </w:r>
    </w:p>
    <w:p w:rsidR="00C05A74" w:rsidRPr="00F16A46" w:rsidRDefault="00C05A74" w:rsidP="00E31C76">
      <w:pPr>
        <w:autoSpaceDE/>
        <w:autoSpaceDN/>
        <w:spacing w:after="200"/>
        <w:ind w:left="142"/>
        <w:jc w:val="both"/>
        <w:rPr>
          <w:rFonts w:ascii="Arial" w:eastAsiaTheme="minorHAnsi" w:hAnsi="Arial" w:cs="Arial"/>
          <w:sz w:val="16"/>
          <w:szCs w:val="16"/>
          <w:lang w:val="es-ES" w:eastAsia="en-US"/>
        </w:rPr>
      </w:pPr>
      <w:r w:rsidRPr="00F16A46">
        <w:rPr>
          <w:rFonts w:ascii="Arial" w:eastAsiaTheme="minorHAnsi" w:hAnsi="Arial" w:cs="Arial"/>
          <w:sz w:val="16"/>
          <w:szCs w:val="16"/>
          <w:lang w:val="es-ES" w:eastAsia="en-US"/>
        </w:rPr>
        <w:t>Todos los materiales que se obtengan del levantamiento del adoquín, será propiedad del Municipio, y a juicio del Ingeniero Fiscalizador se podrán utilizar en otra parte de la obra o se depositarán en bancos de almacenamiento para su utilización posterior, o en las bodegas según las órdenes del Fiscalizador.</w:t>
      </w:r>
    </w:p>
    <w:p w:rsidR="00C05A74" w:rsidRPr="00F16A46" w:rsidRDefault="00C05A74" w:rsidP="00E31C76">
      <w:pPr>
        <w:widowControl w:val="0"/>
        <w:adjustRightInd w:val="0"/>
        <w:ind w:left="142"/>
        <w:jc w:val="both"/>
        <w:rPr>
          <w:rFonts w:ascii="Arial" w:eastAsia="Times New Roman" w:hAnsi="Arial" w:cs="Arial"/>
          <w:b/>
          <w:sz w:val="16"/>
          <w:szCs w:val="16"/>
          <w:lang w:eastAsia="es-ES"/>
        </w:rPr>
      </w:pPr>
      <w:r w:rsidRPr="00F16A46">
        <w:rPr>
          <w:rFonts w:ascii="Arial" w:eastAsia="Times New Roman" w:hAnsi="Arial" w:cs="Arial"/>
          <w:b/>
          <w:sz w:val="16"/>
          <w:szCs w:val="16"/>
          <w:lang w:eastAsia="es-ES"/>
        </w:rPr>
        <w:t>6.3 Medición y pago</w:t>
      </w:r>
    </w:p>
    <w:p w:rsidR="00C05A74" w:rsidRPr="00F16A46" w:rsidRDefault="00C05A74" w:rsidP="00E31C76">
      <w:pPr>
        <w:tabs>
          <w:tab w:val="left" w:pos="-720"/>
          <w:tab w:val="left" w:pos="709"/>
        </w:tabs>
        <w:suppressAutoHyphens/>
        <w:autoSpaceDE/>
        <w:autoSpaceDN/>
        <w:spacing w:after="200"/>
        <w:ind w:left="142"/>
        <w:jc w:val="both"/>
        <w:rPr>
          <w:rFonts w:ascii="Arial" w:eastAsiaTheme="minorHAnsi" w:hAnsi="Arial" w:cs="Arial"/>
          <w:spacing w:val="-2"/>
          <w:sz w:val="16"/>
          <w:szCs w:val="16"/>
          <w:lang w:eastAsia="en-US"/>
        </w:rPr>
      </w:pPr>
      <w:r w:rsidRPr="00F16A46">
        <w:rPr>
          <w:rFonts w:ascii="Arial" w:eastAsiaTheme="minorHAnsi" w:hAnsi="Arial" w:cs="Arial"/>
          <w:spacing w:val="-2"/>
          <w:sz w:val="16"/>
          <w:szCs w:val="16"/>
          <w:lang w:eastAsia="en-US"/>
        </w:rPr>
        <w:t>El retiro del adoquinado que ejecute el constructor se realizará por metros cuadrados con dos decimales de aproximación. Su pago se hará a los precios estipulados en el contrato, verificando el área realmente ejecutada que deberá ser comprobada en obra y con los planos del proyecto.</w:t>
      </w:r>
    </w:p>
    <w:p w:rsidR="00C05A74" w:rsidRPr="00F16A46" w:rsidRDefault="00C05A74" w:rsidP="00E31C76">
      <w:pPr>
        <w:widowControl w:val="0"/>
        <w:adjustRightInd w:val="0"/>
        <w:ind w:left="142"/>
        <w:jc w:val="both"/>
        <w:rPr>
          <w:rFonts w:ascii="Arial" w:eastAsia="Times New Roman" w:hAnsi="Arial" w:cs="Arial"/>
          <w:b/>
          <w:sz w:val="16"/>
          <w:szCs w:val="16"/>
          <w:lang w:eastAsia="es-ES"/>
        </w:rPr>
      </w:pPr>
      <w:r w:rsidRPr="00F16A46">
        <w:rPr>
          <w:rFonts w:ascii="Arial" w:eastAsia="Times New Roman" w:hAnsi="Arial" w:cs="Arial"/>
          <w:b/>
          <w:sz w:val="16"/>
          <w:szCs w:val="16"/>
          <w:lang w:eastAsia="es-ES"/>
        </w:rPr>
        <w:t>6.4 Conceptos de trabajo</w:t>
      </w:r>
    </w:p>
    <w:p w:rsidR="00C05A74" w:rsidRPr="00F16A46" w:rsidRDefault="00C05A74" w:rsidP="00E31C76">
      <w:pPr>
        <w:tabs>
          <w:tab w:val="left" w:pos="-720"/>
          <w:tab w:val="left" w:pos="720"/>
        </w:tabs>
        <w:suppressAutoHyphens/>
        <w:autoSpaceDE/>
        <w:autoSpaceDN/>
        <w:spacing w:after="200"/>
        <w:ind w:left="142"/>
        <w:jc w:val="both"/>
        <w:rPr>
          <w:rFonts w:ascii="Arial" w:eastAsiaTheme="minorHAnsi" w:hAnsi="Arial" w:cs="Arial"/>
          <w:spacing w:val="-2"/>
          <w:sz w:val="16"/>
          <w:szCs w:val="16"/>
          <w:lang w:eastAsia="en-US"/>
        </w:rPr>
      </w:pPr>
      <w:r w:rsidRPr="00F16A46">
        <w:rPr>
          <w:rFonts w:ascii="Arial" w:eastAsiaTheme="minorHAnsi" w:hAnsi="Arial" w:cs="Arial"/>
          <w:spacing w:val="-2"/>
          <w:sz w:val="16"/>
          <w:szCs w:val="16"/>
          <w:lang w:eastAsia="en-US"/>
        </w:rPr>
        <w:t>Los trabajos de retiro de adoquinado que ejecute el constructor de acuerdo con lo señalado en el proyecto, se liquidará de acuerdo con el siguiente concepto de trabajo:</w:t>
      </w:r>
    </w:p>
    <w:p w:rsidR="00C05A74" w:rsidRPr="00F16A46" w:rsidRDefault="00C05A74" w:rsidP="00E31C76">
      <w:pPr>
        <w:numPr>
          <w:ilvl w:val="0"/>
          <w:numId w:val="9"/>
        </w:numPr>
        <w:autoSpaceDE/>
        <w:autoSpaceDN/>
        <w:spacing w:after="200"/>
        <w:ind w:left="142" w:firstLine="0"/>
        <w:jc w:val="both"/>
        <w:rPr>
          <w:rFonts w:ascii="Arial" w:eastAsiaTheme="minorHAnsi" w:hAnsi="Arial" w:cs="Arial"/>
          <w:sz w:val="16"/>
          <w:szCs w:val="16"/>
          <w:lang w:val="es-ES" w:eastAsia="en-US"/>
        </w:rPr>
      </w:pPr>
      <w:r w:rsidRPr="00F16A46">
        <w:rPr>
          <w:rFonts w:ascii="Arial" w:eastAsiaTheme="minorHAnsi" w:hAnsi="Arial" w:cs="Arial"/>
          <w:sz w:val="16"/>
          <w:szCs w:val="16"/>
          <w:lang w:val="es-ES" w:eastAsia="en-US"/>
        </w:rPr>
        <w:t>Retiro de Adoquín (m2).</w:t>
      </w:r>
    </w:p>
    <w:p w:rsidR="00C05A74" w:rsidRPr="00F16A46" w:rsidRDefault="00C05A74" w:rsidP="00E31C76">
      <w:pPr>
        <w:autoSpaceDE/>
        <w:autoSpaceDN/>
        <w:spacing w:after="200"/>
        <w:ind w:left="142"/>
        <w:jc w:val="both"/>
        <w:rPr>
          <w:rFonts w:ascii="Arial" w:eastAsiaTheme="minorHAnsi" w:hAnsi="Arial" w:cs="Arial"/>
          <w:sz w:val="16"/>
          <w:szCs w:val="16"/>
          <w:lang w:val="es-ES" w:eastAsia="en-US"/>
        </w:rPr>
      </w:pPr>
    </w:p>
    <w:p w:rsidR="00C05A74" w:rsidRPr="00F16A46" w:rsidRDefault="00C05A74" w:rsidP="00E31C76">
      <w:pPr>
        <w:keepNext/>
        <w:numPr>
          <w:ilvl w:val="0"/>
          <w:numId w:val="1"/>
        </w:numPr>
        <w:autoSpaceDE/>
        <w:autoSpaceDN/>
        <w:spacing w:after="200"/>
        <w:jc w:val="both"/>
        <w:outlineLvl w:val="0"/>
        <w:rPr>
          <w:rFonts w:ascii="Arial" w:eastAsia="Times New Roman" w:hAnsi="Arial" w:cs="Arial"/>
          <w:b/>
          <w:color w:val="666699"/>
          <w:sz w:val="16"/>
          <w:szCs w:val="16"/>
          <w:lang w:val="es-ES" w:eastAsia="es-ES"/>
        </w:rPr>
      </w:pPr>
      <w:r w:rsidRPr="00F16A46">
        <w:rPr>
          <w:rFonts w:ascii="Arial" w:eastAsia="Times New Roman" w:hAnsi="Arial" w:cs="Arial"/>
          <w:b/>
          <w:color w:val="000000"/>
          <w:sz w:val="16"/>
          <w:szCs w:val="16"/>
          <w:lang w:val="es-ES" w:eastAsia="es-ES"/>
        </w:rPr>
        <w:t xml:space="preserve">         ADOQUINADO (f´c = 400 kg/cm2)</w:t>
      </w:r>
    </w:p>
    <w:p w:rsidR="00C05A74" w:rsidRPr="00F16A46" w:rsidRDefault="00C05A74" w:rsidP="00E31C76">
      <w:pPr>
        <w:widowControl w:val="0"/>
        <w:adjustRightInd w:val="0"/>
        <w:ind w:left="142"/>
        <w:jc w:val="both"/>
        <w:rPr>
          <w:rFonts w:ascii="Arial" w:eastAsia="Times New Roman" w:hAnsi="Arial" w:cs="Arial"/>
          <w:b/>
          <w:i/>
          <w:sz w:val="16"/>
          <w:szCs w:val="16"/>
          <w:lang w:eastAsia="es-ES"/>
        </w:rPr>
      </w:pPr>
      <w:r w:rsidRPr="00F16A46">
        <w:rPr>
          <w:rFonts w:ascii="Arial" w:eastAsia="Times New Roman" w:hAnsi="Arial" w:cs="Arial"/>
          <w:b/>
          <w:i/>
          <w:sz w:val="16"/>
          <w:szCs w:val="16"/>
          <w:lang w:eastAsia="es-ES"/>
        </w:rPr>
        <w:t>7.1 Definición</w:t>
      </w:r>
    </w:p>
    <w:p w:rsidR="00C05A74" w:rsidRPr="00F16A46" w:rsidRDefault="00C05A74" w:rsidP="00E31C76">
      <w:pPr>
        <w:tabs>
          <w:tab w:val="left" w:pos="-720"/>
          <w:tab w:val="left" w:pos="720"/>
        </w:tabs>
        <w:suppressAutoHyphens/>
        <w:autoSpaceDE/>
        <w:autoSpaceDN/>
        <w:spacing w:after="200"/>
        <w:ind w:left="142"/>
        <w:jc w:val="both"/>
        <w:rPr>
          <w:rFonts w:ascii="Arial" w:eastAsiaTheme="minorHAnsi" w:hAnsi="Arial" w:cs="Arial"/>
          <w:spacing w:val="-2"/>
          <w:sz w:val="16"/>
          <w:szCs w:val="16"/>
          <w:lang w:eastAsia="en-US"/>
        </w:rPr>
      </w:pPr>
      <w:r w:rsidRPr="00F16A46">
        <w:rPr>
          <w:rFonts w:ascii="Arial" w:eastAsiaTheme="minorHAnsi" w:hAnsi="Arial" w:cs="Arial"/>
          <w:spacing w:val="-2"/>
          <w:sz w:val="16"/>
          <w:szCs w:val="16"/>
          <w:lang w:eastAsia="en-US"/>
        </w:rPr>
        <w:t>Se entenderá por adoquinado la provisión y la operación de construir la capa de rodadura, con la utilización de una capa de arena fina y la colocación de los adoquines sobre ella, empleando arena adecuada y adoquines nuevos, materiales que cumplirán las especificaciones correspondientes previamente determinadas.</w:t>
      </w:r>
    </w:p>
    <w:p w:rsidR="00C05A74" w:rsidRPr="00F16A46" w:rsidRDefault="00C05A74" w:rsidP="00E31C76">
      <w:pPr>
        <w:autoSpaceDE/>
        <w:autoSpaceDN/>
        <w:spacing w:after="200"/>
        <w:ind w:left="142"/>
        <w:jc w:val="both"/>
        <w:rPr>
          <w:rFonts w:ascii="Arial" w:eastAsiaTheme="minorHAnsi" w:hAnsi="Arial" w:cs="Arial"/>
          <w:b/>
          <w:sz w:val="16"/>
          <w:szCs w:val="16"/>
          <w:lang w:val="es-EC" w:eastAsia="en-US"/>
        </w:rPr>
      </w:pPr>
      <w:r w:rsidRPr="00F16A46">
        <w:rPr>
          <w:rFonts w:ascii="Arial" w:eastAsiaTheme="minorHAnsi" w:hAnsi="Arial" w:cs="Arial"/>
          <w:b/>
          <w:sz w:val="16"/>
          <w:szCs w:val="16"/>
          <w:lang w:eastAsia="en-US"/>
        </w:rPr>
        <w:t>7.2 Especificaciones</w:t>
      </w:r>
    </w:p>
    <w:p w:rsidR="00C05A74" w:rsidRPr="00F16A46" w:rsidRDefault="00C05A74" w:rsidP="00E31C76">
      <w:pPr>
        <w:tabs>
          <w:tab w:val="left" w:pos="-720"/>
          <w:tab w:val="left" w:pos="709"/>
        </w:tabs>
        <w:suppressAutoHyphens/>
        <w:autoSpaceDE/>
        <w:autoSpaceDN/>
        <w:spacing w:after="200"/>
        <w:ind w:left="142"/>
        <w:jc w:val="both"/>
        <w:rPr>
          <w:rFonts w:ascii="Arial" w:eastAsiaTheme="minorHAnsi" w:hAnsi="Arial" w:cs="Arial"/>
          <w:spacing w:val="-2"/>
          <w:sz w:val="16"/>
          <w:szCs w:val="16"/>
          <w:lang w:eastAsia="en-US"/>
        </w:rPr>
      </w:pPr>
      <w:r w:rsidRPr="00F16A46">
        <w:rPr>
          <w:rFonts w:ascii="Arial" w:eastAsiaTheme="minorHAnsi" w:hAnsi="Arial" w:cs="Arial"/>
          <w:spacing w:val="-2"/>
          <w:sz w:val="16"/>
          <w:szCs w:val="16"/>
          <w:lang w:eastAsia="en-US"/>
        </w:rPr>
        <w:lastRenderedPageBreak/>
        <w:t>Los adoquines deberán ser nuevos de 8 cm de espesor, de sección 22.5 x 24.8 cm, construidos en prensas mecánicas en forma de prismas de caras regulares y uniformes, las dimensiones y forma de los mismos serán los determinados en los planos o los que indique el fiscalizador.</w:t>
      </w:r>
    </w:p>
    <w:p w:rsidR="00C05A74" w:rsidRPr="00F16A46" w:rsidRDefault="00C05A74" w:rsidP="00E31C76">
      <w:pPr>
        <w:tabs>
          <w:tab w:val="left" w:pos="-720"/>
          <w:tab w:val="left" w:pos="709"/>
        </w:tabs>
        <w:suppressAutoHyphens/>
        <w:autoSpaceDE/>
        <w:autoSpaceDN/>
        <w:spacing w:after="200"/>
        <w:ind w:left="142"/>
        <w:jc w:val="both"/>
        <w:rPr>
          <w:rFonts w:ascii="Arial" w:eastAsiaTheme="minorHAnsi" w:hAnsi="Arial" w:cs="Arial"/>
          <w:spacing w:val="-2"/>
          <w:sz w:val="16"/>
          <w:szCs w:val="16"/>
          <w:lang w:eastAsia="en-US"/>
        </w:rPr>
      </w:pPr>
      <w:r w:rsidRPr="00F16A46">
        <w:rPr>
          <w:rFonts w:ascii="Arial" w:eastAsiaTheme="minorHAnsi" w:hAnsi="Arial" w:cs="Arial"/>
          <w:spacing w:val="-2"/>
          <w:sz w:val="16"/>
          <w:szCs w:val="16"/>
          <w:lang w:eastAsia="en-US"/>
        </w:rPr>
        <w:t>Los adoquines deberán cumplir las siguientes normas:</w:t>
      </w:r>
    </w:p>
    <w:p w:rsidR="00C05A74" w:rsidRPr="00F16A46" w:rsidRDefault="00C05A74" w:rsidP="00E31C76">
      <w:pPr>
        <w:numPr>
          <w:ilvl w:val="0"/>
          <w:numId w:val="21"/>
        </w:numPr>
        <w:tabs>
          <w:tab w:val="left" w:pos="-720"/>
          <w:tab w:val="left" w:pos="709"/>
        </w:tabs>
        <w:suppressAutoHyphens/>
        <w:autoSpaceDE/>
        <w:autoSpaceDN/>
        <w:spacing w:after="200"/>
        <w:contextualSpacing/>
        <w:jc w:val="both"/>
        <w:rPr>
          <w:rFonts w:ascii="Arial" w:eastAsiaTheme="minorHAnsi" w:hAnsi="Arial" w:cs="Arial"/>
          <w:spacing w:val="-2"/>
          <w:sz w:val="16"/>
          <w:szCs w:val="16"/>
          <w:lang w:eastAsia="en-US"/>
        </w:rPr>
      </w:pPr>
      <w:r w:rsidRPr="00F16A46">
        <w:rPr>
          <w:rFonts w:ascii="Arial" w:eastAsiaTheme="minorHAnsi" w:hAnsi="Arial" w:cs="Arial"/>
          <w:spacing w:val="-2"/>
          <w:sz w:val="16"/>
          <w:szCs w:val="16"/>
          <w:lang w:eastAsia="en-US"/>
        </w:rPr>
        <w:t>INEN 1483      Terminología y clasificación</w:t>
      </w:r>
    </w:p>
    <w:p w:rsidR="00C05A74" w:rsidRPr="00F16A46" w:rsidRDefault="00C05A74" w:rsidP="00E31C76">
      <w:pPr>
        <w:numPr>
          <w:ilvl w:val="0"/>
          <w:numId w:val="21"/>
        </w:numPr>
        <w:tabs>
          <w:tab w:val="left" w:pos="-720"/>
          <w:tab w:val="left" w:pos="709"/>
        </w:tabs>
        <w:suppressAutoHyphens/>
        <w:autoSpaceDE/>
        <w:autoSpaceDN/>
        <w:spacing w:after="200"/>
        <w:contextualSpacing/>
        <w:jc w:val="both"/>
        <w:rPr>
          <w:rFonts w:ascii="Arial" w:eastAsiaTheme="minorHAnsi" w:hAnsi="Arial" w:cs="Arial"/>
          <w:spacing w:val="-2"/>
          <w:sz w:val="16"/>
          <w:szCs w:val="16"/>
          <w:lang w:eastAsia="en-US"/>
        </w:rPr>
      </w:pPr>
      <w:r w:rsidRPr="00F16A46">
        <w:rPr>
          <w:rFonts w:ascii="Arial" w:eastAsiaTheme="minorHAnsi" w:hAnsi="Arial" w:cs="Arial"/>
          <w:spacing w:val="-2"/>
          <w:sz w:val="16"/>
          <w:szCs w:val="16"/>
          <w:lang w:eastAsia="en-US"/>
        </w:rPr>
        <w:t>INEN 1484      Muestreo</w:t>
      </w:r>
    </w:p>
    <w:p w:rsidR="00C05A74" w:rsidRPr="00F16A46" w:rsidRDefault="00C05A74" w:rsidP="00E31C76">
      <w:pPr>
        <w:numPr>
          <w:ilvl w:val="0"/>
          <w:numId w:val="21"/>
        </w:numPr>
        <w:tabs>
          <w:tab w:val="left" w:pos="-720"/>
          <w:tab w:val="left" w:pos="709"/>
        </w:tabs>
        <w:suppressAutoHyphens/>
        <w:autoSpaceDE/>
        <w:autoSpaceDN/>
        <w:spacing w:after="200"/>
        <w:contextualSpacing/>
        <w:jc w:val="both"/>
        <w:rPr>
          <w:rFonts w:ascii="Arial" w:eastAsiaTheme="minorHAnsi" w:hAnsi="Arial" w:cs="Arial"/>
          <w:spacing w:val="-2"/>
          <w:sz w:val="16"/>
          <w:szCs w:val="16"/>
          <w:lang w:eastAsia="en-US"/>
        </w:rPr>
      </w:pPr>
      <w:r w:rsidRPr="00F16A46">
        <w:rPr>
          <w:rFonts w:ascii="Arial" w:eastAsiaTheme="minorHAnsi" w:hAnsi="Arial" w:cs="Arial"/>
          <w:spacing w:val="-2"/>
          <w:sz w:val="16"/>
          <w:szCs w:val="16"/>
          <w:lang w:eastAsia="en-US"/>
        </w:rPr>
        <w:t>INEN 1485      Determinación de la resistencia a la compresión</w:t>
      </w:r>
    </w:p>
    <w:p w:rsidR="00C05A74" w:rsidRPr="00F16A46" w:rsidRDefault="00C05A74" w:rsidP="00E31C76">
      <w:pPr>
        <w:numPr>
          <w:ilvl w:val="0"/>
          <w:numId w:val="21"/>
        </w:numPr>
        <w:tabs>
          <w:tab w:val="left" w:pos="-720"/>
          <w:tab w:val="left" w:pos="709"/>
        </w:tabs>
        <w:suppressAutoHyphens/>
        <w:autoSpaceDE/>
        <w:autoSpaceDN/>
        <w:spacing w:after="200"/>
        <w:contextualSpacing/>
        <w:jc w:val="both"/>
        <w:rPr>
          <w:rFonts w:ascii="Arial" w:eastAsiaTheme="minorHAnsi" w:hAnsi="Arial" w:cs="Arial"/>
          <w:spacing w:val="-2"/>
          <w:sz w:val="16"/>
          <w:szCs w:val="16"/>
          <w:lang w:eastAsia="en-US"/>
        </w:rPr>
      </w:pPr>
      <w:r w:rsidRPr="00F16A46">
        <w:rPr>
          <w:rFonts w:ascii="Arial" w:eastAsiaTheme="minorHAnsi" w:hAnsi="Arial" w:cs="Arial"/>
          <w:spacing w:val="-2"/>
          <w:sz w:val="16"/>
          <w:szCs w:val="16"/>
          <w:lang w:eastAsia="en-US"/>
        </w:rPr>
        <w:t>INEN 1486      Dimensiones, área total y área de la superficie de desgaste.</w:t>
      </w:r>
    </w:p>
    <w:p w:rsidR="00C05A74" w:rsidRPr="00F16A46" w:rsidRDefault="00C05A74" w:rsidP="00E31C76">
      <w:pPr>
        <w:numPr>
          <w:ilvl w:val="0"/>
          <w:numId w:val="21"/>
        </w:numPr>
        <w:tabs>
          <w:tab w:val="left" w:pos="-720"/>
          <w:tab w:val="left" w:pos="709"/>
        </w:tabs>
        <w:suppressAutoHyphens/>
        <w:autoSpaceDE/>
        <w:autoSpaceDN/>
        <w:spacing w:after="200"/>
        <w:contextualSpacing/>
        <w:jc w:val="both"/>
        <w:rPr>
          <w:rFonts w:ascii="Arial" w:eastAsiaTheme="minorHAnsi" w:hAnsi="Arial" w:cs="Arial"/>
          <w:spacing w:val="-2"/>
          <w:sz w:val="16"/>
          <w:szCs w:val="16"/>
          <w:lang w:eastAsia="en-US"/>
        </w:rPr>
      </w:pPr>
      <w:r w:rsidRPr="00F16A46">
        <w:rPr>
          <w:rFonts w:ascii="Arial" w:eastAsiaTheme="minorHAnsi" w:hAnsi="Arial" w:cs="Arial"/>
          <w:spacing w:val="-2"/>
          <w:sz w:val="16"/>
          <w:szCs w:val="16"/>
          <w:lang w:eastAsia="en-US"/>
        </w:rPr>
        <w:t>INEN 1487    . Determinación de la porción soluble en ácido del árido fino.</w:t>
      </w:r>
    </w:p>
    <w:p w:rsidR="00C05A74" w:rsidRPr="00F16A46" w:rsidRDefault="00C05A74" w:rsidP="00E31C76">
      <w:pPr>
        <w:numPr>
          <w:ilvl w:val="0"/>
          <w:numId w:val="21"/>
        </w:numPr>
        <w:tabs>
          <w:tab w:val="left" w:pos="-720"/>
          <w:tab w:val="left" w:pos="709"/>
        </w:tabs>
        <w:suppressAutoHyphens/>
        <w:autoSpaceDE/>
        <w:autoSpaceDN/>
        <w:spacing w:after="200"/>
        <w:contextualSpacing/>
        <w:jc w:val="both"/>
        <w:rPr>
          <w:rFonts w:ascii="Arial" w:eastAsiaTheme="minorHAnsi" w:hAnsi="Arial" w:cs="Arial"/>
          <w:spacing w:val="-2"/>
          <w:sz w:val="16"/>
          <w:szCs w:val="16"/>
          <w:lang w:eastAsia="en-US"/>
        </w:rPr>
      </w:pPr>
      <w:r w:rsidRPr="00F16A46">
        <w:rPr>
          <w:rFonts w:ascii="Arial" w:eastAsiaTheme="minorHAnsi" w:hAnsi="Arial" w:cs="Arial"/>
          <w:spacing w:val="-2"/>
          <w:sz w:val="16"/>
          <w:szCs w:val="16"/>
          <w:lang w:eastAsia="en-US"/>
        </w:rPr>
        <w:t>INEN 1488      Adoquines. Requisitos</w:t>
      </w:r>
    </w:p>
    <w:p w:rsidR="00C05A74" w:rsidRPr="00F16A46" w:rsidRDefault="00C05A74" w:rsidP="00E31C76">
      <w:pPr>
        <w:tabs>
          <w:tab w:val="left" w:pos="-720"/>
          <w:tab w:val="left" w:pos="709"/>
        </w:tabs>
        <w:suppressAutoHyphens/>
        <w:autoSpaceDE/>
        <w:autoSpaceDN/>
        <w:spacing w:after="200"/>
        <w:ind w:left="142"/>
        <w:jc w:val="both"/>
        <w:rPr>
          <w:rFonts w:ascii="Arial" w:eastAsiaTheme="minorHAnsi" w:hAnsi="Arial" w:cs="Arial"/>
          <w:spacing w:val="-2"/>
          <w:sz w:val="16"/>
          <w:szCs w:val="16"/>
          <w:lang w:eastAsia="en-US"/>
        </w:rPr>
      </w:pPr>
      <w:r w:rsidRPr="00F16A46">
        <w:rPr>
          <w:rFonts w:ascii="Arial" w:eastAsiaTheme="minorHAnsi" w:hAnsi="Arial" w:cs="Arial"/>
          <w:spacing w:val="-2"/>
          <w:sz w:val="16"/>
          <w:szCs w:val="16"/>
          <w:lang w:eastAsia="en-US"/>
        </w:rPr>
        <w:t>El contratista deberá suministrar al fiscalizador, antes de su utilización, muestras representativas de los adoquines a fin de realizar las pruebas de calidad.  Los valores de resistencia a la compresión a los 28 días serán de 400 kg/cm2.</w:t>
      </w:r>
    </w:p>
    <w:p w:rsidR="00C05A74" w:rsidRPr="00F16A46" w:rsidRDefault="00C05A74" w:rsidP="00E31C76">
      <w:pPr>
        <w:tabs>
          <w:tab w:val="left" w:pos="-720"/>
          <w:tab w:val="left" w:pos="709"/>
        </w:tabs>
        <w:suppressAutoHyphens/>
        <w:autoSpaceDE/>
        <w:autoSpaceDN/>
        <w:spacing w:after="200"/>
        <w:ind w:left="142"/>
        <w:jc w:val="both"/>
        <w:rPr>
          <w:rFonts w:ascii="Arial" w:eastAsiaTheme="minorHAnsi" w:hAnsi="Arial" w:cs="Arial"/>
          <w:spacing w:val="-2"/>
          <w:sz w:val="16"/>
          <w:szCs w:val="16"/>
          <w:lang w:eastAsia="en-US"/>
        </w:rPr>
      </w:pPr>
      <w:r w:rsidRPr="00F16A46">
        <w:rPr>
          <w:rFonts w:ascii="Arial" w:eastAsiaTheme="minorHAnsi" w:hAnsi="Arial" w:cs="Arial"/>
          <w:spacing w:val="-2"/>
          <w:sz w:val="16"/>
          <w:szCs w:val="16"/>
          <w:lang w:eastAsia="en-US"/>
        </w:rPr>
        <w:t xml:space="preserve">Para el adoquinado, la subbase de material granular deberá estar debidamente preparada; una vez asentados los adoquines y rellenadas las juntas, la superficie deberá presentar uniformidad y cumplir con las pendientes, alineaciones y anchos especificados.  El Fiscalizador efectuará las comprobaciones mediante nivelación, y con una regla de 3 metros que será colocada longitudinal y transversalmente de acuerdo con los perfiles de los planos.  </w:t>
      </w:r>
    </w:p>
    <w:p w:rsidR="00C05A74" w:rsidRPr="00F16A46" w:rsidRDefault="00C05A74" w:rsidP="00E31C76">
      <w:pPr>
        <w:tabs>
          <w:tab w:val="left" w:pos="-720"/>
          <w:tab w:val="left" w:pos="709"/>
        </w:tabs>
        <w:suppressAutoHyphens/>
        <w:autoSpaceDE/>
        <w:autoSpaceDN/>
        <w:spacing w:after="200"/>
        <w:ind w:left="142"/>
        <w:jc w:val="both"/>
        <w:rPr>
          <w:rFonts w:ascii="Arial" w:eastAsiaTheme="minorHAnsi" w:hAnsi="Arial" w:cs="Arial"/>
          <w:spacing w:val="-2"/>
          <w:sz w:val="16"/>
          <w:szCs w:val="16"/>
          <w:lang w:eastAsia="en-US"/>
        </w:rPr>
      </w:pPr>
      <w:r w:rsidRPr="00F16A46">
        <w:rPr>
          <w:rFonts w:ascii="Arial" w:eastAsiaTheme="minorHAnsi" w:hAnsi="Arial" w:cs="Arial"/>
          <w:spacing w:val="-2"/>
          <w:sz w:val="16"/>
          <w:szCs w:val="16"/>
          <w:lang w:eastAsia="en-US"/>
        </w:rPr>
        <w:t>La separación máxima tolerable entre la regla y la superficie adoquinada será de 1 cm.</w:t>
      </w:r>
    </w:p>
    <w:p w:rsidR="00C05A74" w:rsidRPr="00F16A46" w:rsidRDefault="00C05A74" w:rsidP="00E31C76">
      <w:pPr>
        <w:tabs>
          <w:tab w:val="left" w:pos="-720"/>
          <w:tab w:val="left" w:pos="709"/>
        </w:tabs>
        <w:suppressAutoHyphens/>
        <w:autoSpaceDE/>
        <w:autoSpaceDN/>
        <w:spacing w:after="200"/>
        <w:ind w:left="142"/>
        <w:jc w:val="both"/>
        <w:rPr>
          <w:rFonts w:ascii="Arial" w:eastAsiaTheme="minorHAnsi" w:hAnsi="Arial" w:cs="Arial"/>
          <w:spacing w:val="-2"/>
          <w:sz w:val="16"/>
          <w:szCs w:val="16"/>
          <w:lang w:eastAsia="en-US"/>
        </w:rPr>
      </w:pPr>
      <w:r w:rsidRPr="00F16A46">
        <w:rPr>
          <w:rFonts w:ascii="Arial" w:eastAsiaTheme="minorHAnsi" w:hAnsi="Arial" w:cs="Arial"/>
          <w:spacing w:val="-2"/>
          <w:sz w:val="16"/>
          <w:szCs w:val="16"/>
          <w:lang w:eastAsia="en-US"/>
        </w:rPr>
        <w:t>Las irregularidades mayores que las admitidas, serán corregidas levantando el adoquín en la sección con defectos, nivelando la capa de asiento o cambiando de adoquines, a satisfacción del fiscalizador y a costa del contratista.</w:t>
      </w:r>
    </w:p>
    <w:p w:rsidR="00C05A74" w:rsidRPr="00F16A46" w:rsidRDefault="00C05A74" w:rsidP="00E31C76">
      <w:pPr>
        <w:tabs>
          <w:tab w:val="left" w:pos="-720"/>
          <w:tab w:val="left" w:pos="709"/>
        </w:tabs>
        <w:suppressAutoHyphens/>
        <w:autoSpaceDE/>
        <w:autoSpaceDN/>
        <w:spacing w:after="200"/>
        <w:ind w:left="142"/>
        <w:jc w:val="both"/>
        <w:rPr>
          <w:rFonts w:ascii="Arial" w:eastAsiaTheme="minorHAnsi" w:hAnsi="Arial" w:cs="Arial"/>
          <w:spacing w:val="-2"/>
          <w:sz w:val="16"/>
          <w:szCs w:val="16"/>
          <w:lang w:eastAsia="en-US"/>
        </w:rPr>
      </w:pPr>
      <w:r w:rsidRPr="00F16A46">
        <w:rPr>
          <w:rFonts w:ascii="Arial" w:eastAsiaTheme="minorHAnsi" w:hAnsi="Arial" w:cs="Arial"/>
          <w:spacing w:val="-2"/>
          <w:sz w:val="16"/>
          <w:szCs w:val="16"/>
          <w:lang w:eastAsia="en-US"/>
        </w:rPr>
        <w:t xml:space="preserve">Sobre la superficie de apoyo que deberá hallarse conformada de acuerdo a las cotas, pendientes y anchos determinados, se colocará una capa de arena de aproximadamente 5 cm de espesor en toda la superficie que recibirá el adoquín.  Sobre esta capa se asentarán los bloques maestros para continuar en base a ellos, la colocación del resto de adoquines nivelados y alineados utilizando piolas guías en sentido transversal y longitudinal. </w:t>
      </w:r>
    </w:p>
    <w:p w:rsidR="00C05A74" w:rsidRPr="00F16A46" w:rsidRDefault="00C05A74" w:rsidP="00E31C76">
      <w:pPr>
        <w:tabs>
          <w:tab w:val="left" w:pos="-720"/>
          <w:tab w:val="left" w:pos="709"/>
        </w:tabs>
        <w:suppressAutoHyphens/>
        <w:autoSpaceDE/>
        <w:autoSpaceDN/>
        <w:spacing w:after="200"/>
        <w:ind w:left="142"/>
        <w:jc w:val="both"/>
        <w:rPr>
          <w:rFonts w:ascii="Arial" w:eastAsiaTheme="minorHAnsi" w:hAnsi="Arial" w:cs="Arial"/>
          <w:spacing w:val="-2"/>
          <w:sz w:val="16"/>
          <w:szCs w:val="16"/>
          <w:lang w:eastAsia="en-US"/>
        </w:rPr>
      </w:pPr>
      <w:r w:rsidRPr="00F16A46">
        <w:rPr>
          <w:rFonts w:ascii="Arial" w:eastAsiaTheme="minorHAnsi" w:hAnsi="Arial" w:cs="Arial"/>
          <w:spacing w:val="-2"/>
          <w:sz w:val="16"/>
          <w:szCs w:val="16"/>
          <w:lang w:eastAsia="en-US"/>
        </w:rPr>
        <w:t>La penetración y fijado preliminar del adoquín se conseguirá mediante un pisón de madera.  Los remates deberán ser ocupados por fracciones cortadas de adoquines o por hormigón.</w:t>
      </w:r>
    </w:p>
    <w:p w:rsidR="00C05A74" w:rsidRPr="00F16A46" w:rsidRDefault="00C05A74" w:rsidP="00E31C76">
      <w:pPr>
        <w:tabs>
          <w:tab w:val="left" w:pos="-720"/>
          <w:tab w:val="left" w:pos="709"/>
        </w:tabs>
        <w:suppressAutoHyphens/>
        <w:autoSpaceDE/>
        <w:autoSpaceDN/>
        <w:spacing w:after="200"/>
        <w:ind w:left="142"/>
        <w:jc w:val="both"/>
        <w:rPr>
          <w:rFonts w:ascii="Arial" w:eastAsiaTheme="minorHAnsi" w:hAnsi="Arial" w:cs="Arial"/>
          <w:spacing w:val="-2"/>
          <w:sz w:val="16"/>
          <w:szCs w:val="16"/>
          <w:lang w:eastAsia="en-US"/>
        </w:rPr>
      </w:pPr>
      <w:r w:rsidRPr="00F16A46">
        <w:rPr>
          <w:rFonts w:ascii="Arial" w:eastAsiaTheme="minorHAnsi" w:hAnsi="Arial" w:cs="Arial"/>
          <w:spacing w:val="-2"/>
          <w:sz w:val="16"/>
          <w:szCs w:val="16"/>
          <w:lang w:eastAsia="en-US"/>
        </w:rPr>
        <w:t>Los adoquines deberán quedar separados por espacios máximos de 5 mm los cuales deberán ser rellenados con arena fina o polvo de piedra.  Este material se esparcirá uniformemente sobre la superficie y se ayudará a su penetración utilizando escobas y el riego de agua.</w:t>
      </w:r>
    </w:p>
    <w:p w:rsidR="00C05A74" w:rsidRPr="00F16A46" w:rsidRDefault="00C05A74" w:rsidP="00E31C76">
      <w:pPr>
        <w:widowControl w:val="0"/>
        <w:tabs>
          <w:tab w:val="left" w:pos="709"/>
        </w:tabs>
        <w:adjustRightInd w:val="0"/>
        <w:ind w:left="142"/>
        <w:jc w:val="both"/>
        <w:rPr>
          <w:rFonts w:ascii="Arial" w:eastAsia="Times New Roman" w:hAnsi="Arial" w:cs="Arial"/>
          <w:b/>
          <w:sz w:val="16"/>
          <w:szCs w:val="16"/>
          <w:lang w:eastAsia="es-ES"/>
        </w:rPr>
      </w:pPr>
      <w:r w:rsidRPr="00F16A46">
        <w:rPr>
          <w:rFonts w:ascii="Arial" w:eastAsia="Times New Roman" w:hAnsi="Arial" w:cs="Arial"/>
          <w:b/>
          <w:sz w:val="16"/>
          <w:szCs w:val="16"/>
          <w:lang w:eastAsia="es-ES"/>
        </w:rPr>
        <w:t>7.3 Medición y pago</w:t>
      </w:r>
    </w:p>
    <w:p w:rsidR="00C05A74" w:rsidRPr="00F16A46" w:rsidRDefault="00C05A74" w:rsidP="00E31C76">
      <w:pPr>
        <w:tabs>
          <w:tab w:val="left" w:pos="-720"/>
          <w:tab w:val="left" w:pos="709"/>
        </w:tabs>
        <w:suppressAutoHyphens/>
        <w:autoSpaceDE/>
        <w:autoSpaceDN/>
        <w:spacing w:after="200"/>
        <w:ind w:left="142"/>
        <w:jc w:val="both"/>
        <w:rPr>
          <w:rFonts w:ascii="Arial" w:eastAsiaTheme="minorHAnsi" w:hAnsi="Arial" w:cs="Arial"/>
          <w:spacing w:val="-2"/>
          <w:sz w:val="16"/>
          <w:szCs w:val="16"/>
          <w:lang w:eastAsia="en-US"/>
        </w:rPr>
      </w:pPr>
      <w:r w:rsidRPr="00F16A46">
        <w:rPr>
          <w:rFonts w:ascii="Arial" w:eastAsiaTheme="minorHAnsi" w:hAnsi="Arial" w:cs="Arial"/>
          <w:spacing w:val="-2"/>
          <w:sz w:val="16"/>
          <w:szCs w:val="16"/>
          <w:lang w:eastAsia="en-US"/>
        </w:rPr>
        <w:t>La medición del adoquinado que ejecute el constructor se realizará por metros cuadrados con dos decimales de aproximación. Su pago se hará a los precios estipulados en el contrato, verificando el área realmente ejecutada que deberá ser comprobada en obra y con los planos del proyecto.</w:t>
      </w:r>
    </w:p>
    <w:p w:rsidR="00C05A74" w:rsidRPr="00F16A46" w:rsidRDefault="00C05A74" w:rsidP="00E31C76">
      <w:pPr>
        <w:widowControl w:val="0"/>
        <w:adjustRightInd w:val="0"/>
        <w:ind w:left="142"/>
        <w:jc w:val="both"/>
        <w:rPr>
          <w:rFonts w:ascii="Arial" w:eastAsia="Times New Roman" w:hAnsi="Arial" w:cs="Arial"/>
          <w:b/>
          <w:sz w:val="16"/>
          <w:szCs w:val="16"/>
          <w:lang w:eastAsia="es-ES"/>
        </w:rPr>
      </w:pPr>
      <w:r w:rsidRPr="00F16A46">
        <w:rPr>
          <w:rFonts w:ascii="Arial" w:eastAsia="Times New Roman" w:hAnsi="Arial" w:cs="Arial"/>
          <w:b/>
          <w:sz w:val="16"/>
          <w:szCs w:val="16"/>
          <w:lang w:eastAsia="es-ES"/>
        </w:rPr>
        <w:t>7.4 Conceptos de trabajo</w:t>
      </w:r>
    </w:p>
    <w:p w:rsidR="00C05A74" w:rsidRPr="00F16A46" w:rsidRDefault="00C05A74" w:rsidP="00E31C76">
      <w:pPr>
        <w:tabs>
          <w:tab w:val="left" w:pos="-720"/>
          <w:tab w:val="left" w:pos="720"/>
        </w:tabs>
        <w:suppressAutoHyphens/>
        <w:autoSpaceDE/>
        <w:autoSpaceDN/>
        <w:spacing w:after="200"/>
        <w:ind w:left="142"/>
        <w:jc w:val="both"/>
        <w:rPr>
          <w:rFonts w:ascii="Arial" w:eastAsiaTheme="minorHAnsi" w:hAnsi="Arial" w:cs="Arial"/>
          <w:spacing w:val="-2"/>
          <w:sz w:val="16"/>
          <w:szCs w:val="16"/>
          <w:lang w:eastAsia="en-US"/>
        </w:rPr>
      </w:pPr>
      <w:r w:rsidRPr="00F16A46">
        <w:rPr>
          <w:rFonts w:ascii="Arial" w:eastAsiaTheme="minorHAnsi" w:hAnsi="Arial" w:cs="Arial"/>
          <w:spacing w:val="-2"/>
          <w:sz w:val="16"/>
          <w:szCs w:val="16"/>
          <w:lang w:eastAsia="en-US"/>
        </w:rPr>
        <w:t>Los adoquinados que ejecute el constructor de acuerdo con lo señalado en el proyecto, se liquidará de acuerdo con el siguiente concepto de trabajo:</w:t>
      </w:r>
    </w:p>
    <w:p w:rsidR="00C05A74" w:rsidRPr="00F16A46" w:rsidRDefault="00C05A74" w:rsidP="00E31C76">
      <w:pPr>
        <w:numPr>
          <w:ilvl w:val="0"/>
          <w:numId w:val="9"/>
        </w:numPr>
        <w:autoSpaceDE/>
        <w:autoSpaceDN/>
        <w:spacing w:after="200"/>
        <w:ind w:left="142" w:firstLine="0"/>
        <w:jc w:val="both"/>
        <w:rPr>
          <w:rFonts w:ascii="Arial" w:eastAsiaTheme="minorHAnsi" w:hAnsi="Arial" w:cs="Arial"/>
          <w:sz w:val="16"/>
          <w:szCs w:val="16"/>
          <w:lang w:val="es-ES" w:eastAsia="en-US"/>
        </w:rPr>
      </w:pPr>
      <w:r w:rsidRPr="00F16A46">
        <w:rPr>
          <w:rFonts w:ascii="Arial" w:eastAsiaTheme="minorHAnsi" w:hAnsi="Arial" w:cs="Arial"/>
          <w:sz w:val="16"/>
          <w:szCs w:val="16"/>
          <w:lang w:val="es-ES" w:eastAsia="en-US"/>
        </w:rPr>
        <w:t>Adoquinado (f’c= 400 kg/cm2) incluye cama de arena y emporado (m2).</w:t>
      </w:r>
    </w:p>
    <w:p w:rsidR="00C05A74" w:rsidRPr="00F16A46" w:rsidRDefault="00C05A74" w:rsidP="00E31C76">
      <w:pPr>
        <w:numPr>
          <w:ilvl w:val="0"/>
          <w:numId w:val="9"/>
        </w:numPr>
        <w:autoSpaceDE/>
        <w:autoSpaceDN/>
        <w:spacing w:after="200"/>
        <w:ind w:left="142" w:firstLine="0"/>
        <w:jc w:val="both"/>
        <w:rPr>
          <w:rFonts w:ascii="Arial" w:eastAsiaTheme="minorHAnsi" w:hAnsi="Arial" w:cs="Arial"/>
          <w:sz w:val="16"/>
          <w:szCs w:val="16"/>
          <w:lang w:val="es-ES" w:eastAsia="en-US"/>
        </w:rPr>
      </w:pPr>
      <w:r w:rsidRPr="00F16A46">
        <w:rPr>
          <w:rFonts w:ascii="Arial" w:eastAsiaTheme="minorHAnsi" w:hAnsi="Arial" w:cs="Arial"/>
          <w:sz w:val="16"/>
          <w:szCs w:val="16"/>
          <w:lang w:val="es-ES" w:eastAsia="en-US"/>
        </w:rPr>
        <w:t>Adoquinado con material existente, incluye cama de arena y emporado (m2).</w:t>
      </w:r>
    </w:p>
    <w:p w:rsidR="00C05A74" w:rsidRPr="00F16A46" w:rsidRDefault="00C05A74" w:rsidP="00E31C76">
      <w:pPr>
        <w:keepNext/>
        <w:numPr>
          <w:ilvl w:val="0"/>
          <w:numId w:val="1"/>
        </w:numPr>
        <w:autoSpaceDE/>
        <w:autoSpaceDN/>
        <w:spacing w:after="200"/>
        <w:jc w:val="both"/>
        <w:outlineLvl w:val="0"/>
        <w:rPr>
          <w:rFonts w:ascii="Arial" w:eastAsia="Times New Roman" w:hAnsi="Arial" w:cs="Arial"/>
          <w:b/>
          <w:sz w:val="16"/>
          <w:szCs w:val="16"/>
          <w:lang w:eastAsia="es-ES"/>
        </w:rPr>
      </w:pPr>
      <w:r w:rsidRPr="00F16A46">
        <w:rPr>
          <w:rFonts w:ascii="Arial" w:eastAsia="Times New Roman" w:hAnsi="Arial" w:cs="Arial"/>
          <w:b/>
          <w:sz w:val="16"/>
          <w:szCs w:val="16"/>
          <w:lang w:eastAsia="es-ES"/>
        </w:rPr>
        <w:t xml:space="preserve">PICADO DE HORMIGÓN M3 </w:t>
      </w:r>
    </w:p>
    <w:p w:rsidR="00C05A74" w:rsidRPr="00F16A46" w:rsidRDefault="00C05A74" w:rsidP="00E31C76">
      <w:pPr>
        <w:numPr>
          <w:ilvl w:val="1"/>
          <w:numId w:val="1"/>
        </w:numPr>
        <w:autoSpaceDE/>
        <w:autoSpaceDN/>
        <w:spacing w:after="200"/>
        <w:ind w:left="142" w:firstLine="0"/>
        <w:jc w:val="both"/>
        <w:rPr>
          <w:rFonts w:ascii="Arial" w:eastAsiaTheme="minorHAnsi" w:hAnsi="Arial" w:cs="Arial"/>
          <w:b/>
          <w:sz w:val="16"/>
          <w:szCs w:val="16"/>
          <w:lang w:eastAsia="en-US"/>
        </w:rPr>
      </w:pPr>
      <w:r w:rsidRPr="00F16A46">
        <w:rPr>
          <w:rFonts w:ascii="Arial" w:eastAsiaTheme="minorHAnsi" w:hAnsi="Arial" w:cs="Arial"/>
          <w:b/>
          <w:sz w:val="16"/>
          <w:szCs w:val="16"/>
          <w:lang w:eastAsia="en-US"/>
        </w:rPr>
        <w:t xml:space="preserve">Definición. </w:t>
      </w:r>
    </w:p>
    <w:p w:rsidR="00C05A74" w:rsidRPr="00F16A46" w:rsidRDefault="00C05A74" w:rsidP="00E31C76">
      <w:pPr>
        <w:autoSpaceDE/>
        <w:autoSpaceDN/>
        <w:spacing w:after="200"/>
        <w:ind w:left="142"/>
        <w:jc w:val="both"/>
        <w:rPr>
          <w:rFonts w:ascii="Arial" w:eastAsiaTheme="minorHAnsi" w:hAnsi="Arial" w:cs="Arial"/>
          <w:sz w:val="16"/>
          <w:szCs w:val="16"/>
          <w:lang w:val="es-ES" w:eastAsia="en-US"/>
        </w:rPr>
      </w:pPr>
      <w:r w:rsidRPr="00F16A46">
        <w:rPr>
          <w:rFonts w:ascii="Arial" w:eastAsiaTheme="minorHAnsi" w:hAnsi="Arial" w:cs="Arial"/>
          <w:sz w:val="16"/>
          <w:szCs w:val="16"/>
          <w:lang w:val="es-ES" w:eastAsia="en-US"/>
        </w:rPr>
        <w:t>Este trabajo constituye la ejecución de todas las actividades necesarias para el levantamiento y picado de hormigón existente en el sitio de proyecto., este material se acumulará en forma apropiada en un sitio adecuado para la el transporte posterior del mismo, de acuerdo a lo que se detalla o lo que ordene el fiscalizador.</w:t>
      </w:r>
    </w:p>
    <w:p w:rsidR="00C05A74" w:rsidRPr="00F16A46" w:rsidRDefault="00C05A74" w:rsidP="00E31C76">
      <w:pPr>
        <w:autoSpaceDE/>
        <w:autoSpaceDN/>
        <w:spacing w:after="200"/>
        <w:ind w:left="142"/>
        <w:jc w:val="both"/>
        <w:rPr>
          <w:rFonts w:ascii="Arial" w:eastAsiaTheme="minorHAnsi" w:hAnsi="Arial" w:cs="Arial"/>
          <w:b/>
          <w:sz w:val="16"/>
          <w:szCs w:val="16"/>
          <w:lang w:eastAsia="en-US"/>
        </w:rPr>
      </w:pPr>
      <w:r w:rsidRPr="00F16A46">
        <w:rPr>
          <w:rFonts w:ascii="Arial" w:eastAsiaTheme="minorHAnsi" w:hAnsi="Arial" w:cs="Arial"/>
          <w:b/>
          <w:sz w:val="16"/>
          <w:szCs w:val="16"/>
          <w:lang w:val="es-ES" w:eastAsia="en-US"/>
        </w:rPr>
        <w:t>8.2 Especificación</w:t>
      </w:r>
    </w:p>
    <w:p w:rsidR="00C05A74" w:rsidRPr="00F16A46" w:rsidRDefault="00C05A74" w:rsidP="00E31C76">
      <w:pPr>
        <w:adjustRightInd w:val="0"/>
        <w:spacing w:after="200"/>
        <w:ind w:left="142"/>
        <w:jc w:val="both"/>
        <w:rPr>
          <w:rFonts w:ascii="Arial" w:eastAsiaTheme="minorHAnsi" w:hAnsi="Arial" w:cs="Arial"/>
          <w:sz w:val="16"/>
          <w:szCs w:val="16"/>
          <w:lang w:val="es-EC" w:eastAsia="en-US"/>
        </w:rPr>
      </w:pPr>
      <w:r w:rsidRPr="00F16A46">
        <w:rPr>
          <w:rFonts w:ascii="Arial" w:eastAsiaTheme="minorHAnsi" w:hAnsi="Arial" w:cs="Arial"/>
          <w:sz w:val="16"/>
          <w:szCs w:val="16"/>
          <w:lang w:val="es-EC" w:eastAsia="en-US"/>
        </w:rPr>
        <w:t>Utilizando puntas de acero, combos y martillos se procederá a retirar los elementos de hormigón dejando uniforme las áreas intervenidas para proceder a la reposición o a trabajos posteriores. La dirección técnica dispondrá los sitios específicos para realizar este rubro conjunto de acciones que se deben realizar para retirar los elementos que no sean necesarios durante el proceso de intervención o que afecten la ejecución del proyecto.</w:t>
      </w:r>
    </w:p>
    <w:p w:rsidR="00C05A74" w:rsidRPr="00F16A46" w:rsidRDefault="00C05A74" w:rsidP="00E31C76">
      <w:pPr>
        <w:numPr>
          <w:ilvl w:val="1"/>
          <w:numId w:val="22"/>
        </w:numPr>
        <w:autoSpaceDE/>
        <w:autoSpaceDN/>
        <w:adjustRightInd w:val="0"/>
        <w:spacing w:after="200"/>
        <w:contextualSpacing/>
        <w:jc w:val="both"/>
        <w:rPr>
          <w:rFonts w:ascii="Arial" w:eastAsiaTheme="minorHAnsi" w:hAnsi="Arial" w:cs="Arial"/>
          <w:b/>
          <w:i/>
          <w:sz w:val="16"/>
          <w:szCs w:val="16"/>
          <w:lang w:val="es-EC" w:eastAsia="en-US"/>
        </w:rPr>
      </w:pPr>
      <w:r w:rsidRPr="00F16A46">
        <w:rPr>
          <w:rFonts w:ascii="Arial" w:eastAsiaTheme="minorHAnsi" w:hAnsi="Arial" w:cs="Arial"/>
          <w:b/>
          <w:sz w:val="16"/>
          <w:szCs w:val="16"/>
          <w:lang w:val="es-EC" w:eastAsia="en-US"/>
        </w:rPr>
        <w:t>Medición y pagos</w:t>
      </w:r>
      <w:r w:rsidRPr="00F16A46">
        <w:rPr>
          <w:rFonts w:ascii="Arial" w:eastAsiaTheme="minorHAnsi" w:hAnsi="Arial" w:cs="Arial"/>
          <w:b/>
          <w:i/>
          <w:sz w:val="16"/>
          <w:szCs w:val="16"/>
          <w:lang w:val="es-EC" w:eastAsia="en-US"/>
        </w:rPr>
        <w:t>.</w:t>
      </w:r>
    </w:p>
    <w:p w:rsidR="00C05A74" w:rsidRPr="00F16A46" w:rsidRDefault="00C05A74" w:rsidP="00E31C76">
      <w:pPr>
        <w:tabs>
          <w:tab w:val="left" w:pos="-720"/>
          <w:tab w:val="left" w:pos="0"/>
          <w:tab w:val="left" w:pos="720"/>
        </w:tabs>
        <w:suppressAutoHyphens/>
        <w:autoSpaceDE/>
        <w:autoSpaceDN/>
        <w:spacing w:after="200"/>
        <w:ind w:left="142"/>
        <w:jc w:val="both"/>
        <w:rPr>
          <w:rFonts w:ascii="Arial" w:eastAsiaTheme="minorHAnsi" w:hAnsi="Arial" w:cs="Arial"/>
          <w:spacing w:val="-2"/>
          <w:sz w:val="16"/>
          <w:szCs w:val="16"/>
          <w:lang w:eastAsia="en-US"/>
        </w:rPr>
      </w:pPr>
      <w:r w:rsidRPr="00F16A46">
        <w:rPr>
          <w:rFonts w:ascii="Arial" w:eastAsiaTheme="minorHAnsi" w:hAnsi="Arial" w:cs="Arial"/>
          <w:spacing w:val="-2"/>
          <w:sz w:val="16"/>
          <w:szCs w:val="16"/>
          <w:lang w:eastAsia="en-US"/>
        </w:rPr>
        <w:t xml:space="preserve">La medición del picado de hormigón que ejecute el constructor se realizará </w:t>
      </w:r>
      <w:r w:rsidRPr="00F16A46">
        <w:rPr>
          <w:rFonts w:ascii="Arial" w:eastAsiaTheme="minorHAnsi" w:hAnsi="Arial" w:cs="Arial"/>
          <w:sz w:val="16"/>
          <w:szCs w:val="16"/>
          <w:lang w:eastAsia="en-US"/>
        </w:rPr>
        <w:t>metros cúbicos con aproximación de un decimal, determinándose los volúmenes en obras según el proyecto</w:t>
      </w:r>
      <w:r w:rsidRPr="00F16A46">
        <w:rPr>
          <w:rFonts w:ascii="Arial" w:eastAsiaTheme="minorHAnsi" w:hAnsi="Arial" w:cs="Arial"/>
          <w:spacing w:val="-2"/>
          <w:sz w:val="16"/>
          <w:szCs w:val="16"/>
          <w:lang w:eastAsia="en-US"/>
        </w:rPr>
        <w:t>. Su pago se hará a los precios estipulados en el contrato, verificando el volumen realmente ejecutado que deberá ser comprobado en obra .</w:t>
      </w:r>
    </w:p>
    <w:p w:rsidR="00C05A74" w:rsidRPr="00F16A46" w:rsidRDefault="00C05A74" w:rsidP="00E31C76">
      <w:pPr>
        <w:numPr>
          <w:ilvl w:val="1"/>
          <w:numId w:val="22"/>
        </w:numPr>
        <w:autoSpaceDE/>
        <w:autoSpaceDN/>
        <w:adjustRightInd w:val="0"/>
        <w:spacing w:after="200"/>
        <w:ind w:left="142"/>
        <w:jc w:val="both"/>
        <w:rPr>
          <w:rFonts w:ascii="Arial" w:eastAsiaTheme="minorHAnsi" w:hAnsi="Arial" w:cs="Arial"/>
          <w:b/>
          <w:sz w:val="16"/>
          <w:szCs w:val="16"/>
          <w:lang w:val="es-EC" w:eastAsia="en-US"/>
        </w:rPr>
      </w:pPr>
      <w:r w:rsidRPr="00F16A46">
        <w:rPr>
          <w:rFonts w:ascii="Arial" w:eastAsiaTheme="minorHAnsi" w:hAnsi="Arial" w:cs="Arial"/>
          <w:b/>
          <w:sz w:val="16"/>
          <w:szCs w:val="16"/>
          <w:lang w:val="es-EC" w:eastAsia="en-US"/>
        </w:rPr>
        <w:lastRenderedPageBreak/>
        <w:t>Conceptos de trabajo</w:t>
      </w:r>
    </w:p>
    <w:p w:rsidR="00C05A74" w:rsidRPr="00F16A46" w:rsidRDefault="00C05A74" w:rsidP="00E31C76">
      <w:pPr>
        <w:numPr>
          <w:ilvl w:val="0"/>
          <w:numId w:val="13"/>
        </w:numPr>
        <w:autoSpaceDE/>
        <w:autoSpaceDN/>
        <w:adjustRightInd w:val="0"/>
        <w:spacing w:after="200"/>
        <w:ind w:left="142" w:firstLine="0"/>
        <w:jc w:val="both"/>
        <w:rPr>
          <w:rFonts w:ascii="Arial" w:eastAsiaTheme="minorHAnsi" w:hAnsi="Arial" w:cs="Arial"/>
          <w:sz w:val="16"/>
          <w:szCs w:val="16"/>
          <w:lang w:val="es-EC" w:eastAsia="en-US"/>
        </w:rPr>
      </w:pPr>
      <w:r w:rsidRPr="00F16A46">
        <w:rPr>
          <w:rFonts w:ascii="Arial" w:eastAsiaTheme="minorHAnsi" w:hAnsi="Arial" w:cs="Arial"/>
          <w:sz w:val="16"/>
          <w:szCs w:val="16"/>
          <w:lang w:val="es-EC" w:eastAsia="en-US"/>
        </w:rPr>
        <w:t>Picado de hormigón armado.</w:t>
      </w:r>
    </w:p>
    <w:p w:rsidR="00C05A74" w:rsidRPr="00F16A46" w:rsidRDefault="00C05A74" w:rsidP="00E31C76">
      <w:pPr>
        <w:adjustRightInd w:val="0"/>
        <w:spacing w:after="200"/>
        <w:ind w:left="142"/>
        <w:jc w:val="both"/>
        <w:rPr>
          <w:rFonts w:ascii="Arial" w:eastAsiaTheme="minorHAnsi" w:hAnsi="Arial" w:cs="Arial"/>
          <w:sz w:val="16"/>
          <w:szCs w:val="16"/>
          <w:lang w:val="es-EC" w:eastAsia="en-US"/>
        </w:rPr>
      </w:pPr>
      <w:r w:rsidRPr="00F16A46">
        <w:rPr>
          <w:rFonts w:ascii="Arial" w:eastAsiaTheme="minorHAnsi" w:hAnsi="Arial" w:cs="Arial"/>
          <w:sz w:val="16"/>
          <w:szCs w:val="16"/>
          <w:lang w:val="es-EC" w:eastAsia="en-US"/>
        </w:rPr>
        <w:t>Se medirá en metros cúbicos previa aprobación de fiscalización.</w:t>
      </w:r>
    </w:p>
    <w:p w:rsidR="00C05A74" w:rsidRPr="00F16A46" w:rsidRDefault="00C05A74" w:rsidP="00E31C76">
      <w:pPr>
        <w:keepNext/>
        <w:numPr>
          <w:ilvl w:val="0"/>
          <w:numId w:val="1"/>
        </w:numPr>
        <w:autoSpaceDE/>
        <w:autoSpaceDN/>
        <w:spacing w:after="200"/>
        <w:jc w:val="both"/>
        <w:outlineLvl w:val="0"/>
        <w:rPr>
          <w:rFonts w:ascii="Arial" w:eastAsia="Times New Roman" w:hAnsi="Arial" w:cs="Arial"/>
          <w:b/>
          <w:sz w:val="16"/>
          <w:szCs w:val="16"/>
          <w:lang w:eastAsia="es-ES"/>
        </w:rPr>
      </w:pPr>
      <w:r w:rsidRPr="00F16A46">
        <w:rPr>
          <w:rFonts w:ascii="Arial" w:eastAsia="Times New Roman" w:hAnsi="Arial" w:cs="Arial"/>
          <w:b/>
          <w:sz w:val="16"/>
          <w:szCs w:val="16"/>
          <w:lang w:eastAsia="es-ES"/>
        </w:rPr>
        <w:t>RASANTEO DE ZANJA A MANO</w:t>
      </w:r>
    </w:p>
    <w:p w:rsidR="00C05A74" w:rsidRPr="00F16A46" w:rsidRDefault="00C05A74" w:rsidP="00E31C76">
      <w:pPr>
        <w:tabs>
          <w:tab w:val="left" w:pos="-1440"/>
        </w:tabs>
        <w:autoSpaceDE/>
        <w:autoSpaceDN/>
        <w:spacing w:after="200"/>
        <w:ind w:left="142"/>
        <w:jc w:val="both"/>
        <w:rPr>
          <w:rFonts w:ascii="Arial" w:eastAsiaTheme="minorHAnsi" w:hAnsi="Arial" w:cs="Arial"/>
          <w:b/>
          <w:sz w:val="16"/>
          <w:szCs w:val="16"/>
          <w:lang w:eastAsia="en-US"/>
        </w:rPr>
      </w:pPr>
      <w:r w:rsidRPr="00F16A46">
        <w:rPr>
          <w:rFonts w:ascii="Arial" w:eastAsiaTheme="minorHAnsi" w:hAnsi="Arial" w:cs="Arial"/>
          <w:b/>
          <w:sz w:val="16"/>
          <w:szCs w:val="16"/>
          <w:lang w:eastAsia="en-US"/>
        </w:rPr>
        <w:t>9.1 Definición.-</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Se entiende por rasanteo del fondo de zanja, a la preparación del lecho de la zanja que comprende nivelar manualmente el fondo sobre el que se depositará la tubería y el material de relleno.</w:t>
      </w:r>
    </w:p>
    <w:p w:rsidR="00C05A74" w:rsidRPr="00F16A46" w:rsidRDefault="00C05A74" w:rsidP="00E31C76">
      <w:pPr>
        <w:tabs>
          <w:tab w:val="left" w:pos="-1440"/>
        </w:tabs>
        <w:autoSpaceDE/>
        <w:autoSpaceDN/>
        <w:spacing w:after="200"/>
        <w:ind w:left="142"/>
        <w:jc w:val="both"/>
        <w:rPr>
          <w:rFonts w:ascii="Arial" w:eastAsiaTheme="minorHAnsi" w:hAnsi="Arial" w:cs="Arial"/>
          <w:b/>
          <w:sz w:val="16"/>
          <w:szCs w:val="16"/>
          <w:lang w:eastAsia="en-US"/>
        </w:rPr>
      </w:pPr>
      <w:r w:rsidRPr="00F16A46">
        <w:rPr>
          <w:rFonts w:ascii="Arial" w:eastAsiaTheme="minorHAnsi" w:hAnsi="Arial" w:cs="Arial"/>
          <w:b/>
          <w:sz w:val="16"/>
          <w:szCs w:val="16"/>
          <w:lang w:eastAsia="en-US"/>
        </w:rPr>
        <w:t>9.2 Especificación.-</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 xml:space="preserve">En toda zanja donde se vaya ha instalar tubería luego de excavación a máquina, directamente sobre el material propio del suelo, es decir, donde no se prevea mejoramiento del mismo, se nivelará el fondo excavando a mano los últimos </w:t>
      </w:r>
      <w:smartTag w:uri="urn:schemas-microsoft-com:office:smarttags" w:element="metricconverter">
        <w:smartTagPr>
          <w:attr w:name="ProductID" w:val="10 cm"/>
        </w:smartTagPr>
        <w:r w:rsidRPr="00F16A46">
          <w:rPr>
            <w:rFonts w:ascii="Arial" w:eastAsiaTheme="minorHAnsi" w:hAnsi="Arial" w:cs="Arial"/>
            <w:sz w:val="16"/>
            <w:szCs w:val="16"/>
            <w:lang w:eastAsia="en-US"/>
          </w:rPr>
          <w:t>10 cm</w:t>
        </w:r>
      </w:smartTag>
      <w:r w:rsidRPr="00F16A46">
        <w:rPr>
          <w:rFonts w:ascii="Arial" w:eastAsiaTheme="minorHAnsi" w:hAnsi="Arial" w:cs="Arial"/>
          <w:sz w:val="16"/>
          <w:szCs w:val="16"/>
          <w:lang w:eastAsia="en-US"/>
        </w:rPr>
        <w:t>, a fin de obtener una superficie nivelada para una correcta colocación de la tubería.</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 xml:space="preserve">La base se apisonará hasta obtener la mayor compactación posible, para lo cual se humedecerán los materiales en forma adecuada, al requerimiento.  </w:t>
      </w:r>
      <w:r w:rsidRPr="00F16A46">
        <w:rPr>
          <w:rFonts w:ascii="Arial" w:eastAsiaTheme="minorHAnsi" w:hAnsi="Arial" w:cs="Arial"/>
          <w:color w:val="000000"/>
          <w:sz w:val="16"/>
          <w:szCs w:val="16"/>
          <w:lang w:eastAsia="en-US"/>
        </w:rPr>
        <w:tab/>
      </w:r>
    </w:p>
    <w:p w:rsidR="00C05A74" w:rsidRPr="00F16A46" w:rsidRDefault="00C05A74" w:rsidP="00E31C76">
      <w:pPr>
        <w:tabs>
          <w:tab w:val="left" w:pos="-1440"/>
        </w:tabs>
        <w:autoSpaceDE/>
        <w:autoSpaceDN/>
        <w:spacing w:after="200"/>
        <w:ind w:left="142"/>
        <w:jc w:val="both"/>
        <w:rPr>
          <w:rFonts w:ascii="Arial" w:eastAsiaTheme="minorHAnsi" w:hAnsi="Arial" w:cs="Arial"/>
          <w:b/>
          <w:sz w:val="16"/>
          <w:szCs w:val="16"/>
          <w:lang w:eastAsia="en-US"/>
        </w:rPr>
      </w:pPr>
      <w:r w:rsidRPr="00F16A46">
        <w:rPr>
          <w:rFonts w:ascii="Arial" w:eastAsiaTheme="minorHAnsi" w:hAnsi="Arial" w:cs="Arial"/>
          <w:b/>
          <w:sz w:val="16"/>
          <w:szCs w:val="16"/>
          <w:lang w:eastAsia="en-US"/>
        </w:rPr>
        <w:t>9.3 Medición y Pago.-</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El rasanteo de zanja a mano tendrá un valor de acuerdo al desglose del precio unitario en metros cuadrados.</w:t>
      </w:r>
    </w:p>
    <w:p w:rsidR="00C05A74" w:rsidRPr="00F16A46" w:rsidRDefault="00C05A74" w:rsidP="00E31C76">
      <w:pPr>
        <w:tabs>
          <w:tab w:val="left" w:pos="-1440"/>
        </w:tabs>
        <w:autoSpaceDE/>
        <w:autoSpaceDN/>
        <w:spacing w:after="200"/>
        <w:ind w:left="142"/>
        <w:jc w:val="both"/>
        <w:rPr>
          <w:rFonts w:ascii="Arial" w:eastAsiaTheme="minorHAnsi" w:hAnsi="Arial" w:cs="Arial"/>
          <w:b/>
          <w:sz w:val="16"/>
          <w:szCs w:val="16"/>
          <w:lang w:eastAsia="en-US"/>
        </w:rPr>
      </w:pPr>
      <w:r w:rsidRPr="00F16A46">
        <w:rPr>
          <w:rFonts w:ascii="Arial" w:eastAsiaTheme="minorHAnsi" w:hAnsi="Arial" w:cs="Arial"/>
          <w:b/>
          <w:sz w:val="16"/>
          <w:szCs w:val="16"/>
          <w:lang w:eastAsia="en-US"/>
        </w:rPr>
        <w:t>9.4 Conceptos de Trabajo</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El rasanteo de zanja a mano será estimado en metros cuadrados y pagado al Constructor de acuerdo al siguiente concepto de trabajo:</w:t>
      </w:r>
    </w:p>
    <w:p w:rsidR="00C05A74" w:rsidRPr="00F16A46" w:rsidRDefault="00C05A74" w:rsidP="00E31C76">
      <w:pPr>
        <w:numPr>
          <w:ilvl w:val="0"/>
          <w:numId w:val="8"/>
        </w:numPr>
        <w:autoSpaceDE/>
        <w:autoSpaceDN/>
        <w:spacing w:after="200"/>
        <w:ind w:left="142" w:firstLine="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Rasanteo de zanja a mano</w:t>
      </w:r>
    </w:p>
    <w:p w:rsidR="00C05A74" w:rsidRPr="00F16A46" w:rsidRDefault="00C05A74" w:rsidP="00E31C76">
      <w:pPr>
        <w:keepNext/>
        <w:numPr>
          <w:ilvl w:val="0"/>
          <w:numId w:val="1"/>
        </w:numPr>
        <w:autoSpaceDE/>
        <w:autoSpaceDN/>
        <w:spacing w:after="200"/>
        <w:jc w:val="both"/>
        <w:outlineLvl w:val="0"/>
        <w:rPr>
          <w:rFonts w:ascii="Arial" w:eastAsia="Times New Roman" w:hAnsi="Arial" w:cs="Arial"/>
          <w:b/>
          <w:sz w:val="16"/>
          <w:szCs w:val="16"/>
          <w:lang w:eastAsia="es-ES"/>
        </w:rPr>
      </w:pPr>
      <w:r w:rsidRPr="00F16A46">
        <w:rPr>
          <w:rFonts w:ascii="Arial" w:eastAsia="Times New Roman" w:hAnsi="Arial" w:cs="Arial"/>
          <w:b/>
          <w:sz w:val="16"/>
          <w:szCs w:val="16"/>
          <w:lang w:eastAsia="es-ES"/>
        </w:rPr>
        <w:t>MEJORAMIENTO DE SUELO, SUB-BASE TIPO 2</w:t>
      </w:r>
    </w:p>
    <w:p w:rsidR="00C05A74" w:rsidRPr="00F16A46" w:rsidRDefault="00C05A74" w:rsidP="00E31C76">
      <w:pPr>
        <w:autoSpaceDE/>
        <w:autoSpaceDN/>
        <w:spacing w:after="200"/>
        <w:ind w:left="142"/>
        <w:jc w:val="both"/>
        <w:rPr>
          <w:rFonts w:ascii="Arial" w:eastAsiaTheme="minorHAnsi" w:hAnsi="Arial" w:cs="Arial"/>
          <w:b/>
          <w:sz w:val="16"/>
          <w:szCs w:val="16"/>
          <w:lang w:eastAsia="en-US"/>
        </w:rPr>
      </w:pPr>
      <w:r w:rsidRPr="00F16A46">
        <w:rPr>
          <w:rFonts w:ascii="Arial" w:eastAsiaTheme="minorHAnsi" w:hAnsi="Arial" w:cs="Arial"/>
          <w:b/>
          <w:sz w:val="16"/>
          <w:szCs w:val="16"/>
          <w:lang w:eastAsia="en-US"/>
        </w:rPr>
        <w:t xml:space="preserve">10.1 Definición.- </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Este rubro se refiere a la utilización del material granular para mejora el suelo donde se construirán estructuras, identificados por la fiscalización.</w:t>
      </w:r>
    </w:p>
    <w:p w:rsidR="00C05A74" w:rsidRPr="00F16A46" w:rsidRDefault="00C05A74" w:rsidP="00E31C76">
      <w:pPr>
        <w:autoSpaceDE/>
        <w:autoSpaceDN/>
        <w:spacing w:after="200"/>
        <w:ind w:left="142"/>
        <w:jc w:val="both"/>
        <w:rPr>
          <w:rFonts w:ascii="Arial" w:eastAsiaTheme="minorHAnsi" w:hAnsi="Arial" w:cs="Arial"/>
          <w:b/>
          <w:sz w:val="16"/>
          <w:szCs w:val="16"/>
          <w:lang w:eastAsia="en-US"/>
        </w:rPr>
      </w:pPr>
      <w:r w:rsidRPr="00F16A46">
        <w:rPr>
          <w:rFonts w:ascii="Arial" w:eastAsiaTheme="minorHAnsi" w:hAnsi="Arial" w:cs="Arial"/>
          <w:b/>
          <w:sz w:val="16"/>
          <w:szCs w:val="16"/>
          <w:lang w:eastAsia="en-US"/>
        </w:rPr>
        <w:t xml:space="preserve">10.2 Especificación.- </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 xml:space="preserve">Para la construcción de este rubro se seguirá las especificaciones que se detallan pormenorizadamente en los planos de diseño e indicaciones dadas por la Fiscalización. </w:t>
      </w:r>
      <w:r w:rsidRPr="00F16A46">
        <w:rPr>
          <w:rFonts w:ascii="Arial" w:eastAsiaTheme="minorHAnsi" w:hAnsi="Arial" w:cs="Arial"/>
          <w:b/>
          <w:i/>
          <w:sz w:val="16"/>
          <w:szCs w:val="16"/>
          <w:lang w:eastAsia="en-US"/>
        </w:rPr>
        <w:t xml:space="preserve"> </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Este trabajo consistirá en la construcción de la capa de material de sub-base de la clase indicada en los planos, compuestas por agregados obtenidos por proceso de trituración, que deberá cumplir los requerimientos especificados en la Sección 814 de las "Especificaciones Generales para Construcción de Caminos y Puentes MOP-001 F-2000". La capa de base granular se colocará sobre la subbase previamente preparada y aprobada, de conformidad con las alineaciones, pendientes y sección transversal señaladas en los planos, o determinadas por el Fiscalizador.</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Los materiales, el equipo, los ensayos y tolerancias; los procedimientos de trabajo (preparación, selección y mezclado, tendido, conformación y compactación) se sujetarán a la sección 404 BASES, de las Especificaciones Generales para construcción de caminos y puentes MOP - 001 F-2000.</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La cantidad a pagarse por la construcción de la sub-base, será el número de metros cúbicos efectivamente ejecutados y colocados en la obra, aceptados por el Fiscalizador y medidos en sitio después de la compactación.</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Las cantidades determinadas se pagarán a los precios establecidos en el contrato.  Este pago constituirá la compensación total por la preparación y suministro de los agregados, mezcla, distribución, tendido, hidratación, conformación y compactación del material empleado para la capa de sub-base, incluyendo la mano de obra, equipo herramientas, materiales y más operaciones conexas que se hayan empleado para la realización completa de los trabajos.</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 xml:space="preserve">En ningún caso, el espesor de la capa de base que se coloque para la reconstrucción del pavimento asfáltico,  si no estuviere determinado en los documentos del contrato,  no será menor de </w:t>
      </w:r>
      <w:smartTag w:uri="urn:schemas-microsoft-com:office:smarttags" w:element="metricconverter">
        <w:smartTagPr>
          <w:attr w:name="ProductID" w:val="15 cm"/>
        </w:smartTagPr>
        <w:r w:rsidRPr="00F16A46">
          <w:rPr>
            <w:rFonts w:ascii="Arial" w:eastAsiaTheme="minorHAnsi" w:hAnsi="Arial" w:cs="Arial"/>
            <w:sz w:val="16"/>
            <w:szCs w:val="16"/>
            <w:lang w:eastAsia="en-US"/>
          </w:rPr>
          <w:t>15 cm</w:t>
        </w:r>
      </w:smartTag>
      <w:r w:rsidRPr="00F16A46">
        <w:rPr>
          <w:rFonts w:ascii="Arial" w:eastAsiaTheme="minorHAnsi" w:hAnsi="Arial" w:cs="Arial"/>
          <w:sz w:val="16"/>
          <w:szCs w:val="16"/>
          <w:lang w:eastAsia="en-US"/>
        </w:rPr>
        <w:t>, de acuerdo a al recomendación del estudio de suelo, se han considerado sitios donde es necesario realizar un mejoramiento del suelo este será con grava, arena o prefermente lastre, cualquiera de  los indicados que cumpla con la granulometría:</w:t>
      </w:r>
    </w:p>
    <w:p w:rsidR="00C05A74" w:rsidRPr="00F16A46" w:rsidRDefault="00C05A74" w:rsidP="00E31C76">
      <w:pPr>
        <w:numPr>
          <w:ilvl w:val="0"/>
          <w:numId w:val="23"/>
        </w:numPr>
        <w:autoSpaceDE/>
        <w:autoSpaceDN/>
        <w:spacing w:after="200"/>
        <w:contextualSpacing/>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Tamaño máximo del agregado</w:t>
      </w:r>
      <w:r w:rsidRPr="00F16A46">
        <w:rPr>
          <w:rFonts w:ascii="Arial" w:eastAsiaTheme="minorHAnsi" w:hAnsi="Arial" w:cs="Arial"/>
          <w:sz w:val="16"/>
          <w:szCs w:val="16"/>
          <w:lang w:eastAsia="en-US"/>
        </w:rPr>
        <w:tab/>
      </w:r>
      <w:r w:rsidRPr="00F16A46">
        <w:rPr>
          <w:rFonts w:ascii="Arial" w:eastAsiaTheme="minorHAnsi" w:hAnsi="Arial" w:cs="Arial"/>
          <w:sz w:val="16"/>
          <w:szCs w:val="16"/>
          <w:lang w:eastAsia="en-US"/>
        </w:rPr>
        <w:tab/>
      </w:r>
      <w:r w:rsidRPr="00F16A46">
        <w:rPr>
          <w:rFonts w:ascii="Arial" w:eastAsiaTheme="minorHAnsi" w:hAnsi="Arial" w:cs="Arial"/>
          <w:sz w:val="16"/>
          <w:szCs w:val="16"/>
          <w:lang w:eastAsia="en-US"/>
        </w:rPr>
        <w:tab/>
        <w:t xml:space="preserve">       </w:t>
      </w:r>
      <w:r w:rsidRPr="00F16A46">
        <w:rPr>
          <w:rFonts w:ascii="Arial" w:eastAsiaTheme="minorHAnsi" w:hAnsi="Arial" w:cs="Arial"/>
          <w:sz w:val="16"/>
          <w:szCs w:val="16"/>
          <w:lang w:eastAsia="en-US"/>
        </w:rPr>
        <w:tab/>
      </w:r>
      <w:smartTag w:uri="urn:schemas-microsoft-com:office:smarttags" w:element="metricconverter">
        <w:smartTagPr>
          <w:attr w:name="ProductID" w:val="15”"/>
        </w:smartTagPr>
        <w:r w:rsidRPr="00F16A46">
          <w:rPr>
            <w:rFonts w:ascii="Arial" w:eastAsiaTheme="minorHAnsi" w:hAnsi="Arial" w:cs="Arial"/>
            <w:sz w:val="16"/>
            <w:szCs w:val="16"/>
            <w:lang w:eastAsia="en-US"/>
          </w:rPr>
          <w:t>15”</w:t>
        </w:r>
      </w:smartTag>
    </w:p>
    <w:p w:rsidR="00C05A74" w:rsidRPr="00F16A46" w:rsidRDefault="00C05A74" w:rsidP="00E31C76">
      <w:pPr>
        <w:autoSpaceDE/>
        <w:autoSpaceDN/>
        <w:ind w:left="142"/>
        <w:jc w:val="both"/>
        <w:rPr>
          <w:rFonts w:ascii="Arial" w:eastAsiaTheme="minorHAnsi" w:hAnsi="Arial" w:cs="Arial"/>
          <w:sz w:val="16"/>
          <w:szCs w:val="16"/>
          <w:lang w:eastAsia="en-US"/>
        </w:rPr>
      </w:pPr>
    </w:p>
    <w:p w:rsidR="00C05A74" w:rsidRPr="00F16A46" w:rsidRDefault="00C05A74" w:rsidP="00E31C76">
      <w:pPr>
        <w:numPr>
          <w:ilvl w:val="0"/>
          <w:numId w:val="23"/>
        </w:numPr>
        <w:autoSpaceDE/>
        <w:autoSpaceDN/>
        <w:spacing w:after="200"/>
        <w:contextualSpacing/>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Contenido de finos máximos (finos partículas</w:t>
      </w:r>
    </w:p>
    <w:p w:rsidR="00C05A74" w:rsidRPr="00F16A46" w:rsidRDefault="00C05A74" w:rsidP="00E31C76">
      <w:pPr>
        <w:numPr>
          <w:ilvl w:val="0"/>
          <w:numId w:val="23"/>
        </w:numPr>
        <w:autoSpaceDE/>
        <w:autoSpaceDN/>
        <w:spacing w:after="200"/>
        <w:contextualSpacing/>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de tamaño menor que la abertura del tamiz</w:t>
      </w:r>
    </w:p>
    <w:p w:rsidR="00C05A74" w:rsidRPr="00F16A46" w:rsidRDefault="00C05A74" w:rsidP="00E31C76">
      <w:pPr>
        <w:numPr>
          <w:ilvl w:val="0"/>
          <w:numId w:val="23"/>
        </w:numPr>
        <w:autoSpaceDE/>
        <w:autoSpaceDN/>
        <w:spacing w:after="200"/>
        <w:contextualSpacing/>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No. 200)</w:t>
      </w:r>
      <w:r w:rsidRPr="00F16A46">
        <w:rPr>
          <w:rFonts w:ascii="Arial" w:eastAsiaTheme="minorHAnsi" w:hAnsi="Arial" w:cs="Arial"/>
          <w:sz w:val="16"/>
          <w:szCs w:val="16"/>
          <w:lang w:eastAsia="en-US"/>
        </w:rPr>
        <w:tab/>
      </w:r>
      <w:r w:rsidRPr="00F16A46">
        <w:rPr>
          <w:rFonts w:ascii="Arial" w:eastAsiaTheme="minorHAnsi" w:hAnsi="Arial" w:cs="Arial"/>
          <w:sz w:val="16"/>
          <w:szCs w:val="16"/>
          <w:lang w:eastAsia="en-US"/>
        </w:rPr>
        <w:tab/>
      </w:r>
      <w:r w:rsidRPr="00F16A46">
        <w:rPr>
          <w:rFonts w:ascii="Arial" w:eastAsiaTheme="minorHAnsi" w:hAnsi="Arial" w:cs="Arial"/>
          <w:sz w:val="16"/>
          <w:szCs w:val="16"/>
          <w:lang w:eastAsia="en-US"/>
        </w:rPr>
        <w:tab/>
      </w:r>
      <w:r w:rsidRPr="00F16A46">
        <w:rPr>
          <w:rFonts w:ascii="Arial" w:eastAsiaTheme="minorHAnsi" w:hAnsi="Arial" w:cs="Arial"/>
          <w:sz w:val="16"/>
          <w:szCs w:val="16"/>
          <w:lang w:eastAsia="en-US"/>
        </w:rPr>
        <w:tab/>
      </w:r>
      <w:r w:rsidRPr="00F16A46">
        <w:rPr>
          <w:rFonts w:ascii="Arial" w:eastAsiaTheme="minorHAnsi" w:hAnsi="Arial" w:cs="Arial"/>
          <w:sz w:val="16"/>
          <w:szCs w:val="16"/>
          <w:lang w:eastAsia="en-US"/>
        </w:rPr>
        <w:tab/>
      </w:r>
      <w:r w:rsidRPr="00F16A46">
        <w:rPr>
          <w:rFonts w:ascii="Arial" w:eastAsiaTheme="minorHAnsi" w:hAnsi="Arial" w:cs="Arial"/>
          <w:sz w:val="16"/>
          <w:szCs w:val="16"/>
          <w:lang w:eastAsia="en-US"/>
        </w:rPr>
        <w:tab/>
        <w:t>15%</w:t>
      </w:r>
    </w:p>
    <w:p w:rsidR="00C05A74" w:rsidRPr="00F16A46" w:rsidRDefault="00C05A74" w:rsidP="00E31C76">
      <w:pPr>
        <w:autoSpaceDE/>
        <w:autoSpaceDN/>
        <w:ind w:left="142"/>
        <w:jc w:val="both"/>
        <w:rPr>
          <w:rFonts w:ascii="Arial" w:eastAsiaTheme="minorHAnsi" w:hAnsi="Arial" w:cs="Arial"/>
          <w:sz w:val="16"/>
          <w:szCs w:val="16"/>
          <w:lang w:eastAsia="en-US"/>
        </w:rPr>
      </w:pPr>
    </w:p>
    <w:p w:rsidR="00C05A74" w:rsidRPr="00F16A46" w:rsidRDefault="00C05A74" w:rsidP="00E31C76">
      <w:pPr>
        <w:numPr>
          <w:ilvl w:val="0"/>
          <w:numId w:val="23"/>
        </w:numPr>
        <w:autoSpaceDE/>
        <w:autoSpaceDN/>
        <w:spacing w:after="200"/>
        <w:contextualSpacing/>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Limite líquido máximo</w:t>
      </w:r>
      <w:r w:rsidRPr="00F16A46">
        <w:rPr>
          <w:rFonts w:ascii="Arial" w:eastAsiaTheme="minorHAnsi" w:hAnsi="Arial" w:cs="Arial"/>
          <w:sz w:val="16"/>
          <w:szCs w:val="16"/>
          <w:lang w:eastAsia="en-US"/>
        </w:rPr>
        <w:tab/>
      </w:r>
      <w:r w:rsidRPr="00F16A46">
        <w:rPr>
          <w:rFonts w:ascii="Arial" w:eastAsiaTheme="minorHAnsi" w:hAnsi="Arial" w:cs="Arial"/>
          <w:sz w:val="16"/>
          <w:szCs w:val="16"/>
          <w:lang w:eastAsia="en-US"/>
        </w:rPr>
        <w:tab/>
      </w:r>
      <w:r w:rsidRPr="00F16A46">
        <w:rPr>
          <w:rFonts w:ascii="Arial" w:eastAsiaTheme="minorHAnsi" w:hAnsi="Arial" w:cs="Arial"/>
          <w:sz w:val="16"/>
          <w:szCs w:val="16"/>
          <w:lang w:eastAsia="en-US"/>
        </w:rPr>
        <w:tab/>
      </w:r>
      <w:r w:rsidRPr="00F16A46">
        <w:rPr>
          <w:rFonts w:ascii="Arial" w:eastAsiaTheme="minorHAnsi" w:hAnsi="Arial" w:cs="Arial"/>
          <w:sz w:val="16"/>
          <w:szCs w:val="16"/>
          <w:lang w:eastAsia="en-US"/>
        </w:rPr>
        <w:tab/>
      </w:r>
      <w:r w:rsidRPr="00F16A46">
        <w:rPr>
          <w:rFonts w:ascii="Arial" w:eastAsiaTheme="minorHAnsi" w:hAnsi="Arial" w:cs="Arial"/>
          <w:sz w:val="16"/>
          <w:szCs w:val="16"/>
          <w:lang w:eastAsia="en-US"/>
        </w:rPr>
        <w:tab/>
        <w:t>25%</w:t>
      </w:r>
    </w:p>
    <w:p w:rsidR="00C05A74" w:rsidRPr="00F16A46" w:rsidRDefault="00C05A74" w:rsidP="00E31C76">
      <w:pPr>
        <w:autoSpaceDE/>
        <w:autoSpaceDN/>
        <w:ind w:left="142"/>
        <w:jc w:val="both"/>
        <w:rPr>
          <w:rFonts w:ascii="Arial" w:eastAsiaTheme="minorHAnsi" w:hAnsi="Arial" w:cs="Arial"/>
          <w:sz w:val="16"/>
          <w:szCs w:val="16"/>
          <w:lang w:eastAsia="en-US"/>
        </w:rPr>
      </w:pPr>
    </w:p>
    <w:p w:rsidR="00C05A74" w:rsidRPr="00F16A46" w:rsidRDefault="00C05A74" w:rsidP="00E31C76">
      <w:pPr>
        <w:numPr>
          <w:ilvl w:val="0"/>
          <w:numId w:val="23"/>
        </w:numPr>
        <w:autoSpaceDE/>
        <w:autoSpaceDN/>
        <w:spacing w:after="200"/>
        <w:contextualSpacing/>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Índice plástico máximo</w:t>
      </w:r>
      <w:r w:rsidRPr="00F16A46">
        <w:rPr>
          <w:rFonts w:ascii="Arial" w:eastAsiaTheme="minorHAnsi" w:hAnsi="Arial" w:cs="Arial"/>
          <w:sz w:val="16"/>
          <w:szCs w:val="16"/>
          <w:lang w:eastAsia="en-US"/>
        </w:rPr>
        <w:tab/>
      </w:r>
      <w:r w:rsidRPr="00F16A46">
        <w:rPr>
          <w:rFonts w:ascii="Arial" w:eastAsiaTheme="minorHAnsi" w:hAnsi="Arial" w:cs="Arial"/>
          <w:sz w:val="16"/>
          <w:szCs w:val="16"/>
          <w:lang w:eastAsia="en-US"/>
        </w:rPr>
        <w:tab/>
      </w:r>
      <w:r w:rsidRPr="00F16A46">
        <w:rPr>
          <w:rFonts w:ascii="Arial" w:eastAsiaTheme="minorHAnsi" w:hAnsi="Arial" w:cs="Arial"/>
          <w:sz w:val="16"/>
          <w:szCs w:val="16"/>
          <w:lang w:eastAsia="en-US"/>
        </w:rPr>
        <w:tab/>
      </w:r>
      <w:r w:rsidRPr="00F16A46">
        <w:rPr>
          <w:rFonts w:ascii="Arial" w:eastAsiaTheme="minorHAnsi" w:hAnsi="Arial" w:cs="Arial"/>
          <w:sz w:val="16"/>
          <w:szCs w:val="16"/>
          <w:lang w:eastAsia="en-US"/>
        </w:rPr>
        <w:tab/>
        <w:t xml:space="preserve">6% </w:t>
      </w:r>
    </w:p>
    <w:p w:rsidR="00C05A74" w:rsidRPr="00F16A46" w:rsidRDefault="00C05A74" w:rsidP="00E31C76">
      <w:pPr>
        <w:pStyle w:val="Prrafodelista"/>
        <w:jc w:val="both"/>
        <w:rPr>
          <w:rFonts w:ascii="Arial" w:eastAsiaTheme="minorHAnsi" w:hAnsi="Arial" w:cs="Arial"/>
          <w:sz w:val="16"/>
          <w:szCs w:val="16"/>
          <w:lang w:eastAsia="en-US"/>
        </w:rPr>
      </w:pPr>
    </w:p>
    <w:p w:rsidR="00C05A74" w:rsidRPr="00F16A46" w:rsidRDefault="00C05A74" w:rsidP="00E31C76">
      <w:pPr>
        <w:autoSpaceDE/>
        <w:autoSpaceDN/>
        <w:spacing w:after="200"/>
        <w:ind w:left="862"/>
        <w:contextualSpacing/>
        <w:jc w:val="both"/>
        <w:rPr>
          <w:rFonts w:ascii="Arial" w:eastAsiaTheme="minorHAnsi" w:hAnsi="Arial" w:cs="Arial"/>
          <w:sz w:val="16"/>
          <w:szCs w:val="16"/>
          <w:lang w:eastAsia="en-US"/>
        </w:rPr>
      </w:pPr>
    </w:p>
    <w:p w:rsidR="00C05A74" w:rsidRPr="00F16A46" w:rsidRDefault="00C05A74" w:rsidP="00E31C76">
      <w:pPr>
        <w:autoSpaceDE/>
        <w:autoSpaceDN/>
        <w:spacing w:after="200"/>
        <w:ind w:left="142"/>
        <w:jc w:val="both"/>
        <w:rPr>
          <w:rFonts w:ascii="Arial" w:eastAsiaTheme="minorHAnsi" w:hAnsi="Arial" w:cs="Arial"/>
          <w:b/>
          <w:sz w:val="16"/>
          <w:szCs w:val="16"/>
          <w:lang w:eastAsia="en-US"/>
        </w:rPr>
      </w:pPr>
      <w:r w:rsidRPr="00F16A46">
        <w:rPr>
          <w:rFonts w:ascii="Arial" w:eastAsiaTheme="minorHAnsi" w:hAnsi="Arial" w:cs="Arial"/>
          <w:b/>
          <w:sz w:val="16"/>
          <w:szCs w:val="16"/>
          <w:lang w:eastAsia="en-US"/>
        </w:rPr>
        <w:t xml:space="preserve">10.3 Medición y Pago.- </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 xml:space="preserve"> El pago de éste rubro se realizará en función del área expresada en metros cúbicos de material granular realmente colocado en el terreno, que ha sido debidamente autorizado por fiscalización</w:t>
      </w:r>
    </w:p>
    <w:p w:rsidR="00C05A74" w:rsidRPr="00F16A46" w:rsidRDefault="00C05A74" w:rsidP="00E31C76">
      <w:pPr>
        <w:autoSpaceDE/>
        <w:autoSpaceDN/>
        <w:spacing w:after="200"/>
        <w:ind w:left="142"/>
        <w:jc w:val="both"/>
        <w:rPr>
          <w:rFonts w:ascii="Arial" w:eastAsiaTheme="minorHAnsi" w:hAnsi="Arial" w:cs="Arial"/>
          <w:b/>
          <w:sz w:val="16"/>
          <w:szCs w:val="16"/>
          <w:lang w:eastAsia="en-US"/>
        </w:rPr>
      </w:pPr>
      <w:r w:rsidRPr="00F16A46">
        <w:rPr>
          <w:rFonts w:ascii="Arial" w:eastAsiaTheme="minorHAnsi" w:hAnsi="Arial" w:cs="Arial"/>
          <w:b/>
          <w:sz w:val="16"/>
          <w:szCs w:val="16"/>
          <w:lang w:eastAsia="en-US"/>
        </w:rPr>
        <w:t>10.4 Conceptos de trabajo.-</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La construcción de mejoramiento de suelo en zanjas con sub-base tipo 2, le será liquidado al Constructor, de acuerdo al concepto de trabajo siguiente:</w:t>
      </w:r>
    </w:p>
    <w:p w:rsidR="00C05A74" w:rsidRPr="00F16A46" w:rsidRDefault="00C05A74" w:rsidP="00E31C76">
      <w:pPr>
        <w:numPr>
          <w:ilvl w:val="0"/>
          <w:numId w:val="8"/>
        </w:numPr>
        <w:autoSpaceDE/>
        <w:autoSpaceDN/>
        <w:spacing w:after="200"/>
        <w:ind w:left="142" w:firstLine="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Mejoramiento del suelo, sub-base tipo 2, e=50 cm</w:t>
      </w:r>
    </w:p>
    <w:p w:rsidR="00C05A74" w:rsidRPr="00F16A46" w:rsidRDefault="00C05A74" w:rsidP="00E31C76">
      <w:pPr>
        <w:keepNext/>
        <w:numPr>
          <w:ilvl w:val="0"/>
          <w:numId w:val="1"/>
        </w:numPr>
        <w:autoSpaceDE/>
        <w:autoSpaceDN/>
        <w:spacing w:after="200"/>
        <w:jc w:val="both"/>
        <w:outlineLvl w:val="0"/>
        <w:rPr>
          <w:rFonts w:ascii="Arial" w:eastAsia="Times New Roman" w:hAnsi="Arial" w:cs="Arial"/>
          <w:b/>
          <w:sz w:val="16"/>
          <w:szCs w:val="16"/>
          <w:lang w:eastAsia="es-ES"/>
        </w:rPr>
      </w:pPr>
      <w:r w:rsidRPr="00F16A46">
        <w:rPr>
          <w:rFonts w:ascii="Arial" w:eastAsia="Times New Roman" w:hAnsi="Arial" w:cs="Arial"/>
          <w:b/>
          <w:sz w:val="16"/>
          <w:szCs w:val="16"/>
          <w:lang w:eastAsia="es-ES"/>
        </w:rPr>
        <w:t>REPLANTILLOS</w:t>
      </w:r>
    </w:p>
    <w:p w:rsidR="00C05A74" w:rsidRPr="00F16A46" w:rsidRDefault="00C05A74" w:rsidP="00E31C76">
      <w:pPr>
        <w:tabs>
          <w:tab w:val="left" w:pos="-1440"/>
        </w:tabs>
        <w:autoSpaceDE/>
        <w:autoSpaceDN/>
        <w:spacing w:after="200"/>
        <w:ind w:left="142"/>
        <w:jc w:val="both"/>
        <w:rPr>
          <w:rFonts w:ascii="Arial" w:eastAsiaTheme="minorHAnsi" w:hAnsi="Arial" w:cs="Arial"/>
          <w:b/>
          <w:sz w:val="16"/>
          <w:szCs w:val="16"/>
          <w:lang w:eastAsia="en-US"/>
        </w:rPr>
      </w:pPr>
      <w:r w:rsidRPr="00F16A46">
        <w:rPr>
          <w:rFonts w:ascii="Arial" w:eastAsiaTheme="minorHAnsi" w:hAnsi="Arial" w:cs="Arial"/>
          <w:b/>
          <w:sz w:val="16"/>
          <w:szCs w:val="16"/>
          <w:lang w:eastAsia="en-US"/>
        </w:rPr>
        <w:t>11.1 Definición</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 xml:space="preserve">Cuando a juicio del ingeniero Fiscalizador de la obra el fondo de las excavaciones donde se construirán las obras civiles no ofrezcan la consistencia necesaria para sustentarla y mantenerlos en su posición en forma estable o cuando la excavación haya sido hecha en roca u otro material que por su naturaleza no haya podido afinarse en grado tal para que las estructuras  tenga el asiento correcto, se construirá un replantillo de </w:t>
      </w:r>
      <w:smartTag w:uri="urn:schemas-microsoft-com:office:smarttags" w:element="metricconverter">
        <w:smartTagPr>
          <w:attr w:name="ProductID" w:val="10 cm"/>
        </w:smartTagPr>
        <w:r w:rsidRPr="00F16A46">
          <w:rPr>
            <w:rFonts w:ascii="Arial" w:eastAsiaTheme="minorHAnsi" w:hAnsi="Arial" w:cs="Arial"/>
            <w:sz w:val="16"/>
            <w:szCs w:val="16"/>
            <w:lang w:eastAsia="en-US"/>
          </w:rPr>
          <w:t>10 cm</w:t>
        </w:r>
      </w:smartTag>
      <w:r w:rsidRPr="00F16A46">
        <w:rPr>
          <w:rFonts w:ascii="Arial" w:eastAsiaTheme="minorHAnsi" w:hAnsi="Arial" w:cs="Arial"/>
          <w:sz w:val="16"/>
          <w:szCs w:val="16"/>
          <w:lang w:eastAsia="en-US"/>
        </w:rPr>
        <w:t>., de espesor mínimo hecho de piedra triturada o cualquier otro material adecuado para dejar una superficie nivelada para una correcta cimentación de las estructuras.</w:t>
      </w:r>
    </w:p>
    <w:p w:rsidR="00C05A74" w:rsidRPr="00F16A46" w:rsidRDefault="00C05A74" w:rsidP="00E31C76">
      <w:pPr>
        <w:tabs>
          <w:tab w:val="left" w:pos="-1440"/>
        </w:tabs>
        <w:autoSpaceDE/>
        <w:autoSpaceDN/>
        <w:spacing w:after="200"/>
        <w:ind w:left="142"/>
        <w:jc w:val="both"/>
        <w:rPr>
          <w:rFonts w:ascii="Arial" w:eastAsiaTheme="minorHAnsi" w:hAnsi="Arial" w:cs="Arial"/>
          <w:b/>
          <w:sz w:val="16"/>
          <w:szCs w:val="16"/>
          <w:lang w:eastAsia="en-US"/>
        </w:rPr>
      </w:pPr>
      <w:r w:rsidRPr="00F16A46">
        <w:rPr>
          <w:rFonts w:ascii="Arial" w:eastAsiaTheme="minorHAnsi" w:hAnsi="Arial" w:cs="Arial"/>
          <w:b/>
          <w:sz w:val="16"/>
          <w:szCs w:val="16"/>
          <w:lang w:eastAsia="en-US"/>
        </w:rPr>
        <w:t>11.2 Especificaciones</w:t>
      </w:r>
    </w:p>
    <w:p w:rsidR="00C05A74" w:rsidRPr="00F16A46" w:rsidRDefault="00C05A74" w:rsidP="00E31C76">
      <w:pPr>
        <w:tabs>
          <w:tab w:val="left" w:pos="-1440"/>
        </w:tabs>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El replantillo se apisonará hasta que el rebote del pisón señale que se ha logrado la mayor compactación posible, para lo cual en el tiempo del apisonado se humedecerán los materiales que forman el replantillo para facilitar la compactación.</w:t>
      </w:r>
    </w:p>
    <w:p w:rsidR="00C05A74" w:rsidRPr="00F16A46" w:rsidRDefault="00C05A74" w:rsidP="00E31C76">
      <w:pPr>
        <w:tabs>
          <w:tab w:val="left" w:pos="-1440"/>
        </w:tabs>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Cuando el proyecto y/o el ingeniero Fiscalizador así lo señalen se construirán replantillos de hormigón simple o armado, en las que el hormigón será de la resistencia señalada por aquellos.</w:t>
      </w:r>
    </w:p>
    <w:p w:rsidR="00C05A74" w:rsidRPr="00F16A46" w:rsidRDefault="00C05A74" w:rsidP="00E31C76">
      <w:pPr>
        <w:tabs>
          <w:tab w:val="left" w:pos="-1440"/>
        </w:tabs>
        <w:autoSpaceDE/>
        <w:autoSpaceDN/>
        <w:spacing w:after="200"/>
        <w:ind w:left="142"/>
        <w:jc w:val="both"/>
        <w:rPr>
          <w:rFonts w:ascii="Arial" w:eastAsiaTheme="minorHAnsi" w:hAnsi="Arial" w:cs="Arial"/>
          <w:b/>
          <w:sz w:val="16"/>
          <w:szCs w:val="16"/>
          <w:lang w:eastAsia="en-US"/>
        </w:rPr>
      </w:pPr>
      <w:r w:rsidRPr="00F16A46">
        <w:rPr>
          <w:rFonts w:ascii="Arial" w:eastAsiaTheme="minorHAnsi" w:hAnsi="Arial" w:cs="Arial"/>
          <w:b/>
          <w:sz w:val="16"/>
          <w:szCs w:val="16"/>
          <w:lang w:eastAsia="en-US"/>
        </w:rPr>
        <w:t>11.3 Medición y pago</w:t>
      </w:r>
    </w:p>
    <w:p w:rsidR="00C05A74" w:rsidRPr="00F16A46" w:rsidRDefault="00C05A74" w:rsidP="00E31C76">
      <w:pPr>
        <w:tabs>
          <w:tab w:val="left" w:pos="-1440"/>
        </w:tabs>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La construcción de replantillos será medida para fines de pago en m3, con aproximación de un decimal. Al efecto se determinará en la obra el volumen de replantillo de hormigón simple o armado construido de acuerdo con el apoyo y/o las órdenes del ingeniero Fiscalizador de la obra.</w:t>
      </w:r>
    </w:p>
    <w:p w:rsidR="00C05A74" w:rsidRPr="00F16A46" w:rsidRDefault="00C05A74" w:rsidP="00E31C76">
      <w:pPr>
        <w:tabs>
          <w:tab w:val="left" w:pos="-1440"/>
        </w:tabs>
        <w:autoSpaceDE/>
        <w:autoSpaceDN/>
        <w:spacing w:after="200"/>
        <w:ind w:left="142"/>
        <w:jc w:val="both"/>
        <w:rPr>
          <w:rFonts w:ascii="Arial" w:eastAsiaTheme="minorHAnsi" w:hAnsi="Arial" w:cs="Arial"/>
          <w:b/>
          <w:sz w:val="16"/>
          <w:szCs w:val="16"/>
          <w:lang w:eastAsia="en-US"/>
        </w:rPr>
      </w:pPr>
      <w:r w:rsidRPr="00F16A46">
        <w:rPr>
          <w:rFonts w:ascii="Arial" w:eastAsiaTheme="minorHAnsi" w:hAnsi="Arial" w:cs="Arial"/>
          <w:b/>
          <w:sz w:val="16"/>
          <w:szCs w:val="16"/>
          <w:lang w:eastAsia="en-US"/>
        </w:rPr>
        <w:t>11.4 Conceptos de trabajo</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Estos trabajos se liquidarán de acuerdo a los siguientes conceptos:</w:t>
      </w:r>
    </w:p>
    <w:p w:rsidR="00C05A74" w:rsidRPr="00F16A46" w:rsidRDefault="00C05A74" w:rsidP="00E31C76">
      <w:pPr>
        <w:numPr>
          <w:ilvl w:val="0"/>
          <w:numId w:val="8"/>
        </w:numPr>
        <w:autoSpaceDE/>
        <w:autoSpaceDN/>
        <w:spacing w:after="200"/>
        <w:ind w:left="142" w:firstLine="0"/>
        <w:jc w:val="both"/>
        <w:rPr>
          <w:rFonts w:ascii="Arial" w:eastAsiaTheme="minorHAnsi" w:hAnsi="Arial" w:cs="Arial"/>
          <w:i/>
          <w:sz w:val="16"/>
          <w:szCs w:val="16"/>
          <w:vertAlign w:val="superscript"/>
          <w:lang w:eastAsia="en-US"/>
        </w:rPr>
      </w:pPr>
      <w:r w:rsidRPr="00F16A46">
        <w:rPr>
          <w:rFonts w:ascii="Arial" w:eastAsiaTheme="minorHAnsi" w:hAnsi="Arial" w:cs="Arial"/>
          <w:i/>
          <w:sz w:val="16"/>
          <w:szCs w:val="16"/>
          <w:lang w:eastAsia="en-US"/>
        </w:rPr>
        <w:t>Replantillo H.S. f'c=140kg/cm</w:t>
      </w:r>
      <w:r w:rsidRPr="00F16A46">
        <w:rPr>
          <w:rFonts w:ascii="Arial" w:eastAsiaTheme="minorHAnsi" w:hAnsi="Arial" w:cs="Arial"/>
          <w:i/>
          <w:sz w:val="16"/>
          <w:szCs w:val="16"/>
          <w:vertAlign w:val="superscript"/>
          <w:lang w:eastAsia="en-US"/>
        </w:rPr>
        <w:t xml:space="preserve">2   </w:t>
      </w:r>
    </w:p>
    <w:p w:rsidR="00C05A74" w:rsidRPr="00F16A46" w:rsidRDefault="00C05A74" w:rsidP="00E31C76">
      <w:pPr>
        <w:keepNext/>
        <w:autoSpaceDE/>
        <w:autoSpaceDN/>
        <w:jc w:val="both"/>
        <w:outlineLvl w:val="0"/>
        <w:rPr>
          <w:rFonts w:ascii="Arial" w:eastAsia="Times New Roman" w:hAnsi="Arial" w:cs="Arial"/>
          <w:b/>
          <w:sz w:val="16"/>
          <w:szCs w:val="16"/>
          <w:lang w:eastAsia="es-ES"/>
        </w:rPr>
      </w:pPr>
      <w:r w:rsidRPr="00F16A46">
        <w:rPr>
          <w:rFonts w:ascii="Arial" w:eastAsia="Times New Roman" w:hAnsi="Arial" w:cs="Arial"/>
          <w:b/>
          <w:sz w:val="16"/>
          <w:szCs w:val="16"/>
          <w:lang w:eastAsia="es-ES"/>
        </w:rPr>
        <w:t>12. HORMIGONES</w:t>
      </w:r>
    </w:p>
    <w:p w:rsidR="00C05A74" w:rsidRPr="00F16A46" w:rsidRDefault="00C05A74" w:rsidP="00E31C76">
      <w:pPr>
        <w:tabs>
          <w:tab w:val="left" w:pos="-1440"/>
        </w:tabs>
        <w:autoSpaceDE/>
        <w:autoSpaceDN/>
        <w:spacing w:after="200"/>
        <w:ind w:left="142"/>
        <w:jc w:val="both"/>
        <w:rPr>
          <w:rFonts w:ascii="Arial" w:eastAsiaTheme="minorHAnsi" w:hAnsi="Arial" w:cs="Arial"/>
          <w:b/>
          <w:i/>
          <w:sz w:val="16"/>
          <w:szCs w:val="16"/>
          <w:lang w:eastAsia="en-US"/>
        </w:rPr>
      </w:pPr>
    </w:p>
    <w:p w:rsidR="00C05A74" w:rsidRPr="00F16A46" w:rsidRDefault="00C05A74" w:rsidP="00E31C76">
      <w:pPr>
        <w:tabs>
          <w:tab w:val="left" w:pos="-1440"/>
        </w:tabs>
        <w:autoSpaceDE/>
        <w:autoSpaceDN/>
        <w:spacing w:after="200"/>
        <w:ind w:left="142"/>
        <w:jc w:val="both"/>
        <w:rPr>
          <w:rFonts w:ascii="Arial" w:eastAsiaTheme="minorHAnsi" w:hAnsi="Arial" w:cs="Arial"/>
          <w:b/>
          <w:sz w:val="16"/>
          <w:szCs w:val="16"/>
          <w:lang w:eastAsia="en-US"/>
        </w:rPr>
      </w:pPr>
      <w:r w:rsidRPr="00F16A46">
        <w:rPr>
          <w:rFonts w:ascii="Arial" w:eastAsiaTheme="minorHAnsi" w:hAnsi="Arial" w:cs="Arial"/>
          <w:b/>
          <w:sz w:val="16"/>
          <w:szCs w:val="16"/>
          <w:lang w:eastAsia="en-US"/>
        </w:rPr>
        <w:t>12.1 Definición</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Se entiende por hormigón al producto endurecido resultante de la mezcla de cemento Portland, agua y agregados pétreos en proporciones adecuadas, puede tener aditivos con el fin de obtener cualidades especiales.</w:t>
      </w:r>
    </w:p>
    <w:p w:rsidR="00C05A74" w:rsidRPr="00F16A46" w:rsidRDefault="00C05A74" w:rsidP="00E31C76">
      <w:pPr>
        <w:tabs>
          <w:tab w:val="left" w:pos="-1440"/>
        </w:tabs>
        <w:autoSpaceDE/>
        <w:autoSpaceDN/>
        <w:spacing w:after="200"/>
        <w:ind w:left="142"/>
        <w:jc w:val="both"/>
        <w:rPr>
          <w:rFonts w:ascii="Arial" w:eastAsiaTheme="minorHAnsi" w:hAnsi="Arial" w:cs="Arial"/>
          <w:b/>
          <w:sz w:val="16"/>
          <w:szCs w:val="16"/>
          <w:lang w:eastAsia="en-US"/>
        </w:rPr>
      </w:pPr>
      <w:r w:rsidRPr="00F16A46">
        <w:rPr>
          <w:rFonts w:ascii="Arial" w:eastAsiaTheme="minorHAnsi" w:hAnsi="Arial" w:cs="Arial"/>
          <w:b/>
          <w:sz w:val="16"/>
          <w:szCs w:val="16"/>
          <w:lang w:eastAsia="en-US"/>
        </w:rPr>
        <w:t>12.2 Especificaciones</w:t>
      </w:r>
    </w:p>
    <w:p w:rsidR="00C05A74" w:rsidRPr="00F16A46" w:rsidRDefault="00C05A74" w:rsidP="00E31C76">
      <w:pPr>
        <w:tabs>
          <w:tab w:val="left" w:pos="-1440"/>
        </w:tabs>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Hormigón ciclópeo</w:t>
      </w:r>
    </w:p>
    <w:p w:rsidR="00C05A74" w:rsidRPr="00F16A46" w:rsidRDefault="00C05A74" w:rsidP="00E31C76">
      <w:pPr>
        <w:tabs>
          <w:tab w:val="left" w:pos="-1440"/>
        </w:tabs>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Es el hormigón en cuya masa se incorporan grandes piedras y/o cantos rodados (INEN 1762).</w:t>
      </w:r>
    </w:p>
    <w:p w:rsidR="00C05A74" w:rsidRPr="00F16A46" w:rsidRDefault="00C05A74" w:rsidP="00E31C76">
      <w:pPr>
        <w:tabs>
          <w:tab w:val="left" w:pos="-1440"/>
        </w:tabs>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lastRenderedPageBreak/>
        <w:t xml:space="preserve">Para construir se coloca primeramente una capa de hormigón simple de </w:t>
      </w:r>
      <w:smartTag w:uri="urn:schemas-microsoft-com:office:smarttags" w:element="metricconverter">
        <w:smartTagPr>
          <w:attr w:name="ProductID" w:val="15 cm"/>
        </w:smartTagPr>
        <w:r w:rsidRPr="00F16A46">
          <w:rPr>
            <w:rFonts w:ascii="Arial" w:eastAsiaTheme="minorHAnsi" w:hAnsi="Arial" w:cs="Arial"/>
            <w:sz w:val="16"/>
            <w:szCs w:val="16"/>
            <w:lang w:eastAsia="en-US"/>
          </w:rPr>
          <w:t>15 cm</w:t>
        </w:r>
      </w:smartTag>
      <w:r w:rsidRPr="00F16A46">
        <w:rPr>
          <w:rFonts w:ascii="Arial" w:eastAsiaTheme="minorHAnsi" w:hAnsi="Arial" w:cs="Arial"/>
          <w:sz w:val="16"/>
          <w:szCs w:val="16"/>
          <w:lang w:eastAsia="en-US"/>
        </w:rPr>
        <w:t xml:space="preserve">., de espesor, sobre la cual se coloca a mano una capa de piedra, sobre ésta, otra capa de hormigón simple de </w:t>
      </w:r>
      <w:smartTag w:uri="urn:schemas-microsoft-com:office:smarttags" w:element="metricconverter">
        <w:smartTagPr>
          <w:attr w:name="ProductID" w:val="15 cm"/>
        </w:smartTagPr>
        <w:r w:rsidRPr="00F16A46">
          <w:rPr>
            <w:rFonts w:ascii="Arial" w:eastAsiaTheme="minorHAnsi" w:hAnsi="Arial" w:cs="Arial"/>
            <w:sz w:val="16"/>
            <w:szCs w:val="16"/>
            <w:lang w:eastAsia="en-US"/>
          </w:rPr>
          <w:t>15 cm</w:t>
        </w:r>
      </w:smartTag>
      <w:r w:rsidRPr="00F16A46">
        <w:rPr>
          <w:rFonts w:ascii="Arial" w:eastAsiaTheme="minorHAnsi" w:hAnsi="Arial" w:cs="Arial"/>
          <w:sz w:val="16"/>
          <w:szCs w:val="16"/>
          <w:lang w:eastAsia="en-US"/>
        </w:rPr>
        <w:t xml:space="preserve">., y así sucesivamente. Se tendrá cuidado para que las piedras no estén en ningún momento a distancias menores de </w:t>
      </w:r>
      <w:smartTag w:uri="urn:schemas-microsoft-com:office:smarttags" w:element="metricconverter">
        <w:smartTagPr>
          <w:attr w:name="ProductID" w:val="5 cm"/>
        </w:smartTagPr>
        <w:r w:rsidRPr="00F16A46">
          <w:rPr>
            <w:rFonts w:ascii="Arial" w:eastAsiaTheme="minorHAnsi" w:hAnsi="Arial" w:cs="Arial"/>
            <w:sz w:val="16"/>
            <w:szCs w:val="16"/>
            <w:lang w:eastAsia="en-US"/>
          </w:rPr>
          <w:t>5 cm</w:t>
        </w:r>
      </w:smartTag>
      <w:r w:rsidRPr="00F16A46">
        <w:rPr>
          <w:rFonts w:ascii="Arial" w:eastAsiaTheme="minorHAnsi" w:hAnsi="Arial" w:cs="Arial"/>
          <w:sz w:val="16"/>
          <w:szCs w:val="16"/>
          <w:lang w:eastAsia="en-US"/>
        </w:rPr>
        <w:t>., entre ellas y de los bordes de los encofrados.</w:t>
      </w:r>
    </w:p>
    <w:p w:rsidR="00C05A74" w:rsidRPr="00F16A46" w:rsidRDefault="00C05A74" w:rsidP="00E31C76">
      <w:pPr>
        <w:tabs>
          <w:tab w:val="left" w:pos="-1440"/>
        </w:tabs>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La dosificación del hormigón varía de acuerdo a las necesidades.</w:t>
      </w:r>
    </w:p>
    <w:p w:rsidR="00C05A74" w:rsidRPr="00F16A46" w:rsidRDefault="00C05A74" w:rsidP="00E31C76">
      <w:pPr>
        <w:tabs>
          <w:tab w:val="left" w:pos="-1440"/>
        </w:tabs>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a.</w:t>
      </w:r>
      <w:r w:rsidRPr="00F16A46">
        <w:rPr>
          <w:rFonts w:ascii="Arial" w:eastAsiaTheme="minorHAnsi" w:hAnsi="Arial" w:cs="Arial"/>
          <w:sz w:val="16"/>
          <w:szCs w:val="16"/>
          <w:lang w:eastAsia="en-US"/>
        </w:rPr>
        <w:tab/>
        <w:t>De dosificación 1:3:6 y que es utilizado regularmente en muros de sostenimiento de gran volumen, cimentaciones de mayor espesor y otros.</w:t>
      </w:r>
    </w:p>
    <w:p w:rsidR="00C05A74" w:rsidRPr="00F16A46" w:rsidRDefault="00C05A74" w:rsidP="00E31C76">
      <w:pPr>
        <w:tabs>
          <w:tab w:val="left" w:pos="-1440"/>
        </w:tabs>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b.</w:t>
      </w:r>
      <w:r w:rsidRPr="00F16A46">
        <w:rPr>
          <w:rFonts w:ascii="Arial" w:eastAsiaTheme="minorHAnsi" w:hAnsi="Arial" w:cs="Arial"/>
          <w:sz w:val="16"/>
          <w:szCs w:val="16"/>
          <w:lang w:eastAsia="en-US"/>
        </w:rPr>
        <w:tab/>
        <w:t>De dosificación 1:2:4 y que es utilizado regularmente en obras hidráulicas y estructuras voluminosas resistentes.</w:t>
      </w:r>
    </w:p>
    <w:p w:rsidR="00C05A74" w:rsidRPr="00F16A46" w:rsidRDefault="00C05A74" w:rsidP="00E31C76">
      <w:pPr>
        <w:tabs>
          <w:tab w:val="left" w:pos="-1440"/>
        </w:tabs>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Hormigón simple</w:t>
      </w:r>
    </w:p>
    <w:p w:rsidR="00C05A74" w:rsidRPr="00F16A46" w:rsidRDefault="00C05A74" w:rsidP="00E31C76">
      <w:pPr>
        <w:tabs>
          <w:tab w:val="left" w:pos="-1440"/>
        </w:tabs>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 xml:space="preserve">Es el hormigón en el que se utiliza ripio de hasta </w:t>
      </w:r>
      <w:smartTag w:uri="urn:schemas-microsoft-com:office:smarttags" w:element="metricconverter">
        <w:smartTagPr>
          <w:attr w:name="ProductID" w:val="5 cm"/>
        </w:smartTagPr>
        <w:r w:rsidRPr="00F16A46">
          <w:rPr>
            <w:rFonts w:ascii="Arial" w:eastAsiaTheme="minorHAnsi" w:hAnsi="Arial" w:cs="Arial"/>
            <w:sz w:val="16"/>
            <w:szCs w:val="16"/>
            <w:lang w:eastAsia="en-US"/>
          </w:rPr>
          <w:t>5 cm</w:t>
        </w:r>
      </w:smartTag>
      <w:r w:rsidRPr="00F16A46">
        <w:rPr>
          <w:rFonts w:ascii="Arial" w:eastAsiaTheme="minorHAnsi" w:hAnsi="Arial" w:cs="Arial"/>
          <w:sz w:val="16"/>
          <w:szCs w:val="16"/>
          <w:lang w:eastAsia="en-US"/>
        </w:rPr>
        <w:t>., de diámetro y desde luego tiene todos los componentes del hormigón.</w:t>
      </w:r>
    </w:p>
    <w:p w:rsidR="00C05A74" w:rsidRPr="00F16A46" w:rsidRDefault="00C05A74" w:rsidP="00E31C76">
      <w:pPr>
        <w:tabs>
          <w:tab w:val="left" w:pos="-1440"/>
        </w:tabs>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La dosificación del hormigón simple varía de acuerdo a las necesidades:</w:t>
      </w:r>
    </w:p>
    <w:p w:rsidR="00C05A74" w:rsidRPr="00F16A46" w:rsidRDefault="00C05A74" w:rsidP="00E31C76">
      <w:pPr>
        <w:tabs>
          <w:tab w:val="left" w:pos="-1440"/>
        </w:tabs>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a.</w:t>
      </w:r>
      <w:r w:rsidRPr="00F16A46">
        <w:rPr>
          <w:rFonts w:ascii="Arial" w:eastAsiaTheme="minorHAnsi" w:hAnsi="Arial" w:cs="Arial"/>
          <w:sz w:val="16"/>
          <w:szCs w:val="16"/>
          <w:lang w:eastAsia="en-US"/>
        </w:rPr>
        <w:tab/>
        <w:t>Hormigón simple de dosificación 1:3:6, cuya resistencia a la compresión a los 28 días es de 140 kg/cm2 y es utilizado regularmente en construcción de muros de hormigón de mayor espesor, pavimentos, cimientos de edificios, pisos y anclajes para tubería.</w:t>
      </w:r>
    </w:p>
    <w:p w:rsidR="00C05A74" w:rsidRPr="00F16A46" w:rsidRDefault="00C05A74" w:rsidP="00E31C76">
      <w:pPr>
        <w:tabs>
          <w:tab w:val="left" w:pos="-1440"/>
        </w:tabs>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b.</w:t>
      </w:r>
      <w:r w:rsidRPr="00F16A46">
        <w:rPr>
          <w:rFonts w:ascii="Arial" w:eastAsiaTheme="minorHAnsi" w:hAnsi="Arial" w:cs="Arial"/>
          <w:sz w:val="16"/>
          <w:szCs w:val="16"/>
          <w:lang w:eastAsia="en-US"/>
        </w:rPr>
        <w:tab/>
        <w:t>Hormigón simple de dosificación 1:2:4, cuya resistencia a la compresión a los 28 días es de 210 kg/cm y es utilizado regularmente en construcción de muros no voluminosos y de obras de hormigón armado en general.</w:t>
      </w:r>
    </w:p>
    <w:p w:rsidR="00C05A74" w:rsidRPr="00F16A46" w:rsidRDefault="00C05A74" w:rsidP="00E31C76">
      <w:pPr>
        <w:tabs>
          <w:tab w:val="left" w:pos="-1440"/>
        </w:tabs>
        <w:autoSpaceDE/>
        <w:autoSpaceDN/>
        <w:spacing w:after="200"/>
        <w:ind w:left="142"/>
        <w:jc w:val="both"/>
        <w:rPr>
          <w:rFonts w:ascii="Arial" w:eastAsiaTheme="minorHAnsi" w:hAnsi="Arial" w:cs="Arial"/>
          <w:sz w:val="16"/>
          <w:szCs w:val="16"/>
          <w:lang w:eastAsia="en-US"/>
        </w:rPr>
      </w:pPr>
    </w:p>
    <w:p w:rsidR="00C05A74" w:rsidRPr="00F16A46" w:rsidRDefault="00C05A74" w:rsidP="00E31C76">
      <w:pPr>
        <w:tabs>
          <w:tab w:val="left" w:pos="-1440"/>
        </w:tabs>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c.</w:t>
      </w:r>
      <w:r w:rsidRPr="00F16A46">
        <w:rPr>
          <w:rFonts w:ascii="Arial" w:eastAsiaTheme="minorHAnsi" w:hAnsi="Arial" w:cs="Arial"/>
          <w:sz w:val="16"/>
          <w:szCs w:val="16"/>
          <w:lang w:eastAsia="en-US"/>
        </w:rPr>
        <w:tab/>
        <w:t>Hormigón simple de dosificación 1:1, 5:4 y que es utilizado regularmente en estructuras hidráulicas sujetas a la erosión del agua y estructuras especiales.</w:t>
      </w:r>
    </w:p>
    <w:p w:rsidR="00C05A74" w:rsidRPr="00F16A46" w:rsidRDefault="00C05A74" w:rsidP="00E31C76">
      <w:pPr>
        <w:tabs>
          <w:tab w:val="left" w:pos="-1440"/>
        </w:tabs>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Hormigón armado</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Es el hormigón simple al que se añade acero de refuerzo de acuerdo a requerimientos propios de cada estructura.</w:t>
      </w:r>
    </w:p>
    <w:p w:rsidR="00C05A74" w:rsidRPr="00F16A46" w:rsidRDefault="00C05A74" w:rsidP="00E31C76">
      <w:pPr>
        <w:tabs>
          <w:tab w:val="left" w:pos="-1440"/>
        </w:tabs>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Diseño del hormigón</w:t>
      </w:r>
    </w:p>
    <w:p w:rsidR="00C05A74" w:rsidRPr="00F16A46" w:rsidRDefault="00C05A74" w:rsidP="00E31C76">
      <w:pPr>
        <w:tabs>
          <w:tab w:val="left" w:pos="-1440"/>
        </w:tabs>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Para obtener un hormigón bueno, uniforme y que ofrezca resistencia, capacidad de duración y economía, se debe controlar en el diseño:</w:t>
      </w:r>
    </w:p>
    <w:p w:rsidR="00C05A74" w:rsidRPr="00F16A46" w:rsidRDefault="00C05A74" w:rsidP="00E31C76">
      <w:pPr>
        <w:tabs>
          <w:tab w:val="left" w:pos="-1440"/>
        </w:tabs>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a.</w:t>
      </w:r>
      <w:r w:rsidRPr="00F16A46">
        <w:rPr>
          <w:rFonts w:ascii="Arial" w:eastAsiaTheme="minorHAnsi" w:hAnsi="Arial" w:cs="Arial"/>
          <w:sz w:val="16"/>
          <w:szCs w:val="16"/>
          <w:lang w:eastAsia="en-US"/>
        </w:rPr>
        <w:tab/>
        <w:t>Calidad de los materiales</w:t>
      </w:r>
    </w:p>
    <w:p w:rsidR="00C05A74" w:rsidRPr="00F16A46" w:rsidRDefault="00C05A74" w:rsidP="00E31C76">
      <w:pPr>
        <w:tabs>
          <w:tab w:val="left" w:pos="-1440"/>
        </w:tabs>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b.</w:t>
      </w:r>
      <w:r w:rsidRPr="00F16A46">
        <w:rPr>
          <w:rFonts w:ascii="Arial" w:eastAsiaTheme="minorHAnsi" w:hAnsi="Arial" w:cs="Arial"/>
          <w:sz w:val="16"/>
          <w:szCs w:val="16"/>
          <w:lang w:eastAsia="en-US"/>
        </w:rPr>
        <w:tab/>
        <w:t>Dosificación de los componentes</w:t>
      </w:r>
    </w:p>
    <w:p w:rsidR="00C05A74" w:rsidRPr="00F16A46" w:rsidRDefault="00C05A74" w:rsidP="00E31C76">
      <w:pPr>
        <w:tabs>
          <w:tab w:val="left" w:pos="-1440"/>
        </w:tabs>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c.</w:t>
      </w:r>
      <w:r w:rsidRPr="00F16A46">
        <w:rPr>
          <w:rFonts w:ascii="Arial" w:eastAsiaTheme="minorHAnsi" w:hAnsi="Arial" w:cs="Arial"/>
          <w:sz w:val="16"/>
          <w:szCs w:val="16"/>
          <w:lang w:eastAsia="en-US"/>
        </w:rPr>
        <w:tab/>
        <w:t>Manejo, colocación y curado del hormigón</w:t>
      </w:r>
    </w:p>
    <w:p w:rsidR="00C05A74" w:rsidRPr="00F16A46" w:rsidRDefault="00C05A74" w:rsidP="00E31C76">
      <w:pPr>
        <w:tabs>
          <w:tab w:val="left" w:pos="-1440"/>
        </w:tabs>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Al hablar de dosificación hay que poner especial cuidado en la relación agua -cemento, que debe ser determinada experimentalmente y para lo cual se debe tener en cuenta lo siguiente:</w:t>
      </w:r>
    </w:p>
    <w:p w:rsidR="00C05A74" w:rsidRPr="00F16A46" w:rsidRDefault="00C05A74" w:rsidP="00E31C76">
      <w:pPr>
        <w:tabs>
          <w:tab w:val="left" w:pos="-1440"/>
        </w:tabs>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a.</w:t>
      </w:r>
      <w:r w:rsidRPr="00F16A46">
        <w:rPr>
          <w:rFonts w:ascii="Arial" w:eastAsiaTheme="minorHAnsi" w:hAnsi="Arial" w:cs="Arial"/>
          <w:sz w:val="16"/>
          <w:szCs w:val="16"/>
          <w:lang w:eastAsia="en-US"/>
        </w:rPr>
        <w:tab/>
        <w:t>Grado de humedad de los agregados</w:t>
      </w:r>
    </w:p>
    <w:p w:rsidR="00C05A74" w:rsidRPr="00F16A46" w:rsidRDefault="00C05A74" w:rsidP="00E31C76">
      <w:pPr>
        <w:tabs>
          <w:tab w:val="left" w:pos="-1440"/>
        </w:tabs>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b.</w:t>
      </w:r>
      <w:r w:rsidRPr="00F16A46">
        <w:rPr>
          <w:rFonts w:ascii="Arial" w:eastAsiaTheme="minorHAnsi" w:hAnsi="Arial" w:cs="Arial"/>
          <w:sz w:val="16"/>
          <w:szCs w:val="16"/>
          <w:lang w:eastAsia="en-US"/>
        </w:rPr>
        <w:tab/>
        <w:t>Clima del lugar de la obra</w:t>
      </w:r>
    </w:p>
    <w:p w:rsidR="00C05A74" w:rsidRPr="00F16A46" w:rsidRDefault="00C05A74" w:rsidP="00E31C76">
      <w:pPr>
        <w:tabs>
          <w:tab w:val="left" w:pos="-1440"/>
        </w:tabs>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c.</w:t>
      </w:r>
      <w:r w:rsidRPr="00F16A46">
        <w:rPr>
          <w:rFonts w:ascii="Arial" w:eastAsiaTheme="minorHAnsi" w:hAnsi="Arial" w:cs="Arial"/>
          <w:sz w:val="16"/>
          <w:szCs w:val="16"/>
          <w:lang w:eastAsia="en-US"/>
        </w:rPr>
        <w:tab/>
        <w:t>Utilización de aditivos</w:t>
      </w:r>
    </w:p>
    <w:p w:rsidR="00C05A74" w:rsidRPr="00F16A46" w:rsidRDefault="00C05A74" w:rsidP="00E31C76">
      <w:pPr>
        <w:tabs>
          <w:tab w:val="left" w:pos="-1440"/>
        </w:tabs>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d.</w:t>
      </w:r>
      <w:r w:rsidRPr="00F16A46">
        <w:rPr>
          <w:rFonts w:ascii="Arial" w:eastAsiaTheme="minorHAnsi" w:hAnsi="Arial" w:cs="Arial"/>
          <w:sz w:val="16"/>
          <w:szCs w:val="16"/>
          <w:lang w:eastAsia="en-US"/>
        </w:rPr>
        <w:tab/>
        <w:t>Condiciones de exposición del hormigón, y</w:t>
      </w:r>
    </w:p>
    <w:p w:rsidR="00C05A74" w:rsidRPr="00F16A46" w:rsidRDefault="00C05A74" w:rsidP="00E31C76">
      <w:pPr>
        <w:tabs>
          <w:tab w:val="left" w:pos="-1440"/>
        </w:tabs>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e.</w:t>
      </w:r>
      <w:r w:rsidRPr="00F16A46">
        <w:rPr>
          <w:rFonts w:ascii="Arial" w:eastAsiaTheme="minorHAnsi" w:hAnsi="Arial" w:cs="Arial"/>
          <w:sz w:val="16"/>
          <w:szCs w:val="16"/>
          <w:lang w:eastAsia="en-US"/>
        </w:rPr>
        <w:tab/>
        <w:t>Espesor y clase de encofrado</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En general la relación agua-cemento debe ser lo más baja posible, tratando siempre que el hormigón tenga las condiciones de impermeabilidad, manejo y trabajabilidad propios de cada objeto.</w:t>
      </w:r>
    </w:p>
    <w:p w:rsidR="00C05A74" w:rsidRPr="00F16A46" w:rsidRDefault="00C05A74" w:rsidP="00E31C76">
      <w:pPr>
        <w:tabs>
          <w:tab w:val="left" w:pos="-1440"/>
        </w:tabs>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Mezclado</w:t>
      </w:r>
    </w:p>
    <w:p w:rsidR="00C05A74" w:rsidRPr="00F16A46" w:rsidRDefault="00C05A74" w:rsidP="00E31C76">
      <w:pPr>
        <w:tabs>
          <w:tab w:val="left" w:pos="-1440"/>
        </w:tabs>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El hormigón será mezclado a máquina, salvo el caso de pequeñas cantidades (menores de 100 kgs) que se podrá hacer a mano. La dosificación se realizará al peso empleando una balanza de plataforma que permita poner una carretilla de agregado.</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El hormigón preparado en mezcladora deberá ser revuelto por lo menos durante el tiempo que se indica a continuación:</w:t>
      </w:r>
    </w:p>
    <w:p w:rsidR="00C05A74" w:rsidRPr="00F16A46" w:rsidRDefault="00C05A74" w:rsidP="00E31C76">
      <w:pPr>
        <w:tabs>
          <w:tab w:val="left" w:pos="-1440"/>
        </w:tabs>
        <w:autoSpaceDE/>
        <w:autoSpaceDN/>
        <w:spacing w:after="200"/>
        <w:ind w:left="142"/>
        <w:jc w:val="both"/>
        <w:rPr>
          <w:rFonts w:ascii="Arial" w:eastAsiaTheme="minorHAnsi" w:hAnsi="Arial" w:cs="Arial"/>
          <w:i/>
          <w:sz w:val="16"/>
          <w:szCs w:val="16"/>
          <w:lang w:eastAsia="en-US"/>
        </w:rPr>
      </w:pPr>
      <w:r w:rsidRPr="00F16A46">
        <w:rPr>
          <w:rFonts w:ascii="Arial" w:eastAsiaTheme="minorHAnsi" w:hAnsi="Arial" w:cs="Arial"/>
          <w:b/>
          <w:i/>
          <w:sz w:val="16"/>
          <w:szCs w:val="16"/>
          <w:lang w:eastAsia="en-US"/>
        </w:rPr>
        <w:t>Capacidad de la hormigonera</w:t>
      </w:r>
      <w:r w:rsidRPr="00F16A46">
        <w:rPr>
          <w:rFonts w:ascii="Arial" w:eastAsiaTheme="minorHAnsi" w:hAnsi="Arial" w:cs="Arial"/>
          <w:b/>
          <w:i/>
          <w:sz w:val="16"/>
          <w:szCs w:val="16"/>
          <w:lang w:eastAsia="en-US"/>
        </w:rPr>
        <w:tab/>
      </w:r>
      <w:r w:rsidRPr="00F16A46">
        <w:rPr>
          <w:rFonts w:ascii="Arial" w:eastAsiaTheme="minorHAnsi" w:hAnsi="Arial" w:cs="Arial"/>
          <w:b/>
          <w:i/>
          <w:sz w:val="16"/>
          <w:szCs w:val="16"/>
          <w:lang w:eastAsia="en-US"/>
        </w:rPr>
        <w:tab/>
        <w:t>Tiempo de amasado en min</w:t>
      </w:r>
      <w:r w:rsidRPr="00F16A46">
        <w:rPr>
          <w:rFonts w:ascii="Arial" w:eastAsiaTheme="minorHAnsi" w:hAnsi="Arial" w:cs="Arial"/>
          <w:i/>
          <w:sz w:val="16"/>
          <w:szCs w:val="16"/>
          <w:lang w:eastAsia="en-US"/>
        </w:rPr>
        <w:t>.</w:t>
      </w:r>
    </w:p>
    <w:p w:rsidR="00C05A74" w:rsidRPr="00F16A46" w:rsidRDefault="00C05A74" w:rsidP="00E31C76">
      <w:pPr>
        <w:tabs>
          <w:tab w:val="left" w:pos="-1440"/>
        </w:tabs>
        <w:autoSpaceDE/>
        <w:autoSpaceDN/>
        <w:spacing w:after="200"/>
        <w:ind w:left="142"/>
        <w:jc w:val="both"/>
        <w:rPr>
          <w:rFonts w:ascii="Arial" w:eastAsiaTheme="minorHAnsi" w:hAnsi="Arial" w:cs="Arial"/>
          <w:sz w:val="16"/>
          <w:szCs w:val="16"/>
          <w:lang w:eastAsia="en-US"/>
        </w:rPr>
      </w:pPr>
      <w:smartTag w:uri="urn:schemas-microsoft-com:office:smarttags" w:element="metricconverter">
        <w:smartTagPr>
          <w:attr w:name="ProductID" w:val="1.50 m3"/>
        </w:smartTagPr>
        <w:r w:rsidRPr="00F16A46">
          <w:rPr>
            <w:rFonts w:ascii="Arial" w:eastAsiaTheme="minorHAnsi" w:hAnsi="Arial" w:cs="Arial"/>
            <w:sz w:val="16"/>
            <w:szCs w:val="16"/>
            <w:lang w:eastAsia="en-US"/>
          </w:rPr>
          <w:t>1.50 m</w:t>
        </w:r>
        <w:r w:rsidRPr="00F16A46">
          <w:rPr>
            <w:rFonts w:ascii="Arial" w:eastAsiaTheme="minorHAnsi" w:hAnsi="Arial" w:cs="Arial"/>
            <w:sz w:val="16"/>
            <w:szCs w:val="16"/>
            <w:vertAlign w:val="superscript"/>
            <w:lang w:eastAsia="en-US"/>
          </w:rPr>
          <w:t>3</w:t>
        </w:r>
      </w:smartTag>
      <w:r w:rsidRPr="00F16A46">
        <w:rPr>
          <w:rFonts w:ascii="Arial" w:eastAsiaTheme="minorHAnsi" w:hAnsi="Arial" w:cs="Arial"/>
          <w:sz w:val="16"/>
          <w:szCs w:val="16"/>
          <w:lang w:eastAsia="en-US"/>
        </w:rPr>
        <w:t xml:space="preserve"> o menos</w:t>
      </w:r>
      <w:r w:rsidRPr="00F16A46">
        <w:rPr>
          <w:rFonts w:ascii="Arial" w:eastAsiaTheme="minorHAnsi" w:hAnsi="Arial" w:cs="Arial"/>
          <w:sz w:val="16"/>
          <w:szCs w:val="16"/>
          <w:lang w:eastAsia="en-US"/>
        </w:rPr>
        <w:tab/>
        <w:t xml:space="preserve">                               </w:t>
      </w:r>
      <w:r w:rsidRPr="00F16A46">
        <w:rPr>
          <w:rFonts w:ascii="Arial" w:eastAsiaTheme="minorHAnsi" w:hAnsi="Arial" w:cs="Arial"/>
          <w:sz w:val="16"/>
          <w:szCs w:val="16"/>
          <w:lang w:eastAsia="en-US"/>
        </w:rPr>
        <w:tab/>
        <w:t xml:space="preserve">  1 - 1/2</w:t>
      </w:r>
    </w:p>
    <w:p w:rsidR="00C05A74" w:rsidRPr="00F16A46" w:rsidRDefault="00C05A74" w:rsidP="00E31C76">
      <w:pPr>
        <w:tabs>
          <w:tab w:val="left" w:pos="-1440"/>
        </w:tabs>
        <w:autoSpaceDE/>
        <w:autoSpaceDN/>
        <w:spacing w:after="200"/>
        <w:ind w:left="142"/>
        <w:jc w:val="both"/>
        <w:rPr>
          <w:rFonts w:ascii="Arial" w:eastAsiaTheme="minorHAnsi" w:hAnsi="Arial" w:cs="Arial"/>
          <w:sz w:val="16"/>
          <w:szCs w:val="16"/>
          <w:lang w:eastAsia="en-US"/>
        </w:rPr>
      </w:pPr>
      <w:smartTag w:uri="urn:schemas-microsoft-com:office:smarttags" w:element="metricconverter">
        <w:smartTagPr>
          <w:attr w:name="ProductID" w:val="2.30 m3"/>
        </w:smartTagPr>
        <w:r w:rsidRPr="00F16A46">
          <w:rPr>
            <w:rFonts w:ascii="Arial" w:eastAsiaTheme="minorHAnsi" w:hAnsi="Arial" w:cs="Arial"/>
            <w:sz w:val="16"/>
            <w:szCs w:val="16"/>
            <w:lang w:eastAsia="en-US"/>
          </w:rPr>
          <w:lastRenderedPageBreak/>
          <w:t>2.30 m</w:t>
        </w:r>
        <w:r w:rsidRPr="00F16A46">
          <w:rPr>
            <w:rFonts w:ascii="Arial" w:eastAsiaTheme="minorHAnsi" w:hAnsi="Arial" w:cs="Arial"/>
            <w:sz w:val="16"/>
            <w:szCs w:val="16"/>
            <w:vertAlign w:val="superscript"/>
            <w:lang w:eastAsia="en-US"/>
          </w:rPr>
          <w:t>3</w:t>
        </w:r>
      </w:smartTag>
      <w:r w:rsidRPr="00F16A46">
        <w:rPr>
          <w:rFonts w:ascii="Arial" w:eastAsiaTheme="minorHAnsi" w:hAnsi="Arial" w:cs="Arial"/>
          <w:sz w:val="16"/>
          <w:szCs w:val="16"/>
          <w:lang w:eastAsia="en-US"/>
        </w:rPr>
        <w:t xml:space="preserve"> o menos</w:t>
      </w:r>
      <w:r w:rsidRPr="00F16A46">
        <w:rPr>
          <w:rFonts w:ascii="Arial" w:eastAsiaTheme="minorHAnsi" w:hAnsi="Arial" w:cs="Arial"/>
          <w:sz w:val="16"/>
          <w:szCs w:val="16"/>
          <w:lang w:eastAsia="en-US"/>
        </w:rPr>
        <w:tab/>
      </w:r>
      <w:r w:rsidRPr="00F16A46">
        <w:rPr>
          <w:rFonts w:ascii="Arial" w:eastAsiaTheme="minorHAnsi" w:hAnsi="Arial" w:cs="Arial"/>
          <w:sz w:val="16"/>
          <w:szCs w:val="16"/>
          <w:lang w:eastAsia="en-US"/>
        </w:rPr>
        <w:tab/>
        <w:t xml:space="preserve">                             2</w:t>
      </w:r>
    </w:p>
    <w:p w:rsidR="00C05A74" w:rsidRPr="00F16A46" w:rsidRDefault="00C05A74" w:rsidP="00E31C76">
      <w:pPr>
        <w:tabs>
          <w:tab w:val="left" w:pos="-1440"/>
        </w:tabs>
        <w:autoSpaceDE/>
        <w:autoSpaceDN/>
        <w:spacing w:after="200"/>
        <w:ind w:left="142"/>
        <w:jc w:val="both"/>
        <w:rPr>
          <w:rFonts w:ascii="Arial" w:eastAsiaTheme="minorHAnsi" w:hAnsi="Arial" w:cs="Arial"/>
          <w:sz w:val="16"/>
          <w:szCs w:val="16"/>
          <w:lang w:eastAsia="en-US"/>
        </w:rPr>
      </w:pPr>
      <w:smartTag w:uri="urn:schemas-microsoft-com:office:smarttags" w:element="metricconverter">
        <w:smartTagPr>
          <w:attr w:name="ProductID" w:val="3.00 m3"/>
        </w:smartTagPr>
        <w:r w:rsidRPr="00F16A46">
          <w:rPr>
            <w:rFonts w:ascii="Arial" w:eastAsiaTheme="minorHAnsi" w:hAnsi="Arial" w:cs="Arial"/>
            <w:sz w:val="16"/>
            <w:szCs w:val="16"/>
            <w:lang w:eastAsia="en-US"/>
          </w:rPr>
          <w:t>3.00 m</w:t>
        </w:r>
        <w:r w:rsidRPr="00F16A46">
          <w:rPr>
            <w:rFonts w:ascii="Arial" w:eastAsiaTheme="minorHAnsi" w:hAnsi="Arial" w:cs="Arial"/>
            <w:sz w:val="16"/>
            <w:szCs w:val="16"/>
            <w:vertAlign w:val="superscript"/>
            <w:lang w:eastAsia="en-US"/>
          </w:rPr>
          <w:t>3</w:t>
        </w:r>
      </w:smartTag>
      <w:r w:rsidRPr="00F16A46">
        <w:rPr>
          <w:rFonts w:ascii="Arial" w:eastAsiaTheme="minorHAnsi" w:hAnsi="Arial" w:cs="Arial"/>
          <w:sz w:val="16"/>
          <w:szCs w:val="16"/>
          <w:lang w:eastAsia="en-US"/>
        </w:rPr>
        <w:tab/>
        <w:t xml:space="preserve">       </w:t>
      </w:r>
      <w:r w:rsidRPr="00F16A46">
        <w:rPr>
          <w:rFonts w:ascii="Arial" w:eastAsiaTheme="minorHAnsi" w:hAnsi="Arial" w:cs="Arial"/>
          <w:sz w:val="16"/>
          <w:szCs w:val="16"/>
          <w:lang w:eastAsia="en-US"/>
        </w:rPr>
        <w:tab/>
      </w:r>
      <w:r w:rsidRPr="00F16A46">
        <w:rPr>
          <w:rFonts w:ascii="Arial" w:eastAsiaTheme="minorHAnsi" w:hAnsi="Arial" w:cs="Arial"/>
          <w:sz w:val="16"/>
          <w:szCs w:val="16"/>
          <w:lang w:eastAsia="en-US"/>
        </w:rPr>
        <w:tab/>
        <w:t xml:space="preserve">                             2 - 1/2</w:t>
      </w:r>
    </w:p>
    <w:p w:rsidR="00C05A74" w:rsidRPr="00F16A46" w:rsidRDefault="00C05A74" w:rsidP="00E31C76">
      <w:pPr>
        <w:tabs>
          <w:tab w:val="left" w:pos="-1440"/>
        </w:tabs>
        <w:autoSpaceDE/>
        <w:autoSpaceDN/>
        <w:spacing w:after="200"/>
        <w:ind w:left="142"/>
        <w:jc w:val="both"/>
        <w:rPr>
          <w:rFonts w:ascii="Arial" w:eastAsiaTheme="minorHAnsi" w:hAnsi="Arial" w:cs="Arial"/>
          <w:sz w:val="16"/>
          <w:szCs w:val="16"/>
          <w:lang w:eastAsia="en-US"/>
        </w:rPr>
      </w:pPr>
      <w:smartTag w:uri="urn:schemas-microsoft-com:office:smarttags" w:element="metricconverter">
        <w:smartTagPr>
          <w:attr w:name="ProductID" w:val="3.80 m3"/>
        </w:smartTagPr>
        <w:r w:rsidRPr="00F16A46">
          <w:rPr>
            <w:rFonts w:ascii="Arial" w:eastAsiaTheme="minorHAnsi" w:hAnsi="Arial" w:cs="Arial"/>
            <w:sz w:val="16"/>
            <w:szCs w:val="16"/>
            <w:lang w:eastAsia="en-US"/>
          </w:rPr>
          <w:t>3.80 m</w:t>
        </w:r>
        <w:r w:rsidRPr="00F16A46">
          <w:rPr>
            <w:rFonts w:ascii="Arial" w:eastAsiaTheme="minorHAnsi" w:hAnsi="Arial" w:cs="Arial"/>
            <w:sz w:val="16"/>
            <w:szCs w:val="16"/>
            <w:vertAlign w:val="superscript"/>
            <w:lang w:eastAsia="en-US"/>
          </w:rPr>
          <w:t>3</w:t>
        </w:r>
      </w:smartTag>
      <w:r w:rsidRPr="00F16A46">
        <w:rPr>
          <w:rFonts w:ascii="Arial" w:eastAsiaTheme="minorHAnsi" w:hAnsi="Arial" w:cs="Arial"/>
          <w:sz w:val="16"/>
          <w:szCs w:val="16"/>
          <w:lang w:eastAsia="en-US"/>
        </w:rPr>
        <w:t xml:space="preserve"> o menos</w:t>
      </w:r>
      <w:r w:rsidRPr="00F16A46">
        <w:rPr>
          <w:rFonts w:ascii="Arial" w:eastAsiaTheme="minorHAnsi" w:hAnsi="Arial" w:cs="Arial"/>
          <w:sz w:val="16"/>
          <w:szCs w:val="16"/>
          <w:lang w:eastAsia="en-US"/>
        </w:rPr>
        <w:tab/>
      </w:r>
      <w:r w:rsidRPr="00F16A46">
        <w:rPr>
          <w:rFonts w:ascii="Arial" w:eastAsiaTheme="minorHAnsi" w:hAnsi="Arial" w:cs="Arial"/>
          <w:sz w:val="16"/>
          <w:szCs w:val="16"/>
          <w:lang w:eastAsia="en-US"/>
        </w:rPr>
        <w:tab/>
        <w:t xml:space="preserve">                             2 - 3/4</w:t>
      </w:r>
    </w:p>
    <w:p w:rsidR="00C05A74" w:rsidRPr="00F16A46" w:rsidRDefault="00C05A74" w:rsidP="00E31C76">
      <w:pPr>
        <w:tabs>
          <w:tab w:val="left" w:pos="-1440"/>
        </w:tabs>
        <w:autoSpaceDE/>
        <w:autoSpaceDN/>
        <w:spacing w:after="200"/>
        <w:ind w:left="142"/>
        <w:jc w:val="both"/>
        <w:rPr>
          <w:rFonts w:ascii="Arial" w:eastAsiaTheme="minorHAnsi" w:hAnsi="Arial" w:cs="Arial"/>
          <w:sz w:val="16"/>
          <w:szCs w:val="16"/>
          <w:lang w:eastAsia="en-US"/>
        </w:rPr>
      </w:pPr>
      <w:smartTag w:uri="urn:schemas-microsoft-com:office:smarttags" w:element="metricconverter">
        <w:smartTagPr>
          <w:attr w:name="ProductID" w:val="4.00 m3"/>
        </w:smartTagPr>
        <w:r w:rsidRPr="00F16A46">
          <w:rPr>
            <w:rFonts w:ascii="Arial" w:eastAsiaTheme="minorHAnsi" w:hAnsi="Arial" w:cs="Arial"/>
            <w:sz w:val="16"/>
            <w:szCs w:val="16"/>
            <w:lang w:eastAsia="en-US"/>
          </w:rPr>
          <w:t>4.00 m</w:t>
        </w:r>
        <w:r w:rsidRPr="00F16A46">
          <w:rPr>
            <w:rFonts w:ascii="Arial" w:eastAsiaTheme="minorHAnsi" w:hAnsi="Arial" w:cs="Arial"/>
            <w:sz w:val="16"/>
            <w:szCs w:val="16"/>
            <w:vertAlign w:val="superscript"/>
            <w:lang w:eastAsia="en-US"/>
          </w:rPr>
          <w:t>3</w:t>
        </w:r>
      </w:smartTag>
      <w:r w:rsidRPr="00F16A46">
        <w:rPr>
          <w:rFonts w:ascii="Arial" w:eastAsiaTheme="minorHAnsi" w:hAnsi="Arial" w:cs="Arial"/>
          <w:sz w:val="16"/>
          <w:szCs w:val="16"/>
          <w:lang w:eastAsia="en-US"/>
        </w:rPr>
        <w:t xml:space="preserve"> o menos</w:t>
      </w:r>
      <w:r w:rsidRPr="00F16A46">
        <w:rPr>
          <w:rFonts w:ascii="Arial" w:eastAsiaTheme="minorHAnsi" w:hAnsi="Arial" w:cs="Arial"/>
          <w:sz w:val="16"/>
          <w:szCs w:val="16"/>
          <w:lang w:eastAsia="en-US"/>
        </w:rPr>
        <w:tab/>
      </w:r>
      <w:r w:rsidRPr="00F16A46">
        <w:rPr>
          <w:rFonts w:ascii="Arial" w:eastAsiaTheme="minorHAnsi" w:hAnsi="Arial" w:cs="Arial"/>
          <w:sz w:val="16"/>
          <w:szCs w:val="16"/>
          <w:lang w:eastAsia="en-US"/>
        </w:rPr>
        <w:tab/>
      </w:r>
      <w:r w:rsidRPr="00F16A46">
        <w:rPr>
          <w:rFonts w:ascii="Arial" w:eastAsiaTheme="minorHAnsi" w:hAnsi="Arial" w:cs="Arial"/>
          <w:sz w:val="16"/>
          <w:szCs w:val="16"/>
          <w:lang w:eastAsia="en-US"/>
        </w:rPr>
        <w:tab/>
        <w:t xml:space="preserve">                3</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(La máquina dará por lo menos 60 revoluciones en los tiempos indicados).</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El hormigón será descargado completamente antes de que la mezcladora sea nuevamente cargada. La mezcladora deberá ser limpiada a intervalos regulares mientras se use y mantenida en buen estado.</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 xml:space="preserve"> Cuando el hormigón sea trabajado a mano, la arena y el cemento sean mezclados en seco hasta que tenga un color uniforme. El ripio o piedra picada se extenderá en una plataforma de madera o de metal formando una capa de espesor uniforme, se humedecerán y luego se agregarán el mortero seco. La mezcla se resolverá con palas, hasta que el conjunto quede completamente homogéneo.</w:t>
      </w:r>
    </w:p>
    <w:p w:rsidR="00C05A74" w:rsidRPr="00F16A46" w:rsidRDefault="00C05A74" w:rsidP="00E31C76">
      <w:pPr>
        <w:tabs>
          <w:tab w:val="left" w:pos="-1440"/>
        </w:tabs>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Consistencia</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Bajo las condiciones normales de operación, los cambios en la consistencia como indica la prueba de asentamientos serán usados como indicadores de cambio en las características del material, de las proporciones o del contenido del agua. Para evitar mezclas demasiado densas o demasiado fluidas, las pruebas de asentamiento deben estar dentro de los límites de la tabla siguiente:</w:t>
      </w:r>
    </w:p>
    <w:p w:rsidR="00C05A74" w:rsidRPr="00F16A46" w:rsidRDefault="00C05A74" w:rsidP="00E31C76">
      <w:pPr>
        <w:tabs>
          <w:tab w:val="left" w:pos="-1440"/>
        </w:tabs>
        <w:autoSpaceDE/>
        <w:autoSpaceDN/>
        <w:spacing w:after="200"/>
        <w:ind w:left="142"/>
        <w:jc w:val="both"/>
        <w:rPr>
          <w:rFonts w:ascii="Arial" w:eastAsiaTheme="minorHAnsi" w:hAnsi="Arial" w:cs="Arial"/>
          <w:b/>
          <w:i/>
          <w:sz w:val="16"/>
          <w:szCs w:val="16"/>
          <w:lang w:eastAsia="en-US"/>
        </w:rPr>
      </w:pPr>
      <w:r w:rsidRPr="00F16A46">
        <w:rPr>
          <w:rFonts w:ascii="Arial" w:eastAsiaTheme="minorHAnsi" w:hAnsi="Arial" w:cs="Arial"/>
          <w:b/>
          <w:i/>
          <w:sz w:val="16"/>
          <w:szCs w:val="16"/>
          <w:lang w:eastAsia="en-US"/>
        </w:rPr>
        <w:t>Tipo de construcción</w:t>
      </w:r>
      <w:r w:rsidRPr="00F16A46">
        <w:rPr>
          <w:rFonts w:ascii="Arial" w:eastAsiaTheme="minorHAnsi" w:hAnsi="Arial" w:cs="Arial"/>
          <w:b/>
          <w:i/>
          <w:sz w:val="16"/>
          <w:szCs w:val="16"/>
          <w:lang w:eastAsia="en-US"/>
        </w:rPr>
        <w:tab/>
        <w:t xml:space="preserve"> Asentamiento en mm</w:t>
      </w:r>
    </w:p>
    <w:p w:rsidR="00C05A74" w:rsidRPr="00F16A46" w:rsidRDefault="00C05A74" w:rsidP="00E31C76">
      <w:pPr>
        <w:autoSpaceDE/>
        <w:autoSpaceDN/>
        <w:spacing w:after="200"/>
        <w:ind w:left="142"/>
        <w:jc w:val="both"/>
        <w:rPr>
          <w:rFonts w:ascii="Arial" w:eastAsiaTheme="minorHAnsi" w:hAnsi="Arial" w:cs="Arial"/>
          <w:b/>
          <w:i/>
          <w:sz w:val="16"/>
          <w:szCs w:val="16"/>
          <w:lang w:eastAsia="en-US"/>
        </w:rPr>
      </w:pPr>
      <w:r w:rsidRPr="00F16A46">
        <w:rPr>
          <w:rFonts w:ascii="Arial" w:eastAsiaTheme="minorHAnsi" w:hAnsi="Arial" w:cs="Arial"/>
          <w:b/>
          <w:i/>
          <w:sz w:val="16"/>
          <w:szCs w:val="16"/>
          <w:lang w:eastAsia="en-US"/>
        </w:rPr>
        <w:t>(cono de Abrahams)</w:t>
      </w:r>
    </w:p>
    <w:p w:rsidR="00C05A74" w:rsidRPr="00F16A46" w:rsidRDefault="00C05A74" w:rsidP="00E31C76">
      <w:pPr>
        <w:tabs>
          <w:tab w:val="left" w:pos="-1440"/>
          <w:tab w:val="left" w:pos="284"/>
        </w:tabs>
        <w:autoSpaceDE/>
        <w:autoSpaceDN/>
        <w:spacing w:after="200"/>
        <w:jc w:val="both"/>
        <w:rPr>
          <w:rFonts w:ascii="Arial" w:eastAsiaTheme="minorHAnsi" w:hAnsi="Arial" w:cs="Arial"/>
          <w:b/>
          <w:sz w:val="16"/>
          <w:szCs w:val="16"/>
          <w:lang w:eastAsia="en-US"/>
        </w:rPr>
      </w:pPr>
      <w:r w:rsidRPr="00F16A46">
        <w:rPr>
          <w:rFonts w:ascii="Arial" w:eastAsiaTheme="minorHAnsi" w:hAnsi="Arial" w:cs="Arial"/>
          <w:b/>
          <w:sz w:val="16"/>
          <w:szCs w:val="16"/>
          <w:lang w:eastAsia="en-US"/>
        </w:rPr>
        <w:t xml:space="preserve">                                                                                                Máximo     Mínimo</w:t>
      </w:r>
    </w:p>
    <w:p w:rsidR="00C05A74" w:rsidRPr="00F16A46" w:rsidRDefault="00C05A74" w:rsidP="00E31C76">
      <w:pPr>
        <w:tabs>
          <w:tab w:val="left" w:pos="-1440"/>
          <w:tab w:val="left" w:pos="284"/>
        </w:tabs>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Cimientos armados muros y plintos                                            127           50</w:t>
      </w:r>
    </w:p>
    <w:p w:rsidR="00C05A74" w:rsidRPr="00F16A46" w:rsidRDefault="00C05A74" w:rsidP="00E31C76">
      <w:pPr>
        <w:tabs>
          <w:tab w:val="left" w:pos="284"/>
        </w:tabs>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Plintos sin armadura, cajones de fundaciones y</w:t>
      </w:r>
    </w:p>
    <w:p w:rsidR="00C05A74" w:rsidRPr="00F16A46" w:rsidRDefault="00C05A74" w:rsidP="00E31C76">
      <w:pPr>
        <w:tabs>
          <w:tab w:val="left" w:pos="-1440"/>
          <w:tab w:val="left" w:pos="284"/>
        </w:tabs>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Muros de subestructuras                                                            100           25</w:t>
      </w:r>
    </w:p>
    <w:p w:rsidR="00C05A74" w:rsidRPr="00F16A46" w:rsidRDefault="00C05A74" w:rsidP="00E31C76">
      <w:pPr>
        <w:tabs>
          <w:tab w:val="left" w:pos="-1440"/>
          <w:tab w:val="left" w:pos="284"/>
        </w:tabs>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Losas, vigas y muros armados                                                   125           76</w:t>
      </w:r>
    </w:p>
    <w:p w:rsidR="00C05A74" w:rsidRPr="00F16A46" w:rsidRDefault="00C05A74" w:rsidP="00E31C76">
      <w:pPr>
        <w:tabs>
          <w:tab w:val="left" w:pos="-1440"/>
          <w:tab w:val="left" w:pos="284"/>
        </w:tabs>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Columnas de edificios                                                                152           76</w:t>
      </w:r>
    </w:p>
    <w:p w:rsidR="00C05A74" w:rsidRPr="00F16A46" w:rsidRDefault="00C05A74" w:rsidP="00E31C76">
      <w:pPr>
        <w:tabs>
          <w:tab w:val="left" w:pos="-1440"/>
          <w:tab w:val="left" w:pos="284"/>
        </w:tabs>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Pavimentos                                                                                 76            50</w:t>
      </w:r>
    </w:p>
    <w:p w:rsidR="00C05A74" w:rsidRPr="00F16A46" w:rsidRDefault="00C05A74" w:rsidP="00E31C76">
      <w:pPr>
        <w:tabs>
          <w:tab w:val="left" w:pos="-1440"/>
          <w:tab w:val="left" w:pos="284"/>
        </w:tabs>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Construcciones de masas pesadas                                            76             25</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Las pruebas de asentamiento se realizarán antes de colocar aditivos en el hormigón.</w:t>
      </w:r>
    </w:p>
    <w:p w:rsidR="00C05A74" w:rsidRPr="00F16A46" w:rsidRDefault="00C05A74" w:rsidP="00E31C76">
      <w:pPr>
        <w:tabs>
          <w:tab w:val="left" w:pos="-1440"/>
        </w:tabs>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Resistencia</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Cuando el hormigón no alcance la resistencia a la compresión a los 28 días, (carga de ruptura) para la que fue diseñado, será indispensable mejorar las características de los agregados o hacer un diseño en un laboratorio de resistencia de materiales.</w:t>
      </w:r>
    </w:p>
    <w:p w:rsidR="00C05A74" w:rsidRPr="00F16A46" w:rsidRDefault="00C05A74" w:rsidP="00E31C76">
      <w:pPr>
        <w:tabs>
          <w:tab w:val="left" w:pos="-1440"/>
        </w:tabs>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Pruebas de hormigón</w:t>
      </w:r>
    </w:p>
    <w:p w:rsidR="00C05A74" w:rsidRPr="00F16A46" w:rsidRDefault="00C05A74" w:rsidP="00E31C76">
      <w:pPr>
        <w:tabs>
          <w:tab w:val="left" w:pos="-1440"/>
        </w:tabs>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Las pruebas de consistencia se realizarán en las primeras paradas hasta que se estabilicen las condiciones de salida de la mezcla, en el caso de haber cambios en las condiciones de humedad de los agregados o cambios del temporal y si el transporte del hormigón desde la hormigonera hasta el sitio de fundición fuera demasiado largo o estuviera sujeto a evaporación apreciable, en estos casos se harán las pruebas en el sitio de empleo del hormigón. Las pruebas se harán con la frecuencia necesaria.</w:t>
      </w:r>
    </w:p>
    <w:p w:rsidR="00C05A74" w:rsidRPr="00F16A46" w:rsidRDefault="00C05A74" w:rsidP="00E31C76">
      <w:pPr>
        <w:tabs>
          <w:tab w:val="left" w:pos="-1440"/>
        </w:tabs>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 xml:space="preserve">Las pruebas de resistencia a la compresión se las realizará en base a las especificaciones de la A.S.T.M., para moldes cilíndricos. Se tomarán por lo menos dos cilindros por cada </w:t>
      </w:r>
      <w:smartTag w:uri="urn:schemas-microsoft-com:office:smarttags" w:element="metricconverter">
        <w:smartTagPr>
          <w:attr w:name="ProductID" w:val="30 m3"/>
        </w:smartTagPr>
        <w:r w:rsidRPr="00F16A46">
          <w:rPr>
            <w:rFonts w:ascii="Arial" w:eastAsiaTheme="minorHAnsi" w:hAnsi="Arial" w:cs="Arial"/>
            <w:sz w:val="16"/>
            <w:szCs w:val="16"/>
            <w:lang w:eastAsia="en-US"/>
          </w:rPr>
          <w:t>30 m3</w:t>
        </w:r>
      </w:smartTag>
      <w:r w:rsidRPr="00F16A46">
        <w:rPr>
          <w:rFonts w:ascii="Arial" w:eastAsiaTheme="minorHAnsi" w:hAnsi="Arial" w:cs="Arial"/>
          <w:sz w:val="16"/>
          <w:szCs w:val="16"/>
          <w:lang w:eastAsia="en-US"/>
        </w:rPr>
        <w:t>., de hormigón vaciado, uno que será probado a los 7 (siete) días y otro a los 28 (veintiocho) días, con el objeto de facilitar el control e resistencia de los hormigones.</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El resultado es valedero cuando se ha realizado un promedio de la serie de cilindros probados, los cuales no deben ser deformados, ni defectuosos.</w:t>
      </w:r>
    </w:p>
    <w:p w:rsidR="00C05A74" w:rsidRPr="00F16A46" w:rsidRDefault="00C05A74" w:rsidP="00E31C76">
      <w:pPr>
        <w:tabs>
          <w:tab w:val="left" w:pos="-1440"/>
        </w:tabs>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Cuando el promedio del resultado de los cilindros tomados en un día y probados a los 7 (siete) días, no llegue al 80% de la resistencia exigida, se debe ordenar un curado adicional por un lapso máximo de 14 (catorce) días y se ordenarán pruebas de carga en la estructura.</w:t>
      </w:r>
    </w:p>
    <w:p w:rsidR="00C05A74" w:rsidRPr="00F16A46" w:rsidRDefault="00C05A74" w:rsidP="00E31C76">
      <w:pPr>
        <w:tabs>
          <w:tab w:val="left" w:pos="-1440"/>
        </w:tabs>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Si luego de realizadas las pruebas se determina que el hormigón no es de la calidad especificada, se debe reforzar la estructura o reemplazarla total o parcialmente según sea el caso y proceder a realizarse un nuevo diseño para las estructuras siguientes.</w:t>
      </w:r>
    </w:p>
    <w:p w:rsidR="00C05A74" w:rsidRPr="00F16A46" w:rsidRDefault="00C05A74" w:rsidP="00E31C76">
      <w:pPr>
        <w:tabs>
          <w:tab w:val="left" w:pos="-1440"/>
        </w:tabs>
        <w:autoSpaceDE/>
        <w:autoSpaceDN/>
        <w:spacing w:after="200"/>
        <w:ind w:left="142"/>
        <w:jc w:val="both"/>
        <w:rPr>
          <w:rFonts w:ascii="Arial" w:eastAsiaTheme="minorHAnsi" w:hAnsi="Arial" w:cs="Arial"/>
          <w:b/>
          <w:sz w:val="16"/>
          <w:szCs w:val="16"/>
          <w:lang w:eastAsia="en-US"/>
        </w:rPr>
      </w:pPr>
      <w:r w:rsidRPr="00F16A46">
        <w:rPr>
          <w:rFonts w:ascii="Arial" w:eastAsiaTheme="minorHAnsi" w:hAnsi="Arial" w:cs="Arial"/>
          <w:b/>
          <w:sz w:val="16"/>
          <w:szCs w:val="16"/>
          <w:lang w:eastAsia="en-US"/>
        </w:rPr>
        <w:lastRenderedPageBreak/>
        <w:t>Aditivos</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Los aditivos se usarán en el hormigón para mejorar una o varias de las cualidades del mismo:</w:t>
      </w:r>
    </w:p>
    <w:p w:rsidR="00C05A74" w:rsidRPr="00F16A46" w:rsidRDefault="00C05A74" w:rsidP="00E31C76">
      <w:pPr>
        <w:tabs>
          <w:tab w:val="left" w:pos="-1440"/>
        </w:tabs>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a.</w:t>
      </w:r>
      <w:r w:rsidRPr="00F16A46">
        <w:rPr>
          <w:rFonts w:ascii="Arial" w:eastAsiaTheme="minorHAnsi" w:hAnsi="Arial" w:cs="Arial"/>
          <w:sz w:val="16"/>
          <w:szCs w:val="16"/>
          <w:lang w:eastAsia="en-US"/>
        </w:rPr>
        <w:tab/>
        <w:t>Mejorar la trabajabilidad</w:t>
      </w:r>
    </w:p>
    <w:p w:rsidR="00C05A74" w:rsidRPr="00F16A46" w:rsidRDefault="00C05A74" w:rsidP="00E31C76">
      <w:pPr>
        <w:tabs>
          <w:tab w:val="left" w:pos="-1440"/>
        </w:tabs>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b.</w:t>
      </w:r>
      <w:r w:rsidRPr="00F16A46">
        <w:rPr>
          <w:rFonts w:ascii="Arial" w:eastAsiaTheme="minorHAnsi" w:hAnsi="Arial" w:cs="Arial"/>
          <w:sz w:val="16"/>
          <w:szCs w:val="16"/>
          <w:lang w:eastAsia="en-US"/>
        </w:rPr>
        <w:tab/>
        <w:t>Reducir la segregación de los materiales</w:t>
      </w:r>
    </w:p>
    <w:p w:rsidR="00C05A74" w:rsidRPr="00F16A46" w:rsidRDefault="00C05A74" w:rsidP="00E31C76">
      <w:pPr>
        <w:tabs>
          <w:tab w:val="left" w:pos="-1440"/>
        </w:tabs>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c.</w:t>
      </w:r>
      <w:r w:rsidRPr="00F16A46">
        <w:rPr>
          <w:rFonts w:ascii="Arial" w:eastAsiaTheme="minorHAnsi" w:hAnsi="Arial" w:cs="Arial"/>
          <w:sz w:val="16"/>
          <w:szCs w:val="16"/>
          <w:lang w:eastAsia="en-US"/>
        </w:rPr>
        <w:tab/>
        <w:t>Incorporar aire</w:t>
      </w:r>
    </w:p>
    <w:p w:rsidR="00C05A74" w:rsidRPr="00F16A46" w:rsidRDefault="00C05A74" w:rsidP="00E31C76">
      <w:pPr>
        <w:tabs>
          <w:tab w:val="left" w:pos="-1440"/>
        </w:tabs>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d.</w:t>
      </w:r>
      <w:r w:rsidRPr="00F16A46">
        <w:rPr>
          <w:rFonts w:ascii="Arial" w:eastAsiaTheme="minorHAnsi" w:hAnsi="Arial" w:cs="Arial"/>
          <w:sz w:val="16"/>
          <w:szCs w:val="16"/>
          <w:lang w:eastAsia="en-US"/>
        </w:rPr>
        <w:tab/>
        <w:t>Acelerar el fraguado</w:t>
      </w:r>
    </w:p>
    <w:p w:rsidR="00C05A74" w:rsidRPr="00F16A46" w:rsidRDefault="00C05A74" w:rsidP="00E31C76">
      <w:pPr>
        <w:tabs>
          <w:tab w:val="left" w:pos="-1440"/>
        </w:tabs>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e.</w:t>
      </w:r>
      <w:r w:rsidRPr="00F16A46">
        <w:rPr>
          <w:rFonts w:ascii="Arial" w:eastAsiaTheme="minorHAnsi" w:hAnsi="Arial" w:cs="Arial"/>
          <w:sz w:val="16"/>
          <w:szCs w:val="16"/>
          <w:lang w:eastAsia="en-US"/>
        </w:rPr>
        <w:tab/>
        <w:t>Retardar el fraguado</w:t>
      </w:r>
    </w:p>
    <w:p w:rsidR="00C05A74" w:rsidRPr="00F16A46" w:rsidRDefault="00C05A74" w:rsidP="00E31C76">
      <w:pPr>
        <w:tabs>
          <w:tab w:val="left" w:pos="-1440"/>
        </w:tabs>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f.</w:t>
      </w:r>
      <w:r w:rsidRPr="00F16A46">
        <w:rPr>
          <w:rFonts w:ascii="Arial" w:eastAsiaTheme="minorHAnsi" w:hAnsi="Arial" w:cs="Arial"/>
          <w:sz w:val="16"/>
          <w:szCs w:val="16"/>
          <w:lang w:eastAsia="en-US"/>
        </w:rPr>
        <w:tab/>
        <w:t>Conseguir su impermeabilidad</w:t>
      </w:r>
    </w:p>
    <w:p w:rsidR="00C05A74" w:rsidRPr="00F16A46" w:rsidRDefault="00C05A74" w:rsidP="00E31C76">
      <w:pPr>
        <w:tabs>
          <w:tab w:val="left" w:pos="-1440"/>
        </w:tabs>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g.</w:t>
      </w:r>
      <w:r w:rsidRPr="00F16A46">
        <w:rPr>
          <w:rFonts w:ascii="Arial" w:eastAsiaTheme="minorHAnsi" w:hAnsi="Arial" w:cs="Arial"/>
          <w:sz w:val="16"/>
          <w:szCs w:val="16"/>
          <w:lang w:eastAsia="en-US"/>
        </w:rPr>
        <w:tab/>
        <w:t>Densificar el hormigón, etc.</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En todo caso el uso de aditivos deberá ser aprobado por el ingeniero Fiscalizador.</w:t>
      </w:r>
    </w:p>
    <w:p w:rsidR="00C05A74" w:rsidRPr="00F16A46" w:rsidRDefault="00C05A74" w:rsidP="00E31C76">
      <w:pPr>
        <w:tabs>
          <w:tab w:val="left" w:pos="-1440"/>
        </w:tabs>
        <w:autoSpaceDE/>
        <w:autoSpaceDN/>
        <w:spacing w:after="200"/>
        <w:ind w:left="142"/>
        <w:jc w:val="both"/>
        <w:rPr>
          <w:rFonts w:ascii="Arial" w:eastAsiaTheme="minorHAnsi" w:hAnsi="Arial" w:cs="Arial"/>
          <w:b/>
          <w:sz w:val="16"/>
          <w:szCs w:val="16"/>
          <w:lang w:eastAsia="en-US"/>
        </w:rPr>
      </w:pPr>
      <w:r w:rsidRPr="00F16A46">
        <w:rPr>
          <w:rFonts w:ascii="Arial" w:eastAsiaTheme="minorHAnsi" w:hAnsi="Arial" w:cs="Arial"/>
          <w:b/>
          <w:sz w:val="16"/>
          <w:szCs w:val="16"/>
          <w:lang w:eastAsia="en-US"/>
        </w:rPr>
        <w:t>Transporte y manipuleo</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El hormigón será transportado desde la mezcladora hasta el lugar de colocación por métodos que eviten o reduzcan al mínimo la separación y pérdida de materiales. El equipo será de tamaño y diseño apropiados para asegurar un flujo uniforme en el punto de entrega.</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Los canalones de descarga deberán evitar la segregación de los componentes, deberán ser lisos (preferiblemente metálicos), que eviten fugas y reboses.</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 xml:space="preserve">Se debe evitar que su colocación no se realice de alturas mayores de </w:t>
      </w:r>
      <w:smartTag w:uri="urn:schemas-microsoft-com:office:smarttags" w:element="metricconverter">
        <w:smartTagPr>
          <w:attr w:name="ProductID" w:val="1 m"/>
        </w:smartTagPr>
        <w:r w:rsidRPr="00F16A46">
          <w:rPr>
            <w:rFonts w:ascii="Arial" w:eastAsiaTheme="minorHAnsi" w:hAnsi="Arial" w:cs="Arial"/>
            <w:sz w:val="16"/>
            <w:szCs w:val="16"/>
            <w:lang w:eastAsia="en-US"/>
          </w:rPr>
          <w:t>1 m</w:t>
        </w:r>
      </w:smartTag>
      <w:r w:rsidRPr="00F16A46">
        <w:rPr>
          <w:rFonts w:ascii="Arial" w:eastAsiaTheme="minorHAnsi" w:hAnsi="Arial" w:cs="Arial"/>
          <w:sz w:val="16"/>
          <w:szCs w:val="16"/>
          <w:lang w:eastAsia="en-US"/>
        </w:rPr>
        <w:t>., sobre encofrado o fondos de cimentación, se usarán dispositivos especiales cuando sea necesaria verter hormigón a mayor altura que la indicada.</w:t>
      </w:r>
    </w:p>
    <w:p w:rsidR="00C05A74" w:rsidRPr="00F16A46" w:rsidRDefault="00C05A74" w:rsidP="00E31C76">
      <w:pPr>
        <w:tabs>
          <w:tab w:val="left" w:pos="-1440"/>
        </w:tabs>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Preparación del lugar de colocación</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Antes de iniciar el trabajo se limpiará el lugar a ser ocupado por el hormigón, de toda clase de escombros, barro y materias extrañas.</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Las fundaciones de tierra o de naturaleza absorbente deberán ser totalmente compactadas y humedecidas.</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Los materiales permeables de la fundación deberán ser cubiertos con revestimiento de polietileno antes de colocarse el hormigón. Las superficies del hormigón fraguado sobre el cual a de ser colocado el nuevo hormigón, serán limpias y saturadas con agua inmediatamente antes de la colocación del hormigón.</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El refuerzo de hierro y estructuras metálicas, deberán ser limpiadas completamente de capas de aceite y otras sustancias, antes de colocar el hormigón.</w:t>
      </w:r>
    </w:p>
    <w:p w:rsidR="00C05A74" w:rsidRPr="00F16A46" w:rsidRDefault="00C05A74" w:rsidP="00E31C76">
      <w:pPr>
        <w:tabs>
          <w:tab w:val="left" w:pos="-1440"/>
        </w:tabs>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Colocación del hormigón</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El hormigón será colocado en obra con rapidez para que sea blando mientras se trabaja por todas las partes de los encofrados, si se ha fraguado parcialmente o ha sido contaminado por materias extrañas no deberá ser colocado en obra.</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No se usará hormigón rehumedecido</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 xml:space="preserve">El hormigón será llevado a cabo en una operación continua hasta que el vaciado del tramo se haya completado, asegurando de esta manera la adhesión de las capas sucesivas, cuyo espesor no debe ser mayor de </w:t>
      </w:r>
      <w:smartTag w:uri="urn:schemas-microsoft-com:office:smarttags" w:element="metricconverter">
        <w:smartTagPr>
          <w:attr w:name="ProductID" w:val="15 cm"/>
        </w:smartTagPr>
        <w:r w:rsidRPr="00F16A46">
          <w:rPr>
            <w:rFonts w:ascii="Arial" w:eastAsiaTheme="minorHAnsi" w:hAnsi="Arial" w:cs="Arial"/>
            <w:sz w:val="16"/>
            <w:szCs w:val="16"/>
            <w:lang w:eastAsia="en-US"/>
          </w:rPr>
          <w:t>15 cm</w:t>
        </w:r>
      </w:smartTag>
      <w:r w:rsidRPr="00F16A46">
        <w:rPr>
          <w:rFonts w:ascii="Arial" w:eastAsiaTheme="minorHAnsi" w:hAnsi="Arial" w:cs="Arial"/>
          <w:sz w:val="16"/>
          <w:szCs w:val="16"/>
          <w:lang w:eastAsia="en-US"/>
        </w:rPr>
        <w:t>. Cuidado especial debe tenerse en no producir segregación de materiales.</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La colocación de hormigón para condiciones especiales debe sujetarse a lo siguiente:</w:t>
      </w:r>
    </w:p>
    <w:p w:rsidR="00C05A74" w:rsidRPr="00F16A46" w:rsidRDefault="00C05A74" w:rsidP="00E31C76">
      <w:pPr>
        <w:tabs>
          <w:tab w:val="left" w:pos="-1440"/>
        </w:tabs>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a.</w:t>
      </w:r>
      <w:r w:rsidRPr="00F16A46">
        <w:rPr>
          <w:rFonts w:ascii="Arial" w:eastAsiaTheme="minorHAnsi" w:hAnsi="Arial" w:cs="Arial"/>
          <w:sz w:val="16"/>
          <w:szCs w:val="16"/>
          <w:lang w:eastAsia="en-US"/>
        </w:rPr>
        <w:tab/>
        <w:t>Colocación de hormigón bajo agua</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 xml:space="preserve">Se permitirá colocar el hormigón bajo agua tranquila, siempre y cuando sea autorizado por el ingeniero Fiscalizador y que el hormigón contenga 25 (veinticinco) por ciento más cemento que la dosificación especificada. No se pagará compensación adicional por ese concepto extra. No se permitirá vaciar hormigón bajo agua que tenga una temperatura inferior a </w:t>
      </w:r>
      <w:smartTag w:uri="urn:schemas-microsoft-com:office:smarttags" w:element="metricconverter">
        <w:smartTagPr>
          <w:attr w:name="ProductID" w:val="ꔦᎰᚘı؈㳄ヸ歠ᐴ㰔ヸ买ミ䃠ᘐ镨ᘄ킰&quot;ૈĹ؈䒨দᘎġ؈烌᜵ࢸᙟ䗈দ⬻ȁ Ī،㺬ヸ佈ミ㹼ヸꗜヘᘎ ē؈ᘎᘎᘎĜ؈.ě؈佴ミᘎᘎĄ؈Planeación ā،㺬ヸ佈ミ㹼ヸꗜヘᘎ｀ᔱ Ƕ؈ᘎᘎ솠ᗼቾᐩǳ؈佴ミ&lt;ᘎᘎ Ǽ،㺬ヸ佈ミ㹼ヸꗜヘᘎ襈ᖭ ǥ؈ᘎᘎᘎᕉ툠ᗆǮ؈cablesᖄ좘ᔿᰀᔠ̠ᐭǫ؈佴ミCᘎᘎ ǔ،㺬ヸ佈ミ㹼ヸꗜヘᘎ㩠Ꮠ ǝ؈ᘎᘎᘎ困ᓥ뻸ᗖǆ؈deᐩ酠Ꮷǅ؈佴ミFᘎᘎ ǎ،㺬ヸ佈ミ㹼ヸꗜヘᘎᐋ Ʒ؈ᘎᘎᘎ漘ᗉ繈ዔư؈&#10;fibraƿ؈佴ミLᘎᘎ Ƹ،㺬ヸ佈ミ㹼ヸꗜヘᘎ룸ᐁ ơ؈ᘎᘎᘎ⏈ᗇאᐭƪ؈ópticaᔱ鲨Ꮷ⯈ᑚ⦈ᑧƗ؈佴ミRᘎᘎ Ɛ،㺬ヸ佈ミ㹼ヸꗜヘᘎꈰᐮ ƙ؈ᘎᘎᘎ셈ᐋ徘ᔣƂ؈,ᐗ虘ᑚƁ؈佴ミTᘎᘎ Ɗ،㺬ヸ佈ミ㹼ヸꗜヘᘎ笨ኁ ų؈ᘎ䉈ᘐᘎ鏀ᔐ釘Ꮸż؈esዔኂŻ؈佴ミW 䉬ᘐ䇸ᘐ Ť،㺬ヸ佈ミ㹼ヸꗜヘᘎ ŭ؈ᘎᘎᘎŖ؈佴ミᘎᘎ œ،㺬ヸ佈ミ㹼ヸꗜヘᘎ Ř؈ᘎᘎᘎŅ؈佴ミᘎᘎ Ŏ،㺬ヸ佈ミ㹼ヸꗜヘᘎ ķ؈ᘎᘎᘎİ؈佴ミᘎᘎ Ľ،㺬ヸ佈ミ㹼ヸꗜヘᘎ Ģ؈ᘎᘎᘎį؈佴ミᘎᘎ Ĩ،㺬ヸ佈ミ㹼ヸꗜヘᘎ đ؈ᘎ杀ᘅᘎĚ؈salidać؈佴ミ!杤ᘅᘎ&#10;Āؔ㺬ヸ佈ミ㹼ヸꗜヘ朸ᘅ &#10;Ƕ،㺬ヸ佈ミ㹼ヸꗜヘᘎ ǿ؈ᘎᘎ殀ᘅǸ؈佴ミSᘎᘎ ǥ،㺬ヸ佈ミ㹼ヸꗜヘᘎ Ǫ؈ᘎᘎᘎǗ؈&#10;dondeǒ؈佴ミYᘎᘎ ǟ،㺬ヸ佈ミ㹼ヸꗜヘᘎ Ǆ؈ᘎᘎᘎǁ؈seǌ؈佴ミ\ᘎᘎ ǉ،㺬ヸ佈ミ㹼ヸꗜヘᘎ ƾ؈ᘎᘎᘎƻ؈esperaƤ؈佴ミcᘎᘎ ơ،㺬ヸ佈ミ㹼ヸꗜヘᘎ Ɩ؈ᘎᘎᘎƓ؈queƞ؈佴ミgᘎᘎ ƛ،㺬ヸ佈ミ㹼ヸꗜヘᘎ ƀ؈"/>
        </w:smartTagPr>
        <w:r w:rsidRPr="00F16A46">
          <w:rPr>
            <w:rFonts w:ascii="Arial" w:eastAsiaTheme="minorHAnsi" w:hAnsi="Arial" w:cs="Arial"/>
            <w:sz w:val="16"/>
            <w:szCs w:val="16"/>
            <w:lang w:eastAsia="en-US"/>
          </w:rPr>
          <w:t>5°C</w:t>
        </w:r>
      </w:smartTag>
      <w:r w:rsidRPr="00F16A46">
        <w:rPr>
          <w:rFonts w:ascii="Arial" w:eastAsiaTheme="minorHAnsi" w:hAnsi="Arial" w:cs="Arial"/>
          <w:sz w:val="16"/>
          <w:szCs w:val="16"/>
          <w:lang w:eastAsia="en-US"/>
        </w:rPr>
        <w:t>.</w:t>
      </w:r>
    </w:p>
    <w:p w:rsidR="00C05A74" w:rsidRPr="00F16A46" w:rsidRDefault="00C05A74" w:rsidP="00E31C76">
      <w:pPr>
        <w:tabs>
          <w:tab w:val="left" w:pos="-1440"/>
        </w:tabs>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b.</w:t>
      </w:r>
      <w:r w:rsidRPr="00F16A46">
        <w:rPr>
          <w:rFonts w:ascii="Arial" w:eastAsiaTheme="minorHAnsi" w:hAnsi="Arial" w:cs="Arial"/>
          <w:sz w:val="16"/>
          <w:szCs w:val="16"/>
          <w:lang w:eastAsia="en-US"/>
        </w:rPr>
        <w:tab/>
        <w:t>Colocación de hormigón en tiempo frío</w:t>
      </w:r>
    </w:p>
    <w:p w:rsidR="00C05A74" w:rsidRPr="00F16A46" w:rsidRDefault="00C05A74" w:rsidP="00E31C76">
      <w:pPr>
        <w:numPr>
          <w:ilvl w:val="0"/>
          <w:numId w:val="8"/>
        </w:numPr>
        <w:autoSpaceDE/>
        <w:autoSpaceDN/>
        <w:spacing w:after="200"/>
        <w:ind w:left="567"/>
        <w:contextualSpacing/>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 xml:space="preserve">Cuando la temperatura media esté por debajo de </w:t>
      </w:r>
      <w:smartTag w:uri="urn:schemas-microsoft-com:office:smarttags" w:element="metricconverter">
        <w:smartTagPr>
          <w:attr w:name="ProductID" w:val="ꔦᎰᚘı؈㳄ヸ歠ᐴ㰔ヸ买ミ䃠ᘐ镨ᘄ킰&quot;ૈĹ؈䒨দᘎġ؈烌᜵ࢸᙟ䗈দ⬻ȁ Ī،㺬ヸ佈ミ㹼ヸꗜヘᘎ ē؈ᘎᘎᘎĜ؈.ě؈佴ミᘎᘎĄ؈Planeación ā،㺬ヸ佈ミ㹼ヸꗜヘᘎ｀ᔱ Ƕ؈ᘎᘎ솠ᗼቾᐩǳ؈佴ミ&lt;ᘎᘎ Ǽ،㺬ヸ佈ミ㹼ヸꗜヘᘎ襈ᖭ ǥ؈ᘎᘎᘎᕉ툠ᗆǮ؈cablesᖄ좘ᔿᰀᔠ̠ᐭǫ؈佴ミCᘎᘎ ǔ،㺬ヸ佈ミ㹼ヸꗜヘᘎ㩠Ꮠ ǝ؈ᘎᘎᘎ困ᓥ뻸ᗖǆ؈deᐩ酠Ꮷǅ؈佴ミFᘎᘎ ǎ،㺬ヸ佈ミ㹼ヸꗜヘᘎᐋ Ʒ؈ᘎᘎᘎ漘ᗉ繈ዔư؈&#10;fibraƿ؈佴ミLᘎᘎ Ƹ،㺬ヸ佈ミ㹼ヸꗜヘᘎ룸ᐁ ơ؈ᘎᘎᘎ⏈ᗇאᐭƪ؈ópticaᔱ鲨Ꮷ⯈ᑚ⦈ᑧƗ؈佴ミRᘎᘎ Ɛ،㺬ヸ佈ミ㹼ヸꗜヘᘎꈰᐮ ƙ؈ᘎᘎᘎ셈ᐋ徘ᔣƂ؈,ᐗ虘ᑚƁ؈佴ミTᘎᘎ Ɗ،㺬ヸ佈ミ㹼ヸꗜヘᘎ笨ኁ ų؈ᘎ䉈ᘐᘎ鏀ᔐ釘Ꮸż؈esዔኂŻ؈佴ミW 䉬ᘐ䇸ᘐ Ť،㺬ヸ佈ミ㹼ヸꗜヘᘎ ŭ؈ᘎᘎᘎŖ؈佴ミᘎᘎ œ،㺬ヸ佈ミ㹼ヸꗜヘᘎ Ř؈ᘎᘎᘎŅ؈佴ミᘎᘎ Ŏ،㺬ヸ佈ミ㹼ヸꗜヘᘎ ķ؈ᘎᘎᘎİ؈佴ミᘎᘎ Ľ،㺬ヸ佈ミ㹼ヸꗜヘᘎ Ģ؈ᘎᘎᘎį؈佴ミᘎᘎ Ĩ،㺬ヸ佈ミ㹼ヸꗜヘᘎ đ؈ᘎ杀ᘅᘎĚ؈salidać؈佴ミ!杤ᘅᘎ&#10;Āؔ㺬ヸ佈ミ㹼ヸꗜヘ朸ᘅ &#10;Ƕ،㺬ヸ佈ミ㹼ヸꗜヘᘎ ǿ؈ᘎᘎ殀ᘅǸ؈佴ミSᘎᘎ ǥ،㺬ヸ佈ミ㹼ヸꗜヘᘎ Ǫ؈ᘎᘎᘎǗ؈&#10;dondeǒ؈佴ミYᘎᘎ ǟ،㺬ヸ佈ミ㹼ヸꗜヘᘎ Ǆ؈ᘎᘎᘎǁ؈seǌ؈佴ミ\ᘎᘎ ǉ،㺬ヸ佈ミ㹼ヸꗜヘᘎ ƾ؈ᘎᘎᘎƻ؈esperaƤ؈佴ミcᘎᘎ ơ،㺬ヸ佈ミ㹼ヸꗜヘᘎ Ɩ؈ᘎᘎᘎƓ؈queƞ؈佴ミgᘎᘎ ƛ،㺬ヸ佈ミ㹼ヸꗜヘᘎ ƀ؈"/>
        </w:smartTagPr>
        <w:r w:rsidRPr="00F16A46">
          <w:rPr>
            <w:rFonts w:ascii="Arial" w:eastAsiaTheme="minorHAnsi" w:hAnsi="Arial" w:cs="Arial"/>
            <w:sz w:val="16"/>
            <w:szCs w:val="16"/>
            <w:lang w:eastAsia="en-US"/>
          </w:rPr>
          <w:t>5°C</w:t>
        </w:r>
      </w:smartTag>
      <w:r w:rsidRPr="00F16A46">
        <w:rPr>
          <w:rFonts w:ascii="Arial" w:eastAsiaTheme="minorHAnsi" w:hAnsi="Arial" w:cs="Arial"/>
          <w:sz w:val="16"/>
          <w:szCs w:val="16"/>
          <w:lang w:eastAsia="en-US"/>
        </w:rPr>
        <w:t xml:space="preserve"> se procederá de la siguiente manera:</w:t>
      </w:r>
    </w:p>
    <w:p w:rsidR="00C05A74" w:rsidRPr="00F16A46" w:rsidRDefault="00C05A74" w:rsidP="00E31C76">
      <w:pPr>
        <w:numPr>
          <w:ilvl w:val="0"/>
          <w:numId w:val="8"/>
        </w:numPr>
        <w:tabs>
          <w:tab w:val="left" w:pos="-1440"/>
        </w:tabs>
        <w:autoSpaceDE/>
        <w:autoSpaceDN/>
        <w:spacing w:after="200"/>
        <w:ind w:left="567"/>
        <w:contextualSpacing/>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Añadir un aditivo acelerante de reconocida calidad y aprobado por la fiscalización.</w:t>
      </w:r>
    </w:p>
    <w:p w:rsidR="00C05A74" w:rsidRPr="00F16A46" w:rsidRDefault="00C05A74" w:rsidP="00E31C76">
      <w:pPr>
        <w:numPr>
          <w:ilvl w:val="0"/>
          <w:numId w:val="8"/>
        </w:numPr>
        <w:tabs>
          <w:tab w:val="left" w:pos="-1440"/>
        </w:tabs>
        <w:autoSpaceDE/>
        <w:autoSpaceDN/>
        <w:spacing w:after="200"/>
        <w:ind w:left="567"/>
        <w:contextualSpacing/>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 xml:space="preserve">La temperatura del hormigón fresco mientras es mezclado no será menor de </w:t>
      </w:r>
      <w:smartTag w:uri="urn:schemas-microsoft-com:office:smarttags" w:element="metricconverter">
        <w:smartTagPr>
          <w:attr w:name="ProductID" w:val="15ﾰC"/>
        </w:smartTagPr>
        <w:r w:rsidRPr="00F16A46">
          <w:rPr>
            <w:rFonts w:ascii="Arial" w:eastAsiaTheme="minorHAnsi" w:hAnsi="Arial" w:cs="Arial"/>
            <w:sz w:val="16"/>
            <w:szCs w:val="16"/>
            <w:lang w:eastAsia="en-US"/>
          </w:rPr>
          <w:t>15°C</w:t>
        </w:r>
      </w:smartTag>
      <w:r w:rsidRPr="00F16A46">
        <w:rPr>
          <w:rFonts w:ascii="Arial" w:eastAsiaTheme="minorHAnsi" w:hAnsi="Arial" w:cs="Arial"/>
          <w:sz w:val="16"/>
          <w:szCs w:val="16"/>
          <w:lang w:eastAsia="en-US"/>
        </w:rPr>
        <w:t>.</w:t>
      </w:r>
    </w:p>
    <w:p w:rsidR="00C05A74" w:rsidRPr="00F16A46" w:rsidRDefault="00C05A74" w:rsidP="00E31C76">
      <w:pPr>
        <w:tabs>
          <w:tab w:val="left" w:pos="-1440"/>
        </w:tabs>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lastRenderedPageBreak/>
        <w:t xml:space="preserve">La temperatura del hormigón colocado será mantenida a un mínimo de </w:t>
      </w:r>
      <w:smartTag w:uri="urn:schemas-microsoft-com:office:smarttags" w:element="metricconverter">
        <w:smartTagPr>
          <w:attr w:name="ProductID" w:val="10ﾰC"/>
        </w:smartTagPr>
        <w:r w:rsidRPr="00F16A46">
          <w:rPr>
            <w:rFonts w:ascii="Arial" w:eastAsiaTheme="minorHAnsi" w:hAnsi="Arial" w:cs="Arial"/>
            <w:sz w:val="16"/>
            <w:szCs w:val="16"/>
            <w:lang w:eastAsia="en-US"/>
          </w:rPr>
          <w:t>10°C</w:t>
        </w:r>
      </w:smartTag>
      <w:r w:rsidRPr="00F16A46">
        <w:rPr>
          <w:rFonts w:ascii="Arial" w:eastAsiaTheme="minorHAnsi" w:hAnsi="Arial" w:cs="Arial"/>
          <w:sz w:val="16"/>
          <w:szCs w:val="16"/>
          <w:lang w:eastAsia="en-US"/>
        </w:rPr>
        <w:t xml:space="preserve"> durante las primeras 72 (setenta y dos) horas, después de vaciados durante los siguientes 4 (cuatro) días la temperatura del hormigón no deberá ser menor de </w:t>
      </w:r>
      <w:smartTag w:uri="urn:schemas-microsoft-com:office:smarttags" w:element="metricconverter">
        <w:smartTagPr>
          <w:attr w:name="ProductID" w:val="ꔦᎰᚘı؈㳄ヸ歠ᐴ㰔ヸ买ミ䃠ᘐ镨ᘄ킰&quot;ૈĹ؈䒨দᘎġ؈烌᜵ࢸᙟ䗈দ⬻ȁ Ī،㺬ヸ佈ミ㹼ヸꗜヘᘎ ē؈ᘎᘎᘎĜ؈.ě؈佴ミᘎᘎĄ؈Planeación ā،㺬ヸ佈ミ㹼ヸꗜヘᘎ｀ᔱ Ƕ؈ᘎᘎ솠ᗼቾᐩǳ؈佴ミ&lt;ᘎᘎ Ǽ،㺬ヸ佈ミ㹼ヸꗜヘᘎ襈ᖭ ǥ؈ᘎᘎᘎᕉ툠ᗆǮ؈cablesᖄ좘ᔿᰀᔠ̠ᐭǫ؈佴ミCᘎᘎ ǔ،㺬ヸ佈ミ㹼ヸꗜヘᘎ㩠Ꮠ ǝ؈ᘎᘎᘎ困ᓥ뻸ᗖǆ؈deᐩ酠Ꮷǅ؈佴ミFᘎᘎ ǎ،㺬ヸ佈ミ㹼ヸꗜヘᘎᐋ Ʒ؈ᘎᘎᘎ漘ᗉ繈ዔư؈&#10;fibraƿ؈佴ミLᘎᘎ Ƹ،㺬ヸ佈ミ㹼ヸꗜヘᘎ룸ᐁ ơ؈ᘎᘎᘎ⏈ᗇאᐭƪ؈ópticaᔱ鲨Ꮷ⯈ᑚ⦈ᑧƗ؈佴ミRᘎᘎ Ɛ،㺬ヸ佈ミ㹼ヸꗜヘᘎꈰᐮ ƙ؈ᘎᘎᘎ셈ᐋ徘ᔣƂ؈,ᐗ虘ᑚƁ؈佴ミTᘎᘎ Ɗ،㺬ヸ佈ミ㹼ヸꗜヘᘎ笨ኁ ų؈ᘎ䉈ᘐᘎ鏀ᔐ釘Ꮸż؈esዔኂŻ؈佴ミW 䉬ᘐ䇸ᘐ Ť،㺬ヸ佈ミ㹼ヸꗜヘᘎ ŭ؈ᘎᘎᘎŖ؈佴ミᘎᘎ œ،㺬ヸ佈ミ㹼ヸꗜヘᘎ Ř؈ᘎᘎᘎŅ؈佴ミᘎᘎ Ŏ،㺬ヸ佈ミ㹼ヸꗜヘᘎ ķ؈ᘎᘎᘎİ؈佴ミᘎᘎ Ľ،㺬ヸ佈ミ㹼ヸꗜヘᘎ Ģ؈ᘎᘎᘎį؈佴ミᘎᘎ Ĩ،㺬ヸ佈ミ㹼ヸꗜヘᘎ đ؈ᘎ杀ᘅᘎĚ؈salidać؈佴ミ!杤ᘅᘎ&#10;Āؔ㺬ヸ佈ミ㹼ヸꗜヘ朸ᘅ &#10;Ƕ،㺬ヸ佈ミ㹼ヸꗜヘᘎ ǿ؈ᘎᘎ殀ᘅǸ؈佴ミSᘎᘎ ǥ،㺬ヸ佈ミ㹼ヸꗜヘᘎ Ǫ؈ᘎᘎᘎǗ؈&#10;dondeǒ؈佴ミYᘎᘎ ǟ،㺬ヸ佈ミ㹼ヸꗜヘᘎ Ǆ؈ᘎᘎᘎǁ؈seǌ؈佴ミ\ᘎᘎ ǉ،㺬ヸ佈ミ㹼ヸꗜヘᘎ ƾ؈ᘎᘎᘎƻ؈esperaƤ؈佴ミcᘎᘎ ơ،㺬ヸ佈ミ㹼ヸꗜヘᘎ Ɩ؈ᘎᘎᘎƓ؈queƞ؈佴ミgᘎᘎ ƛ،㺬ヸ佈ミ㹼ヸꗜヘᘎ ƀ؈"/>
        </w:smartTagPr>
        <w:r w:rsidRPr="00F16A46">
          <w:rPr>
            <w:rFonts w:ascii="Arial" w:eastAsiaTheme="minorHAnsi" w:hAnsi="Arial" w:cs="Arial"/>
            <w:sz w:val="16"/>
            <w:szCs w:val="16"/>
            <w:lang w:eastAsia="en-US"/>
          </w:rPr>
          <w:t>5°C</w:t>
        </w:r>
      </w:smartTag>
      <w:r w:rsidRPr="00F16A46">
        <w:rPr>
          <w:rFonts w:ascii="Arial" w:eastAsiaTheme="minorHAnsi" w:hAnsi="Arial" w:cs="Arial"/>
          <w:sz w:val="16"/>
          <w:szCs w:val="16"/>
          <w:lang w:eastAsia="en-US"/>
        </w:rPr>
        <w:t>.</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El Constructor será enteramente responsable por la protección del hormigón colocado en tiempo frío y cualquier hormigón dañado debido al tiempo frío será retirado reemplazado por cuenta del Constructor.</w:t>
      </w:r>
    </w:p>
    <w:p w:rsidR="00C05A74" w:rsidRPr="00F16A46" w:rsidRDefault="00C05A74" w:rsidP="00E31C76">
      <w:pPr>
        <w:tabs>
          <w:tab w:val="left" w:pos="-1440"/>
        </w:tabs>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c.</w:t>
      </w:r>
      <w:r w:rsidRPr="00F16A46">
        <w:rPr>
          <w:rFonts w:ascii="Arial" w:eastAsiaTheme="minorHAnsi" w:hAnsi="Arial" w:cs="Arial"/>
          <w:sz w:val="16"/>
          <w:szCs w:val="16"/>
          <w:lang w:eastAsia="en-US"/>
        </w:rPr>
        <w:tab/>
        <w:t>Vaciado del hormigón en tiempo cálido</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 xml:space="preserve">La temperatura de los agregados, agua y cemento será mantenida al más bajo nivel práctico. La temperatura del cemento en la hormigonera no excederá de </w:t>
      </w:r>
      <w:smartTag w:uri="urn:schemas-microsoft-com:office:smarttags" w:element="metricconverter">
        <w:smartTagPr>
          <w:attr w:name="ProductID" w:val="50ﾰC"/>
        </w:smartTagPr>
        <w:r w:rsidRPr="00F16A46">
          <w:rPr>
            <w:rFonts w:ascii="Arial" w:eastAsiaTheme="minorHAnsi" w:hAnsi="Arial" w:cs="Arial"/>
            <w:sz w:val="16"/>
            <w:szCs w:val="16"/>
            <w:lang w:eastAsia="en-US"/>
          </w:rPr>
          <w:t>50°C</w:t>
        </w:r>
      </w:smartTag>
      <w:r w:rsidRPr="00F16A46">
        <w:rPr>
          <w:rFonts w:ascii="Arial" w:eastAsiaTheme="minorHAnsi" w:hAnsi="Arial" w:cs="Arial"/>
          <w:sz w:val="16"/>
          <w:szCs w:val="16"/>
          <w:lang w:eastAsia="en-US"/>
        </w:rPr>
        <w:t xml:space="preserve"> y se debe tener cuidado para evitar la formación de bolas de cemento.</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La subrasante y los encofrados serán totalmente humedecidos antes de colocar el hormigón.</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 xml:space="preserve">La temperatura del hormigón no deberá bajo ninguna circunstancia exceder de </w:t>
      </w:r>
      <w:smartTag w:uri="urn:schemas-microsoft-com:office:smarttags" w:element="metricconverter">
        <w:smartTagPr>
          <w:attr w:name="ProductID" w:val="32ﾰC"/>
        </w:smartTagPr>
        <w:r w:rsidRPr="00F16A46">
          <w:rPr>
            <w:rFonts w:ascii="Arial" w:eastAsiaTheme="minorHAnsi" w:hAnsi="Arial" w:cs="Arial"/>
            <w:sz w:val="16"/>
            <w:szCs w:val="16"/>
            <w:lang w:eastAsia="en-US"/>
          </w:rPr>
          <w:t>32°C</w:t>
        </w:r>
      </w:smartTag>
      <w:r w:rsidRPr="00F16A46">
        <w:rPr>
          <w:rFonts w:ascii="Arial" w:eastAsiaTheme="minorHAnsi" w:hAnsi="Arial" w:cs="Arial"/>
          <w:sz w:val="16"/>
          <w:szCs w:val="16"/>
          <w:lang w:eastAsia="en-US"/>
        </w:rPr>
        <w:t xml:space="preserve"> y a menos que sea aprobado específicamente por la fiscalización, debido a condiciones excepcionales, la temperatura será mantenida a un máximo de </w:t>
      </w:r>
      <w:smartTag w:uri="urn:schemas-microsoft-com:office:smarttags" w:element="metricconverter">
        <w:smartTagPr>
          <w:attr w:name="ProductID" w:val="27ﾰC"/>
        </w:smartTagPr>
        <w:r w:rsidRPr="00F16A46">
          <w:rPr>
            <w:rFonts w:ascii="Arial" w:eastAsiaTheme="minorHAnsi" w:hAnsi="Arial" w:cs="Arial"/>
            <w:sz w:val="16"/>
            <w:szCs w:val="16"/>
            <w:lang w:eastAsia="en-US"/>
          </w:rPr>
          <w:t>27°C</w:t>
        </w:r>
      </w:smartTag>
      <w:r w:rsidRPr="00F16A46">
        <w:rPr>
          <w:rFonts w:ascii="Arial" w:eastAsiaTheme="minorHAnsi" w:hAnsi="Arial" w:cs="Arial"/>
          <w:sz w:val="16"/>
          <w:szCs w:val="16"/>
          <w:lang w:eastAsia="en-US"/>
        </w:rPr>
        <w:t>.</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Un aditivo retardante reductor de agua que sea aprobado será añadido a la mezcla del hormigón de acuerdo con las recomendaciones del fabricante. No se deberá exceder el asentamiento de cono especificado.</w:t>
      </w:r>
    </w:p>
    <w:p w:rsidR="00C05A74" w:rsidRPr="00F16A46" w:rsidRDefault="00C05A74" w:rsidP="00E31C76">
      <w:pPr>
        <w:tabs>
          <w:tab w:val="left" w:pos="-1440"/>
        </w:tabs>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Consolidación</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El hormigón armado o simple será consolidado por vibración y otros métodos adecuados aprobados por el ingeniero Fiscalizador. Se utilizarán vibradores internos para consolidar hormigón en todas las estructuras. Deberá existir suficiente equipo vibrador de reserva en la obra, en caso de falla de las unidades que estén operando.</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 xml:space="preserve">El vibrador será aplicado a intervalos horizontales que no excedan de 75 (setenta y cinco) cm., y por períodos cortos de </w:t>
      </w:r>
      <w:smartTag w:uri="urn:schemas-microsoft-com:office:smarttags" w:element="metricconverter">
        <w:smartTagPr>
          <w:attr w:name="ProductID" w:val="5 a"/>
        </w:smartTagPr>
        <w:r w:rsidRPr="00F16A46">
          <w:rPr>
            <w:rFonts w:ascii="Arial" w:eastAsiaTheme="minorHAnsi" w:hAnsi="Arial" w:cs="Arial"/>
            <w:sz w:val="16"/>
            <w:szCs w:val="16"/>
            <w:lang w:eastAsia="en-US"/>
          </w:rPr>
          <w:t>5 a</w:t>
        </w:r>
      </w:smartTag>
      <w:r w:rsidRPr="00F16A46">
        <w:rPr>
          <w:rFonts w:ascii="Arial" w:eastAsiaTheme="minorHAnsi" w:hAnsi="Arial" w:cs="Arial"/>
          <w:sz w:val="16"/>
          <w:szCs w:val="16"/>
          <w:lang w:eastAsia="en-US"/>
        </w:rPr>
        <w:t xml:space="preserve"> 15 segundos, inmediatamente después de que ha sido colocado. El apisonado, varillado o paleteado será ejecutado a lo largo de todas las caras para mantener el agregado grueso alejado del encofrado y obtener superficies lisas.</w:t>
      </w:r>
    </w:p>
    <w:p w:rsidR="00C05A74" w:rsidRPr="00F16A46" w:rsidRDefault="00C05A74" w:rsidP="00E31C76">
      <w:pPr>
        <w:tabs>
          <w:tab w:val="left" w:pos="-1440"/>
        </w:tabs>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Curado del hormigón</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El objeto del curado es impedir o reintegrar las pérdidas de humedad necesaria durante la etapa inicial, relativamente breve, o de hidratación.</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Se dispondrá de los medios necesarios para mantener las superficies expuestas de hormigón en estado húmedo después de la colocación del hormigón, el tiempo de curado será de un período de por lo menos 14 (catorce) días cuando se emplea cemento normal tipo Portland (tipo I), modificado (tipo II) o resistente a los sulfatos (tipo V) y por lo menos 21 (veinte y uno) días cuando se emplea cemento frío (tipo IV).</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El hormigón será protegido de los efectos dañinos del sol, viento, agua y golpes mecánicos. El curado deberá ser continuo. Tan pronto el hormigón comience a endurecer se colocará sobre el hormigón, arena húmeda, sacos mojados, riegos frecuentes y en el caso de losas y pavimentos, inundación permanente.</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Se podrá emplear compuestos de sellado para el curado siempre que estos compuestos sean probadamente eficaces y se aplicará después de un día de curado húmedo.</w:t>
      </w:r>
    </w:p>
    <w:p w:rsidR="00C05A74" w:rsidRPr="00F16A46" w:rsidRDefault="00C05A74" w:rsidP="00E31C76">
      <w:pPr>
        <w:tabs>
          <w:tab w:val="left" w:pos="-1440"/>
        </w:tabs>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Juntas de construcción</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Las juntas de construcción deberán ser colocadas de acuerdo a los planos o lo que indique el ingeniero Fiscalizador.</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Donde se vaya a realizar una junta, la superficie de hormigón fundido debe dejarse dentada o áspera y será limpiada completamente mediante soplete de arena mojada, chorros de aire y agua a presión u otro método aprobado. Las superficies de juntas encontradas serán cubiertas por una capa de un centímetro de pasta de cemento puro, inmediatamente antes de colocar el hormigón nuevo.</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Dicha pasta será bien metida con escobas en toda la superficie de la junta, en los rincones y huecos y entre las varillas de refuerzo saliente.</w:t>
      </w:r>
    </w:p>
    <w:p w:rsidR="00C05A74" w:rsidRPr="00F16A46" w:rsidRDefault="00C05A74" w:rsidP="00E31C76">
      <w:pPr>
        <w:tabs>
          <w:tab w:val="left" w:pos="-1440"/>
        </w:tabs>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Tolerancia para la construcción con hormigón</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Las estructuras de hormigón deben ser construidas con las dimensiones exactas señaladas en los planos, sin embargo, es posible que aparezcan variaciones inadvertidas en estas dimensiones.</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Las variaciones admisibles son las siguientes:</w:t>
      </w:r>
    </w:p>
    <w:p w:rsidR="00C05A74" w:rsidRPr="00F16A46" w:rsidRDefault="00C05A74" w:rsidP="00E31C76">
      <w:pPr>
        <w:numPr>
          <w:ilvl w:val="0"/>
          <w:numId w:val="8"/>
        </w:numPr>
        <w:tabs>
          <w:tab w:val="left" w:pos="-1440"/>
        </w:tabs>
        <w:autoSpaceDE/>
        <w:autoSpaceDN/>
        <w:spacing w:after="200"/>
        <w:ind w:left="426"/>
        <w:contextualSpacing/>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Desviación del vertical</w:t>
      </w:r>
      <w:r w:rsidRPr="00F16A46">
        <w:rPr>
          <w:rFonts w:ascii="Arial" w:eastAsiaTheme="minorHAnsi" w:hAnsi="Arial" w:cs="Arial"/>
          <w:sz w:val="16"/>
          <w:szCs w:val="16"/>
          <w:lang w:eastAsia="en-US"/>
        </w:rPr>
        <w:tab/>
      </w:r>
      <w:smartTag w:uri="urn:schemas-microsoft-com:office:smarttags" w:element="metricconverter">
        <w:smartTagPr>
          <w:attr w:name="ProductID" w:val="5 mm"/>
        </w:smartTagPr>
        <w:r w:rsidRPr="00F16A46">
          <w:rPr>
            <w:rFonts w:ascii="Arial" w:eastAsiaTheme="minorHAnsi" w:hAnsi="Arial" w:cs="Arial"/>
            <w:sz w:val="16"/>
            <w:szCs w:val="16"/>
            <w:lang w:eastAsia="en-US"/>
          </w:rPr>
          <w:t>5 mm</w:t>
        </w:r>
      </w:smartTag>
      <w:r w:rsidRPr="00F16A46">
        <w:rPr>
          <w:rFonts w:ascii="Arial" w:eastAsiaTheme="minorHAnsi" w:hAnsi="Arial" w:cs="Arial"/>
          <w:sz w:val="16"/>
          <w:szCs w:val="16"/>
          <w:lang w:eastAsia="en-US"/>
        </w:rPr>
        <w:t xml:space="preserve"> en </w:t>
      </w:r>
      <w:smartTag w:uri="urn:schemas-microsoft-com:office:smarttags" w:element="metricconverter">
        <w:smartTagPr>
          <w:attr w:name="ProductID" w:val="5 m"/>
        </w:smartTagPr>
        <w:r w:rsidRPr="00F16A46">
          <w:rPr>
            <w:rFonts w:ascii="Arial" w:eastAsiaTheme="minorHAnsi" w:hAnsi="Arial" w:cs="Arial"/>
            <w:sz w:val="16"/>
            <w:szCs w:val="16"/>
            <w:lang w:eastAsia="en-US"/>
          </w:rPr>
          <w:t>5 m</w:t>
        </w:r>
      </w:smartTag>
      <w:r w:rsidRPr="00F16A46">
        <w:rPr>
          <w:rFonts w:ascii="Arial" w:eastAsiaTheme="minorHAnsi" w:hAnsi="Arial" w:cs="Arial"/>
          <w:sz w:val="16"/>
          <w:szCs w:val="16"/>
          <w:lang w:eastAsia="en-US"/>
        </w:rPr>
        <w:t>.</w:t>
      </w:r>
    </w:p>
    <w:p w:rsidR="00C05A74" w:rsidRPr="00F16A46" w:rsidRDefault="00C05A74" w:rsidP="00E31C76">
      <w:pPr>
        <w:numPr>
          <w:ilvl w:val="0"/>
          <w:numId w:val="8"/>
        </w:numPr>
        <w:tabs>
          <w:tab w:val="left" w:pos="-1440"/>
        </w:tabs>
        <w:autoSpaceDE/>
        <w:autoSpaceDN/>
        <w:spacing w:after="200"/>
        <w:ind w:left="426"/>
        <w:contextualSpacing/>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Desviación del horizontal</w:t>
      </w:r>
      <w:r w:rsidRPr="00F16A46">
        <w:rPr>
          <w:rFonts w:ascii="Arial" w:eastAsiaTheme="minorHAnsi" w:hAnsi="Arial" w:cs="Arial"/>
          <w:sz w:val="16"/>
          <w:szCs w:val="16"/>
          <w:lang w:eastAsia="en-US"/>
        </w:rPr>
        <w:tab/>
      </w:r>
      <w:smartTag w:uri="urn:schemas-microsoft-com:office:smarttags" w:element="metricconverter">
        <w:smartTagPr>
          <w:attr w:name="ProductID" w:val="5 mm"/>
        </w:smartTagPr>
        <w:r w:rsidRPr="00F16A46">
          <w:rPr>
            <w:rFonts w:ascii="Arial" w:eastAsiaTheme="minorHAnsi" w:hAnsi="Arial" w:cs="Arial"/>
            <w:sz w:val="16"/>
            <w:szCs w:val="16"/>
            <w:lang w:eastAsia="en-US"/>
          </w:rPr>
          <w:t>5 mm</w:t>
        </w:r>
      </w:smartTag>
      <w:r w:rsidRPr="00F16A46">
        <w:rPr>
          <w:rFonts w:ascii="Arial" w:eastAsiaTheme="minorHAnsi" w:hAnsi="Arial" w:cs="Arial"/>
          <w:sz w:val="16"/>
          <w:szCs w:val="16"/>
          <w:lang w:eastAsia="en-US"/>
        </w:rPr>
        <w:t xml:space="preserve"> en </w:t>
      </w:r>
      <w:smartTag w:uri="urn:schemas-microsoft-com:office:smarttags" w:element="metricconverter">
        <w:smartTagPr>
          <w:attr w:name="ProductID" w:val="5 m"/>
        </w:smartTagPr>
        <w:r w:rsidRPr="00F16A46">
          <w:rPr>
            <w:rFonts w:ascii="Arial" w:eastAsiaTheme="minorHAnsi" w:hAnsi="Arial" w:cs="Arial"/>
            <w:sz w:val="16"/>
            <w:szCs w:val="16"/>
            <w:lang w:eastAsia="en-US"/>
          </w:rPr>
          <w:t>5 m</w:t>
        </w:r>
      </w:smartTag>
      <w:r w:rsidRPr="00F16A46">
        <w:rPr>
          <w:rFonts w:ascii="Arial" w:eastAsiaTheme="minorHAnsi" w:hAnsi="Arial" w:cs="Arial"/>
          <w:sz w:val="16"/>
          <w:szCs w:val="16"/>
          <w:lang w:eastAsia="en-US"/>
        </w:rPr>
        <w:t>.</w:t>
      </w:r>
    </w:p>
    <w:p w:rsidR="00C05A74" w:rsidRPr="00F16A46" w:rsidRDefault="00C05A74" w:rsidP="00E31C76">
      <w:pPr>
        <w:numPr>
          <w:ilvl w:val="0"/>
          <w:numId w:val="8"/>
        </w:numPr>
        <w:tabs>
          <w:tab w:val="left" w:pos="-1440"/>
        </w:tabs>
        <w:autoSpaceDE/>
        <w:autoSpaceDN/>
        <w:spacing w:after="200"/>
        <w:ind w:left="426"/>
        <w:contextualSpacing/>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Desviación lineal</w:t>
      </w:r>
      <w:r w:rsidRPr="00F16A46">
        <w:rPr>
          <w:rFonts w:ascii="Arial" w:eastAsiaTheme="minorHAnsi" w:hAnsi="Arial" w:cs="Arial"/>
          <w:sz w:val="16"/>
          <w:szCs w:val="16"/>
          <w:lang w:eastAsia="en-US"/>
        </w:rPr>
        <w:tab/>
      </w:r>
      <w:r w:rsidRPr="00F16A46">
        <w:rPr>
          <w:rFonts w:ascii="Arial" w:eastAsiaTheme="minorHAnsi" w:hAnsi="Arial" w:cs="Arial"/>
          <w:sz w:val="16"/>
          <w:szCs w:val="16"/>
          <w:lang w:eastAsia="en-US"/>
        </w:rPr>
        <w:tab/>
        <w:t xml:space="preserve">10mm en </w:t>
      </w:r>
      <w:smartTag w:uri="urn:schemas-microsoft-com:office:smarttags" w:element="metricconverter">
        <w:smartTagPr>
          <w:attr w:name="ProductID" w:val="5 m"/>
        </w:smartTagPr>
        <w:r w:rsidRPr="00F16A46">
          <w:rPr>
            <w:rFonts w:ascii="Arial" w:eastAsiaTheme="minorHAnsi" w:hAnsi="Arial" w:cs="Arial"/>
            <w:sz w:val="16"/>
            <w:szCs w:val="16"/>
            <w:lang w:eastAsia="en-US"/>
          </w:rPr>
          <w:t>5 m</w:t>
        </w:r>
      </w:smartTag>
      <w:r w:rsidRPr="00F16A46">
        <w:rPr>
          <w:rFonts w:ascii="Arial" w:eastAsiaTheme="minorHAnsi" w:hAnsi="Arial" w:cs="Arial"/>
          <w:sz w:val="16"/>
          <w:szCs w:val="16"/>
          <w:lang w:eastAsia="en-US"/>
        </w:rPr>
        <w:t>.</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Al exceder estos valores será necesario remover las estructuras al costo del Constructor.</w:t>
      </w:r>
    </w:p>
    <w:p w:rsidR="00C05A74" w:rsidRPr="00F16A46" w:rsidRDefault="00C05A74" w:rsidP="00E31C76">
      <w:pPr>
        <w:tabs>
          <w:tab w:val="left" w:pos="-1440"/>
        </w:tabs>
        <w:autoSpaceDE/>
        <w:autoSpaceDN/>
        <w:spacing w:after="200"/>
        <w:ind w:left="142"/>
        <w:jc w:val="both"/>
        <w:rPr>
          <w:rFonts w:ascii="Arial" w:eastAsiaTheme="minorHAnsi" w:hAnsi="Arial" w:cs="Arial"/>
          <w:b/>
          <w:sz w:val="16"/>
          <w:szCs w:val="16"/>
          <w:lang w:eastAsia="en-US"/>
        </w:rPr>
      </w:pPr>
      <w:r w:rsidRPr="00F16A46">
        <w:rPr>
          <w:rFonts w:ascii="Arial" w:eastAsiaTheme="minorHAnsi" w:hAnsi="Arial" w:cs="Arial"/>
          <w:b/>
          <w:sz w:val="16"/>
          <w:szCs w:val="16"/>
          <w:lang w:eastAsia="en-US"/>
        </w:rPr>
        <w:lastRenderedPageBreak/>
        <w:t>12.3 Medición y pago</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El hormigón será medido en m3 con 1 decimal de aproximación. Determinándose directamente en obra las cantidades correspondientes.</w:t>
      </w:r>
    </w:p>
    <w:p w:rsidR="00C05A74" w:rsidRPr="00F16A46" w:rsidRDefault="00C05A74" w:rsidP="00E31C76">
      <w:pPr>
        <w:tabs>
          <w:tab w:val="left" w:pos="-1440"/>
        </w:tabs>
        <w:autoSpaceDE/>
        <w:autoSpaceDN/>
        <w:spacing w:after="200"/>
        <w:ind w:left="142"/>
        <w:jc w:val="both"/>
        <w:rPr>
          <w:rFonts w:ascii="Arial" w:eastAsiaTheme="minorHAnsi" w:hAnsi="Arial" w:cs="Arial"/>
          <w:b/>
          <w:sz w:val="16"/>
          <w:szCs w:val="16"/>
          <w:lang w:eastAsia="en-US"/>
        </w:rPr>
      </w:pPr>
      <w:r w:rsidRPr="00F16A46">
        <w:rPr>
          <w:rFonts w:ascii="Arial" w:eastAsiaTheme="minorHAnsi" w:hAnsi="Arial" w:cs="Arial"/>
          <w:b/>
          <w:sz w:val="16"/>
          <w:szCs w:val="16"/>
          <w:lang w:eastAsia="en-US"/>
        </w:rPr>
        <w:t>12.4 Conceptos de trabajo</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Las obras de hormigón se liquidarán de conformidad a los siguientes conceptos de trabajo:</w:t>
      </w:r>
    </w:p>
    <w:p w:rsidR="00C05A74" w:rsidRPr="00F16A46" w:rsidRDefault="00C05A74" w:rsidP="00E31C76">
      <w:pPr>
        <w:numPr>
          <w:ilvl w:val="0"/>
          <w:numId w:val="8"/>
        </w:numPr>
        <w:tabs>
          <w:tab w:val="left" w:pos="-1440"/>
        </w:tabs>
        <w:autoSpaceDE/>
        <w:autoSpaceDN/>
        <w:spacing w:after="200"/>
        <w:ind w:left="142" w:firstLine="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Hormigón simple f'c= 210 kg/cm2, con encofrado</w:t>
      </w:r>
    </w:p>
    <w:p w:rsidR="00C05A74" w:rsidRPr="00F16A46" w:rsidRDefault="00C05A74" w:rsidP="00E31C76">
      <w:pPr>
        <w:numPr>
          <w:ilvl w:val="0"/>
          <w:numId w:val="8"/>
        </w:numPr>
        <w:tabs>
          <w:tab w:val="left" w:pos="-1440"/>
        </w:tabs>
        <w:autoSpaceDE/>
        <w:autoSpaceDN/>
        <w:spacing w:after="200"/>
        <w:ind w:left="142" w:firstLine="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Hormigón ciclópeo f'c=180 kg/cm2</w:t>
      </w:r>
    </w:p>
    <w:p w:rsidR="00C05A74" w:rsidRPr="00F16A46" w:rsidRDefault="00C05A74" w:rsidP="00E31C76">
      <w:pPr>
        <w:numPr>
          <w:ilvl w:val="0"/>
          <w:numId w:val="8"/>
        </w:numPr>
        <w:tabs>
          <w:tab w:val="left" w:pos="-1440"/>
        </w:tabs>
        <w:autoSpaceDE/>
        <w:autoSpaceDN/>
        <w:spacing w:after="200"/>
        <w:ind w:left="142" w:firstLine="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Hormigón simpe f'c=180 kg/cm2</w:t>
      </w:r>
    </w:p>
    <w:p w:rsidR="00C05A74" w:rsidRPr="00F16A46" w:rsidRDefault="00C05A74" w:rsidP="00E31C76">
      <w:pPr>
        <w:numPr>
          <w:ilvl w:val="0"/>
          <w:numId w:val="8"/>
        </w:numPr>
        <w:tabs>
          <w:tab w:val="left" w:pos="-1440"/>
        </w:tabs>
        <w:autoSpaceDE/>
        <w:autoSpaceDN/>
        <w:spacing w:after="200"/>
        <w:ind w:left="142" w:firstLine="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 xml:space="preserve">Hormigón en losa de piso de </w:t>
      </w:r>
      <w:smartTag w:uri="urn:schemas-microsoft-com:office:smarttags" w:element="metricconverter">
        <w:smartTagPr>
          <w:attr w:name="ProductID" w:val="20 cm"/>
        </w:smartTagPr>
        <w:r w:rsidRPr="00F16A46">
          <w:rPr>
            <w:rFonts w:ascii="Arial" w:eastAsiaTheme="minorHAnsi" w:hAnsi="Arial" w:cs="Arial"/>
            <w:sz w:val="16"/>
            <w:szCs w:val="16"/>
            <w:lang w:eastAsia="en-US"/>
          </w:rPr>
          <w:t>20 cm</w:t>
        </w:r>
      </w:smartTag>
      <w:r w:rsidRPr="00F16A46">
        <w:rPr>
          <w:rFonts w:ascii="Arial" w:eastAsiaTheme="minorHAnsi" w:hAnsi="Arial" w:cs="Arial"/>
          <w:sz w:val="16"/>
          <w:szCs w:val="16"/>
          <w:lang w:eastAsia="en-US"/>
        </w:rPr>
        <w:t>, f'c=210 kg/cm2, con encofrado</w:t>
      </w:r>
    </w:p>
    <w:p w:rsidR="00C05A74" w:rsidRPr="00F16A46" w:rsidRDefault="00C05A74" w:rsidP="00E31C76">
      <w:pPr>
        <w:numPr>
          <w:ilvl w:val="0"/>
          <w:numId w:val="8"/>
        </w:numPr>
        <w:tabs>
          <w:tab w:val="left" w:pos="-1440"/>
        </w:tabs>
        <w:autoSpaceDE/>
        <w:autoSpaceDN/>
        <w:spacing w:after="200"/>
        <w:ind w:left="142" w:firstLine="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 xml:space="preserve">Hormigón en muros de </w:t>
      </w:r>
      <w:smartTag w:uri="urn:schemas-microsoft-com:office:smarttags" w:element="metricconverter">
        <w:smartTagPr>
          <w:attr w:name="ProductID" w:val="20 cm"/>
        </w:smartTagPr>
        <w:r w:rsidRPr="00F16A46">
          <w:rPr>
            <w:rFonts w:ascii="Arial" w:eastAsiaTheme="minorHAnsi" w:hAnsi="Arial" w:cs="Arial"/>
            <w:sz w:val="16"/>
            <w:szCs w:val="16"/>
            <w:lang w:eastAsia="en-US"/>
          </w:rPr>
          <w:t>20 cm</w:t>
        </w:r>
      </w:smartTag>
      <w:r w:rsidRPr="00F16A46">
        <w:rPr>
          <w:rFonts w:ascii="Arial" w:eastAsiaTheme="minorHAnsi" w:hAnsi="Arial" w:cs="Arial"/>
          <w:sz w:val="16"/>
          <w:szCs w:val="16"/>
          <w:lang w:eastAsia="en-US"/>
        </w:rPr>
        <w:t>, f'c= 210 kg/cm2, con encofrado</w:t>
      </w:r>
    </w:p>
    <w:p w:rsidR="00C05A74" w:rsidRPr="00F16A46" w:rsidRDefault="00C05A74" w:rsidP="00E31C76">
      <w:pPr>
        <w:numPr>
          <w:ilvl w:val="0"/>
          <w:numId w:val="8"/>
        </w:numPr>
        <w:tabs>
          <w:tab w:val="left" w:pos="-1440"/>
        </w:tabs>
        <w:autoSpaceDE/>
        <w:autoSpaceDN/>
        <w:spacing w:after="200"/>
        <w:ind w:left="142" w:firstLine="0"/>
        <w:jc w:val="both"/>
        <w:rPr>
          <w:rFonts w:ascii="Arial" w:eastAsiaTheme="minorHAnsi" w:hAnsi="Arial" w:cs="Arial"/>
          <w:sz w:val="16"/>
          <w:szCs w:val="16"/>
          <w:lang w:eastAsia="en-US"/>
        </w:rPr>
      </w:pPr>
      <w:r w:rsidRPr="00F16A46">
        <w:rPr>
          <w:rFonts w:ascii="Arial" w:eastAsiaTheme="minorHAnsi" w:hAnsi="Arial" w:cs="Arial"/>
          <w:sz w:val="16"/>
          <w:szCs w:val="16"/>
          <w:lang w:val="es-ES" w:eastAsia="en-US"/>
        </w:rPr>
        <w:t>Acera f'c= 180 kg/cm2</w:t>
      </w:r>
    </w:p>
    <w:p w:rsidR="00C05A74" w:rsidRPr="00F16A46" w:rsidRDefault="00C05A74" w:rsidP="00E31C76">
      <w:pPr>
        <w:keepNext/>
        <w:autoSpaceDE/>
        <w:autoSpaceDN/>
        <w:jc w:val="both"/>
        <w:outlineLvl w:val="0"/>
        <w:rPr>
          <w:rFonts w:ascii="Arial" w:eastAsia="Times New Roman" w:hAnsi="Arial" w:cs="Arial"/>
          <w:b/>
          <w:sz w:val="16"/>
          <w:szCs w:val="16"/>
          <w:lang w:val="es-ES" w:eastAsia="es-ES"/>
        </w:rPr>
      </w:pPr>
      <w:r w:rsidRPr="00F16A46">
        <w:rPr>
          <w:rFonts w:ascii="Arial" w:eastAsia="Times New Roman" w:hAnsi="Arial" w:cs="Arial"/>
          <w:b/>
          <w:sz w:val="16"/>
          <w:szCs w:val="16"/>
          <w:lang w:val="es-ES" w:eastAsia="es-ES"/>
        </w:rPr>
        <w:t>13. TRANSPORTE DE MATERIALES (SUELO SELECCIONADO)</w:t>
      </w:r>
    </w:p>
    <w:p w:rsidR="00C05A74" w:rsidRPr="00F16A46" w:rsidRDefault="00C05A74" w:rsidP="00E31C76">
      <w:pPr>
        <w:autoSpaceDE/>
        <w:autoSpaceDN/>
        <w:spacing w:after="200"/>
        <w:ind w:left="142"/>
        <w:jc w:val="both"/>
        <w:rPr>
          <w:rFonts w:ascii="Arial" w:eastAsiaTheme="minorHAnsi" w:hAnsi="Arial" w:cs="Arial"/>
          <w:b/>
          <w:sz w:val="16"/>
          <w:szCs w:val="16"/>
          <w:lang w:val="es-ES" w:eastAsia="en-US"/>
        </w:rPr>
      </w:pPr>
      <w:r w:rsidRPr="00F16A46">
        <w:rPr>
          <w:rFonts w:ascii="Arial" w:eastAsiaTheme="minorHAnsi" w:hAnsi="Arial" w:cs="Arial"/>
          <w:b/>
          <w:sz w:val="16"/>
          <w:szCs w:val="16"/>
          <w:lang w:val="es-ES" w:eastAsia="en-US"/>
        </w:rPr>
        <w:t>13.1 Acarreo</w:t>
      </w:r>
    </w:p>
    <w:p w:rsidR="00C05A74" w:rsidRPr="00F16A46" w:rsidRDefault="00972549" w:rsidP="00E31C76">
      <w:pPr>
        <w:autoSpaceDE/>
        <w:autoSpaceDN/>
        <w:ind w:left="142" w:hanging="720"/>
        <w:jc w:val="both"/>
        <w:rPr>
          <w:rFonts w:ascii="Arial" w:eastAsia="Times New Roman" w:hAnsi="Arial" w:cs="Arial"/>
          <w:spacing w:val="-3"/>
          <w:sz w:val="16"/>
          <w:szCs w:val="16"/>
          <w:lang w:val="es-ES" w:eastAsia="es-ES"/>
        </w:rPr>
      </w:pPr>
      <w:r>
        <w:rPr>
          <w:rFonts w:ascii="Arial" w:eastAsia="Times New Roman" w:hAnsi="Arial" w:cs="Arial"/>
          <w:spacing w:val="-3"/>
          <w:sz w:val="16"/>
          <w:szCs w:val="16"/>
          <w:lang w:val="es-ES" w:eastAsia="es-ES"/>
        </w:rPr>
        <w:t xml:space="preserve">          </w:t>
      </w:r>
      <w:r w:rsidR="00C05A74" w:rsidRPr="00F16A46">
        <w:rPr>
          <w:rFonts w:ascii="Arial" w:eastAsia="Times New Roman" w:hAnsi="Arial" w:cs="Arial"/>
          <w:spacing w:val="-3"/>
          <w:sz w:val="16"/>
          <w:szCs w:val="16"/>
          <w:lang w:val="es-ES" w:eastAsia="es-ES"/>
        </w:rPr>
        <w:t>Se entenderá por acarreo de material producto de excavaciones, la operación de cargar y transportar dicho material hasta los bancos de desperdicio o almacenamiento que se encuentren en la zona de libre colocación, que señale el proyecto y/o el Ingeniero Fiscalizador.</w:t>
      </w:r>
    </w:p>
    <w:p w:rsidR="00C05A74" w:rsidRPr="00F16A46" w:rsidRDefault="00C05A74" w:rsidP="00E31C76">
      <w:pPr>
        <w:autoSpaceDE/>
        <w:autoSpaceDN/>
        <w:ind w:left="142" w:hanging="720"/>
        <w:jc w:val="both"/>
        <w:rPr>
          <w:rFonts w:ascii="Arial" w:eastAsia="Times New Roman" w:hAnsi="Arial" w:cs="Arial"/>
          <w:spacing w:val="-3"/>
          <w:sz w:val="16"/>
          <w:szCs w:val="16"/>
          <w:lang w:val="es-ES" w:eastAsia="es-ES"/>
        </w:rPr>
      </w:pPr>
    </w:p>
    <w:p w:rsidR="00C05A74" w:rsidRPr="00F16A46" w:rsidRDefault="00972549" w:rsidP="00E31C76">
      <w:pPr>
        <w:autoSpaceDE/>
        <w:autoSpaceDN/>
        <w:ind w:left="142" w:hanging="720"/>
        <w:jc w:val="both"/>
        <w:rPr>
          <w:rFonts w:ascii="Arial" w:eastAsia="Times New Roman" w:hAnsi="Arial" w:cs="Arial"/>
          <w:spacing w:val="-3"/>
          <w:sz w:val="16"/>
          <w:szCs w:val="16"/>
          <w:lang w:val="es-ES" w:eastAsia="es-ES"/>
        </w:rPr>
      </w:pPr>
      <w:r>
        <w:rPr>
          <w:rFonts w:ascii="Arial" w:eastAsia="Times New Roman" w:hAnsi="Arial" w:cs="Arial"/>
          <w:spacing w:val="-3"/>
          <w:sz w:val="16"/>
          <w:szCs w:val="16"/>
          <w:lang w:val="es-ES" w:eastAsia="es-ES"/>
        </w:rPr>
        <w:t xml:space="preserve">           </w:t>
      </w:r>
      <w:r w:rsidR="00C05A74" w:rsidRPr="00F16A46">
        <w:rPr>
          <w:rFonts w:ascii="Arial" w:eastAsia="Times New Roman" w:hAnsi="Arial" w:cs="Arial"/>
          <w:spacing w:val="-3"/>
          <w:sz w:val="16"/>
          <w:szCs w:val="16"/>
          <w:lang w:val="es-ES" w:eastAsia="es-ES"/>
        </w:rPr>
        <w:t>El acarreo, comprenderá también la actividad de movilizar el material producto de las excavaciones, de un sitio a otro, dentro del área de construcción de la obra y a una distancia mayor de 100 m, medida desde la ubicación original del material, en el caso de que se requiera utilizar dicho material para reposición o relleno. Si el acarreo se realiza en una distancia menor a 100 m, su costo se deberá incluir dentro del rubro que ocasione dicho acarreo.</w:t>
      </w:r>
    </w:p>
    <w:p w:rsidR="00C05A74" w:rsidRPr="00F16A46" w:rsidRDefault="00C05A74" w:rsidP="00E31C76">
      <w:pPr>
        <w:autoSpaceDE/>
        <w:autoSpaceDN/>
        <w:ind w:left="142" w:hanging="720"/>
        <w:jc w:val="both"/>
        <w:rPr>
          <w:rFonts w:ascii="Arial" w:eastAsia="Times New Roman" w:hAnsi="Arial" w:cs="Arial"/>
          <w:spacing w:val="-3"/>
          <w:sz w:val="16"/>
          <w:szCs w:val="16"/>
          <w:lang w:val="es-ES" w:eastAsia="es-ES"/>
        </w:rPr>
      </w:pPr>
    </w:p>
    <w:p w:rsidR="00C05A74" w:rsidRPr="00F16A46" w:rsidRDefault="00972549" w:rsidP="00E31C76">
      <w:pPr>
        <w:autoSpaceDE/>
        <w:autoSpaceDN/>
        <w:ind w:left="142" w:hanging="720"/>
        <w:jc w:val="both"/>
        <w:rPr>
          <w:rFonts w:ascii="Arial" w:eastAsia="Times New Roman" w:hAnsi="Arial" w:cs="Arial"/>
          <w:spacing w:val="-3"/>
          <w:sz w:val="16"/>
          <w:szCs w:val="16"/>
          <w:lang w:val="es-ES" w:eastAsia="es-ES"/>
        </w:rPr>
      </w:pPr>
      <w:r>
        <w:rPr>
          <w:rFonts w:ascii="Arial" w:eastAsia="Times New Roman" w:hAnsi="Arial" w:cs="Arial"/>
          <w:spacing w:val="-3"/>
          <w:sz w:val="16"/>
          <w:szCs w:val="16"/>
          <w:lang w:val="es-ES" w:eastAsia="es-ES"/>
        </w:rPr>
        <w:t xml:space="preserve">           </w:t>
      </w:r>
      <w:r w:rsidR="00C05A74" w:rsidRPr="00F16A46">
        <w:rPr>
          <w:rFonts w:ascii="Arial" w:eastAsia="Times New Roman" w:hAnsi="Arial" w:cs="Arial"/>
          <w:spacing w:val="-3"/>
          <w:sz w:val="16"/>
          <w:szCs w:val="16"/>
          <w:lang w:val="es-ES" w:eastAsia="es-ES"/>
        </w:rPr>
        <w:t xml:space="preserve">El acarreo se podrá realizar con carretillas, al hombro, mediante acémilas o cualquier otra forma aceptable para su cabal cumplimiento.   </w:t>
      </w:r>
    </w:p>
    <w:p w:rsidR="00C05A74" w:rsidRPr="00F16A46" w:rsidRDefault="00C05A74" w:rsidP="00E31C76">
      <w:pPr>
        <w:autoSpaceDE/>
        <w:autoSpaceDN/>
        <w:ind w:left="142" w:hanging="720"/>
        <w:jc w:val="both"/>
        <w:rPr>
          <w:rFonts w:ascii="Arial" w:eastAsia="Times New Roman" w:hAnsi="Arial" w:cs="Arial"/>
          <w:spacing w:val="-3"/>
          <w:sz w:val="16"/>
          <w:szCs w:val="16"/>
          <w:lang w:val="es-ES" w:eastAsia="es-ES"/>
        </w:rPr>
      </w:pPr>
    </w:p>
    <w:p w:rsidR="00C05A74" w:rsidRPr="00F16A46" w:rsidRDefault="00972549" w:rsidP="00E31C76">
      <w:pPr>
        <w:autoSpaceDE/>
        <w:autoSpaceDN/>
        <w:ind w:left="142" w:hanging="720"/>
        <w:jc w:val="both"/>
        <w:rPr>
          <w:rFonts w:ascii="Arial" w:eastAsia="Times New Roman" w:hAnsi="Arial" w:cs="Arial"/>
          <w:spacing w:val="-3"/>
          <w:sz w:val="16"/>
          <w:szCs w:val="16"/>
          <w:lang w:val="es-ES" w:eastAsia="es-ES"/>
        </w:rPr>
      </w:pPr>
      <w:r>
        <w:rPr>
          <w:rFonts w:ascii="Arial" w:eastAsia="Times New Roman" w:hAnsi="Arial" w:cs="Arial"/>
          <w:spacing w:val="-3"/>
          <w:sz w:val="16"/>
          <w:szCs w:val="16"/>
          <w:lang w:val="es-ES" w:eastAsia="es-ES"/>
        </w:rPr>
        <w:t xml:space="preserve">           </w:t>
      </w:r>
      <w:r w:rsidR="00C05A74" w:rsidRPr="00F16A46">
        <w:rPr>
          <w:rFonts w:ascii="Arial" w:eastAsia="Times New Roman" w:hAnsi="Arial" w:cs="Arial"/>
          <w:spacing w:val="-3"/>
          <w:sz w:val="16"/>
          <w:szCs w:val="16"/>
          <w:lang w:val="es-ES" w:eastAsia="es-ES"/>
        </w:rPr>
        <w:t>En los proyectos en los que no se puede llegar hasta el sitio mismo de construcción de la obra con materiales pétreos y otros,  sino que deben ser descargados cerca de ésta debido a que no existen vías de acceso carrozables, el acarreo de estos materiales será considerado dentro del análisis del rubro que lo requiere.</w:t>
      </w:r>
    </w:p>
    <w:p w:rsidR="00C05A74" w:rsidRPr="00F16A46" w:rsidRDefault="00C05A74" w:rsidP="00E31C76">
      <w:pPr>
        <w:autoSpaceDE/>
        <w:autoSpaceDN/>
        <w:ind w:left="142" w:hanging="720"/>
        <w:jc w:val="both"/>
        <w:rPr>
          <w:rFonts w:ascii="Arial" w:eastAsia="Times New Roman" w:hAnsi="Arial" w:cs="Arial"/>
          <w:spacing w:val="-3"/>
          <w:sz w:val="16"/>
          <w:szCs w:val="16"/>
          <w:lang w:val="es-ES" w:eastAsia="es-ES"/>
        </w:rPr>
      </w:pPr>
    </w:p>
    <w:p w:rsidR="00C05A74" w:rsidRPr="00F16A46" w:rsidRDefault="00C05A74" w:rsidP="00E31C76">
      <w:pPr>
        <w:autoSpaceDE/>
        <w:autoSpaceDN/>
        <w:spacing w:after="200"/>
        <w:ind w:left="142"/>
        <w:jc w:val="both"/>
        <w:rPr>
          <w:rFonts w:ascii="Arial" w:eastAsiaTheme="minorHAnsi" w:hAnsi="Arial" w:cs="Arial"/>
          <w:b/>
          <w:sz w:val="16"/>
          <w:szCs w:val="16"/>
          <w:lang w:val="es-ES" w:eastAsia="en-US"/>
        </w:rPr>
      </w:pPr>
      <w:r w:rsidRPr="00F16A46">
        <w:rPr>
          <w:rFonts w:ascii="Arial" w:eastAsiaTheme="minorHAnsi" w:hAnsi="Arial" w:cs="Arial"/>
          <w:b/>
          <w:sz w:val="16"/>
          <w:szCs w:val="16"/>
          <w:lang w:val="es-ES" w:eastAsia="en-US"/>
        </w:rPr>
        <w:t>TRANSPORTE</w:t>
      </w:r>
    </w:p>
    <w:p w:rsidR="00C05A74" w:rsidRPr="00F16A46" w:rsidRDefault="00972549" w:rsidP="00E31C76">
      <w:pPr>
        <w:autoSpaceDE/>
        <w:autoSpaceDN/>
        <w:ind w:left="142" w:hanging="720"/>
        <w:jc w:val="both"/>
        <w:rPr>
          <w:rFonts w:ascii="Arial" w:eastAsia="Times New Roman" w:hAnsi="Arial" w:cs="Arial"/>
          <w:spacing w:val="-3"/>
          <w:sz w:val="16"/>
          <w:szCs w:val="16"/>
          <w:lang w:val="es-ES" w:eastAsia="es-ES"/>
        </w:rPr>
      </w:pPr>
      <w:r>
        <w:rPr>
          <w:rFonts w:ascii="Arial" w:eastAsia="Times New Roman" w:hAnsi="Arial" w:cs="Arial"/>
          <w:spacing w:val="-3"/>
          <w:sz w:val="16"/>
          <w:szCs w:val="16"/>
          <w:lang w:val="es-ES" w:eastAsia="es-ES"/>
        </w:rPr>
        <w:t xml:space="preserve">          </w:t>
      </w:r>
      <w:r w:rsidR="00C05A74" w:rsidRPr="00F16A46">
        <w:rPr>
          <w:rFonts w:ascii="Arial" w:eastAsia="Times New Roman" w:hAnsi="Arial" w:cs="Arial"/>
          <w:spacing w:val="-3"/>
          <w:sz w:val="16"/>
          <w:szCs w:val="16"/>
          <w:lang w:val="es-ES" w:eastAsia="es-ES"/>
        </w:rPr>
        <w:t>Se entiende por transporte, todas las tareas que permiten llevar al sitio de obra, todos los materiales necesarios para su ejecución, para los que en  los planos y documentos de la obra se indicará cuales son;  y el desalojo  desde el sitio de obra a los lugares fuera de la zona de libre colocación, determinados en los planos o por el Fiscalizador,  de todos  los materiales  producto de las excavaciones, que no serán aprovechados en los rellenos y deben ser retirados.</w:t>
      </w:r>
    </w:p>
    <w:p w:rsidR="00C05A74" w:rsidRPr="00F16A46" w:rsidRDefault="00C05A74" w:rsidP="00E31C76">
      <w:pPr>
        <w:autoSpaceDE/>
        <w:autoSpaceDN/>
        <w:ind w:left="142" w:hanging="720"/>
        <w:jc w:val="both"/>
        <w:rPr>
          <w:rFonts w:ascii="Arial" w:eastAsia="Times New Roman" w:hAnsi="Arial" w:cs="Arial"/>
          <w:spacing w:val="-3"/>
          <w:sz w:val="16"/>
          <w:szCs w:val="16"/>
          <w:lang w:val="es-ES" w:eastAsia="es-ES"/>
        </w:rPr>
      </w:pPr>
    </w:p>
    <w:p w:rsidR="00972549" w:rsidRDefault="00972549" w:rsidP="00E31C76">
      <w:pPr>
        <w:autoSpaceDE/>
        <w:autoSpaceDN/>
        <w:ind w:left="142" w:hanging="720"/>
        <w:jc w:val="both"/>
        <w:rPr>
          <w:rFonts w:ascii="Arial" w:eastAsia="Times New Roman" w:hAnsi="Arial" w:cs="Arial"/>
          <w:spacing w:val="-3"/>
          <w:sz w:val="16"/>
          <w:szCs w:val="16"/>
          <w:lang w:val="es-ES" w:eastAsia="es-ES"/>
        </w:rPr>
      </w:pPr>
      <w:r>
        <w:rPr>
          <w:rFonts w:ascii="Arial" w:eastAsia="Times New Roman" w:hAnsi="Arial" w:cs="Arial"/>
          <w:spacing w:val="-3"/>
          <w:sz w:val="16"/>
          <w:szCs w:val="16"/>
          <w:lang w:val="es-ES" w:eastAsia="es-ES"/>
        </w:rPr>
        <w:t xml:space="preserve">         </w:t>
      </w:r>
      <w:r w:rsidR="00C05A74" w:rsidRPr="00F16A46">
        <w:rPr>
          <w:rFonts w:ascii="Arial" w:eastAsia="Times New Roman" w:hAnsi="Arial" w:cs="Arial"/>
          <w:spacing w:val="-3"/>
          <w:sz w:val="16"/>
          <w:szCs w:val="16"/>
          <w:lang w:val="es-ES" w:eastAsia="es-ES"/>
        </w:rPr>
        <w:t>Este rubro incluye: ca</w:t>
      </w:r>
      <w:r>
        <w:rPr>
          <w:rFonts w:ascii="Arial" w:eastAsia="Times New Roman" w:hAnsi="Arial" w:cs="Arial"/>
          <w:spacing w:val="-3"/>
          <w:sz w:val="16"/>
          <w:szCs w:val="16"/>
          <w:lang w:val="es-ES" w:eastAsia="es-ES"/>
        </w:rPr>
        <w:t>rga, transporte y volteo final,</w:t>
      </w:r>
    </w:p>
    <w:p w:rsidR="00C05A74" w:rsidRPr="00F16A46" w:rsidRDefault="00972549" w:rsidP="00E31C76">
      <w:pPr>
        <w:autoSpaceDE/>
        <w:autoSpaceDN/>
        <w:ind w:left="142" w:hanging="720"/>
        <w:jc w:val="both"/>
        <w:rPr>
          <w:rFonts w:ascii="Arial" w:eastAsia="Times New Roman" w:hAnsi="Arial" w:cs="Arial"/>
          <w:b/>
          <w:i/>
          <w:spacing w:val="-3"/>
          <w:sz w:val="16"/>
          <w:szCs w:val="16"/>
          <w:lang w:eastAsia="es-ES"/>
        </w:rPr>
      </w:pPr>
      <w:r>
        <w:rPr>
          <w:rFonts w:ascii="Arial" w:eastAsia="Times New Roman" w:hAnsi="Arial" w:cs="Arial"/>
          <w:spacing w:val="-3"/>
          <w:sz w:val="16"/>
          <w:szCs w:val="16"/>
          <w:lang w:val="es-ES" w:eastAsia="es-ES"/>
        </w:rPr>
        <w:t xml:space="preserve">         </w:t>
      </w:r>
      <w:r w:rsidR="00C05A74" w:rsidRPr="00F16A46">
        <w:rPr>
          <w:rFonts w:ascii="Arial" w:eastAsia="Times New Roman" w:hAnsi="Arial" w:cs="Arial"/>
          <w:b/>
          <w:spacing w:val="-3"/>
          <w:sz w:val="16"/>
          <w:szCs w:val="16"/>
          <w:lang w:eastAsia="es-ES"/>
        </w:rPr>
        <w:t>13.2 Especificaciones</w:t>
      </w:r>
    </w:p>
    <w:p w:rsidR="00C05A74" w:rsidRPr="00F16A46" w:rsidRDefault="00C05A74" w:rsidP="00E31C76">
      <w:pPr>
        <w:autoSpaceDE/>
        <w:autoSpaceDN/>
        <w:spacing w:after="200"/>
        <w:ind w:left="142"/>
        <w:jc w:val="both"/>
        <w:rPr>
          <w:rFonts w:ascii="Arial" w:eastAsiaTheme="minorHAnsi" w:hAnsi="Arial" w:cs="Arial"/>
          <w:b/>
          <w:sz w:val="16"/>
          <w:szCs w:val="16"/>
          <w:lang w:val="es-ES" w:eastAsia="en-US"/>
        </w:rPr>
      </w:pPr>
      <w:r w:rsidRPr="00F16A46">
        <w:rPr>
          <w:rFonts w:ascii="Arial" w:eastAsiaTheme="minorHAnsi" w:hAnsi="Arial" w:cs="Arial"/>
          <w:sz w:val="16"/>
          <w:szCs w:val="16"/>
          <w:lang w:val="es-ES" w:eastAsia="en-US"/>
        </w:rPr>
        <w:br/>
      </w:r>
      <w:r w:rsidRPr="00F16A46">
        <w:rPr>
          <w:rFonts w:ascii="Arial" w:eastAsiaTheme="minorHAnsi" w:hAnsi="Arial" w:cs="Arial"/>
          <w:b/>
          <w:sz w:val="16"/>
          <w:szCs w:val="16"/>
          <w:lang w:val="es-ES" w:eastAsia="en-US"/>
        </w:rPr>
        <w:t>ACARREO</w:t>
      </w:r>
    </w:p>
    <w:p w:rsidR="00C05A74" w:rsidRPr="00F16A46" w:rsidRDefault="00972549" w:rsidP="00E31C76">
      <w:pPr>
        <w:autoSpaceDE/>
        <w:autoSpaceDN/>
        <w:ind w:left="142" w:hanging="720"/>
        <w:jc w:val="both"/>
        <w:rPr>
          <w:rFonts w:ascii="Arial" w:eastAsia="Times New Roman" w:hAnsi="Arial" w:cs="Arial"/>
          <w:spacing w:val="-3"/>
          <w:sz w:val="16"/>
          <w:szCs w:val="16"/>
          <w:lang w:val="es-ES" w:eastAsia="es-ES"/>
        </w:rPr>
      </w:pPr>
      <w:r>
        <w:rPr>
          <w:rFonts w:ascii="Arial" w:eastAsia="Times New Roman" w:hAnsi="Arial" w:cs="Arial"/>
          <w:spacing w:val="-3"/>
          <w:sz w:val="16"/>
          <w:szCs w:val="16"/>
          <w:lang w:val="es-ES" w:eastAsia="es-ES"/>
        </w:rPr>
        <w:t xml:space="preserve">         </w:t>
      </w:r>
      <w:r w:rsidR="00C05A74" w:rsidRPr="00F16A46">
        <w:rPr>
          <w:rFonts w:ascii="Arial" w:eastAsia="Times New Roman" w:hAnsi="Arial" w:cs="Arial"/>
          <w:spacing w:val="-3"/>
          <w:sz w:val="16"/>
          <w:szCs w:val="16"/>
          <w:lang w:val="es-ES" w:eastAsia="es-ES"/>
        </w:rPr>
        <w:t xml:space="preserve">Se entenderá por acarreo, la operación de carga, transporte y volteo, del material producto de las excavaciones y del que señalen los planos o indique el fiscalizador, hasta los bancos de desperdicio o almacenamiento que se encuentren dentro de la zona de libre colocación, que señale el proyecto y/o el fiscalizador. </w:t>
      </w:r>
    </w:p>
    <w:p w:rsidR="00C05A74" w:rsidRPr="00F16A46" w:rsidRDefault="00972549" w:rsidP="00E31C76">
      <w:pPr>
        <w:autoSpaceDE/>
        <w:autoSpaceDN/>
        <w:ind w:left="142" w:hanging="720"/>
        <w:jc w:val="both"/>
        <w:rPr>
          <w:rFonts w:ascii="Arial" w:eastAsia="Times New Roman" w:hAnsi="Arial" w:cs="Arial"/>
          <w:spacing w:val="-3"/>
          <w:sz w:val="16"/>
          <w:szCs w:val="16"/>
          <w:lang w:val="es-ES" w:eastAsia="es-ES"/>
        </w:rPr>
      </w:pPr>
      <w:r>
        <w:rPr>
          <w:rFonts w:ascii="Arial" w:eastAsia="Times New Roman" w:hAnsi="Arial" w:cs="Arial"/>
          <w:spacing w:val="-3"/>
          <w:sz w:val="16"/>
          <w:szCs w:val="16"/>
          <w:lang w:val="es-ES" w:eastAsia="es-ES"/>
        </w:rPr>
        <w:t xml:space="preserve">         </w:t>
      </w:r>
      <w:r w:rsidR="00C05A74" w:rsidRPr="00F16A46">
        <w:rPr>
          <w:rFonts w:ascii="Arial" w:eastAsia="Times New Roman" w:hAnsi="Arial" w:cs="Arial"/>
          <w:spacing w:val="-3"/>
          <w:sz w:val="16"/>
          <w:szCs w:val="16"/>
          <w:lang w:val="es-ES" w:eastAsia="es-ES"/>
        </w:rPr>
        <w:t xml:space="preserve">El acarreo comprenderá también la actividad de movilizar el material producto de las excavaciones de un sitio a otro, dentro del área de construcción de la obra, cuando las condiciones impongan la necesidad de volver a ocupar dicho material en los rellenos o reposiciones.  </w:t>
      </w:r>
    </w:p>
    <w:p w:rsidR="00C05A74" w:rsidRPr="00F16A46" w:rsidRDefault="00972549" w:rsidP="00E31C76">
      <w:pPr>
        <w:autoSpaceDE/>
        <w:autoSpaceDN/>
        <w:ind w:left="142" w:hanging="720"/>
        <w:jc w:val="both"/>
        <w:rPr>
          <w:rFonts w:ascii="Arial" w:eastAsia="Times New Roman" w:hAnsi="Arial" w:cs="Arial"/>
          <w:spacing w:val="-3"/>
          <w:sz w:val="16"/>
          <w:szCs w:val="16"/>
          <w:lang w:val="es-ES" w:eastAsia="es-ES"/>
        </w:rPr>
      </w:pPr>
      <w:r>
        <w:rPr>
          <w:rFonts w:ascii="Arial" w:eastAsia="Times New Roman" w:hAnsi="Arial" w:cs="Arial"/>
          <w:spacing w:val="-3"/>
          <w:sz w:val="16"/>
          <w:szCs w:val="16"/>
          <w:lang w:val="es-ES" w:eastAsia="es-ES"/>
        </w:rPr>
        <w:t xml:space="preserve">         </w:t>
      </w:r>
      <w:r w:rsidR="00C05A74" w:rsidRPr="00F16A46">
        <w:rPr>
          <w:rFonts w:ascii="Arial" w:eastAsia="Times New Roman" w:hAnsi="Arial" w:cs="Arial"/>
          <w:spacing w:val="-3"/>
          <w:sz w:val="16"/>
          <w:szCs w:val="16"/>
          <w:lang w:val="es-ES" w:eastAsia="es-ES"/>
        </w:rPr>
        <w:t>El acarreo, se deberá realizar por medio de equipo mecánico adecuado en buenas condiciones, sin ocasionar la interrupción de tráfico de vehículos, ni causar molestias a los habitantes. Incluyen las actividades de carga, transporte y volteo.</w:t>
      </w:r>
    </w:p>
    <w:p w:rsidR="00C05A74" w:rsidRPr="00F16A46" w:rsidRDefault="00972549" w:rsidP="00E31C76">
      <w:pPr>
        <w:autoSpaceDE/>
        <w:autoSpaceDN/>
        <w:ind w:left="142" w:hanging="720"/>
        <w:jc w:val="both"/>
        <w:rPr>
          <w:rFonts w:ascii="Arial" w:eastAsia="Times New Roman" w:hAnsi="Arial" w:cs="Arial"/>
          <w:spacing w:val="-3"/>
          <w:sz w:val="16"/>
          <w:szCs w:val="16"/>
          <w:lang w:val="es-ES" w:eastAsia="es-ES"/>
        </w:rPr>
      </w:pPr>
      <w:r>
        <w:rPr>
          <w:rFonts w:ascii="Arial" w:eastAsia="Times New Roman" w:hAnsi="Arial" w:cs="Arial"/>
          <w:spacing w:val="-3"/>
          <w:sz w:val="16"/>
          <w:szCs w:val="16"/>
          <w:lang w:val="es-ES" w:eastAsia="es-ES"/>
        </w:rPr>
        <w:t xml:space="preserve"> </w:t>
      </w:r>
    </w:p>
    <w:p w:rsidR="00C05A74" w:rsidRPr="00F16A46" w:rsidRDefault="00972549" w:rsidP="00E31C76">
      <w:pPr>
        <w:autoSpaceDE/>
        <w:autoSpaceDN/>
        <w:ind w:left="142" w:hanging="720"/>
        <w:jc w:val="both"/>
        <w:rPr>
          <w:rFonts w:ascii="Arial" w:eastAsia="Times New Roman" w:hAnsi="Arial" w:cs="Arial"/>
          <w:spacing w:val="-3"/>
          <w:sz w:val="16"/>
          <w:szCs w:val="16"/>
          <w:lang w:val="es-ES" w:eastAsia="es-ES"/>
        </w:rPr>
      </w:pPr>
      <w:r>
        <w:rPr>
          <w:rFonts w:ascii="Arial" w:eastAsia="Times New Roman" w:hAnsi="Arial" w:cs="Arial"/>
          <w:spacing w:val="-3"/>
          <w:sz w:val="16"/>
          <w:szCs w:val="16"/>
          <w:lang w:val="es-ES" w:eastAsia="es-ES"/>
        </w:rPr>
        <w:t xml:space="preserve">         </w:t>
      </w:r>
      <w:r w:rsidR="00C05A74" w:rsidRPr="00F16A46">
        <w:rPr>
          <w:rFonts w:ascii="Arial" w:eastAsia="Times New Roman" w:hAnsi="Arial" w:cs="Arial"/>
          <w:spacing w:val="-3"/>
          <w:sz w:val="16"/>
          <w:szCs w:val="16"/>
          <w:lang w:val="es-ES" w:eastAsia="es-ES"/>
        </w:rPr>
        <w:t xml:space="preserve">En los proyectos en los que no se puede llegar hasta el sitio mismo de construcción de la obra con los materiales a emplearse en ella, sino que deben ser descargados cerca de la misma, debido a que no existen vías de acceso carrozables, el costo del acarreo de los materiales, deberá ser incluido dentro del análisis de los rubros afectados.  </w:t>
      </w:r>
    </w:p>
    <w:p w:rsidR="00C05A74" w:rsidRPr="00F16A46" w:rsidRDefault="00C05A74" w:rsidP="00E31C76">
      <w:pPr>
        <w:autoSpaceDE/>
        <w:autoSpaceDN/>
        <w:spacing w:after="200"/>
        <w:ind w:left="142"/>
        <w:jc w:val="both"/>
        <w:rPr>
          <w:rFonts w:ascii="Arial" w:eastAsiaTheme="minorHAnsi" w:hAnsi="Arial" w:cs="Arial"/>
          <w:sz w:val="16"/>
          <w:szCs w:val="16"/>
          <w:lang w:val="es-ES" w:eastAsia="en-US"/>
        </w:rPr>
      </w:pPr>
    </w:p>
    <w:p w:rsidR="00C05A74" w:rsidRPr="00F16A46" w:rsidRDefault="00C05A74" w:rsidP="00E31C76">
      <w:pPr>
        <w:autoSpaceDE/>
        <w:autoSpaceDN/>
        <w:spacing w:after="200"/>
        <w:ind w:left="142"/>
        <w:jc w:val="both"/>
        <w:rPr>
          <w:rFonts w:ascii="Arial" w:eastAsiaTheme="minorHAnsi" w:hAnsi="Arial" w:cs="Arial"/>
          <w:b/>
          <w:sz w:val="16"/>
          <w:szCs w:val="16"/>
          <w:lang w:val="es-ES" w:eastAsia="en-US"/>
        </w:rPr>
      </w:pPr>
      <w:r w:rsidRPr="00F16A46">
        <w:rPr>
          <w:rFonts w:ascii="Arial" w:eastAsiaTheme="minorHAnsi" w:hAnsi="Arial" w:cs="Arial"/>
          <w:b/>
          <w:sz w:val="16"/>
          <w:szCs w:val="16"/>
          <w:lang w:val="es-ES" w:eastAsia="en-US"/>
        </w:rPr>
        <w:t>TRANSPORTE</w:t>
      </w:r>
    </w:p>
    <w:p w:rsidR="00C05A74" w:rsidRPr="00F16A46" w:rsidRDefault="00972549" w:rsidP="00E31C76">
      <w:pPr>
        <w:autoSpaceDE/>
        <w:autoSpaceDN/>
        <w:ind w:left="142" w:hanging="720"/>
        <w:jc w:val="both"/>
        <w:rPr>
          <w:rFonts w:ascii="Arial" w:eastAsia="Times New Roman" w:hAnsi="Arial" w:cs="Arial"/>
          <w:spacing w:val="-3"/>
          <w:sz w:val="16"/>
          <w:szCs w:val="16"/>
          <w:lang w:val="es-ES" w:eastAsia="es-ES"/>
        </w:rPr>
      </w:pPr>
      <w:r>
        <w:rPr>
          <w:rFonts w:ascii="Arial" w:eastAsia="Times New Roman" w:hAnsi="Arial" w:cs="Arial"/>
          <w:spacing w:val="-3"/>
          <w:sz w:val="16"/>
          <w:szCs w:val="16"/>
          <w:lang w:val="es-ES" w:eastAsia="es-ES"/>
        </w:rPr>
        <w:t xml:space="preserve">           </w:t>
      </w:r>
      <w:r w:rsidR="00C05A74" w:rsidRPr="00F16A46">
        <w:rPr>
          <w:rFonts w:ascii="Arial" w:eastAsia="Times New Roman" w:hAnsi="Arial" w:cs="Arial"/>
          <w:spacing w:val="-3"/>
          <w:sz w:val="16"/>
          <w:szCs w:val="16"/>
          <w:lang w:val="es-ES" w:eastAsia="es-ES"/>
        </w:rPr>
        <w:t>Llamase transporte, a la operación de carga, desalojo y volteo, fuera de la zona libre de colocación señalada en el proyecto o fijada ´por el fiscalizador, de todos los materiales que deban ser retirados del área de la obra. El transporte se realizará del material autorizado por el Fiscalizador y a los sitios previamente determinados en los planos o dispuestos por la Fiscalización, este trabajo se ejecutará con los equipos adecuados, y de tal forma que no cause molestias a los usuarios de las vías ni a los moradores de los sitios de acopio.</w:t>
      </w:r>
    </w:p>
    <w:p w:rsidR="00C05A74" w:rsidRPr="00F16A46" w:rsidRDefault="00C05A74" w:rsidP="00E31C76">
      <w:pPr>
        <w:autoSpaceDE/>
        <w:autoSpaceDN/>
        <w:ind w:left="142" w:hanging="720"/>
        <w:jc w:val="both"/>
        <w:rPr>
          <w:rFonts w:ascii="Arial" w:eastAsia="Times New Roman" w:hAnsi="Arial" w:cs="Arial"/>
          <w:spacing w:val="-3"/>
          <w:sz w:val="16"/>
          <w:szCs w:val="16"/>
          <w:lang w:val="es-ES" w:eastAsia="es-ES"/>
        </w:rPr>
      </w:pPr>
    </w:p>
    <w:p w:rsidR="00C05A74" w:rsidRPr="00F16A46" w:rsidRDefault="00972549" w:rsidP="00E31C76">
      <w:pPr>
        <w:autoSpaceDE/>
        <w:autoSpaceDN/>
        <w:ind w:left="142" w:hanging="720"/>
        <w:jc w:val="both"/>
        <w:rPr>
          <w:rFonts w:ascii="Arial" w:eastAsia="Times New Roman" w:hAnsi="Arial" w:cs="Arial"/>
          <w:spacing w:val="-3"/>
          <w:sz w:val="16"/>
          <w:szCs w:val="16"/>
          <w:lang w:val="es-ES" w:eastAsia="es-ES"/>
        </w:rPr>
      </w:pPr>
      <w:r>
        <w:rPr>
          <w:rFonts w:ascii="Arial" w:eastAsia="Times New Roman" w:hAnsi="Arial" w:cs="Arial"/>
          <w:spacing w:val="-3"/>
          <w:sz w:val="16"/>
          <w:szCs w:val="16"/>
          <w:lang w:val="es-ES" w:eastAsia="es-ES"/>
        </w:rPr>
        <w:lastRenderedPageBreak/>
        <w:t xml:space="preserve">           </w:t>
      </w:r>
      <w:r w:rsidR="00C05A74" w:rsidRPr="00F16A46">
        <w:rPr>
          <w:rFonts w:ascii="Arial" w:eastAsia="Times New Roman" w:hAnsi="Arial" w:cs="Arial"/>
          <w:spacing w:val="-3"/>
          <w:sz w:val="16"/>
          <w:szCs w:val="16"/>
          <w:lang w:val="es-ES" w:eastAsia="es-ES"/>
        </w:rPr>
        <w:t>El transporte deberá hacerse a los sitios señalados y por las rutas de recorrido fijadas por el fiscalizador, si el contratista decidiera otra ruta u otro sitio de recepción de los materiales desalojados, o transportados, la distancia para el pago será aquella que fue señalada por el fiscalizador o que consta en los planos determinada por el fiscalizador o los planos.</w:t>
      </w:r>
    </w:p>
    <w:p w:rsidR="00C05A74" w:rsidRPr="00F16A46" w:rsidRDefault="00C05A74" w:rsidP="00E31C76">
      <w:pPr>
        <w:autoSpaceDE/>
        <w:autoSpaceDN/>
        <w:spacing w:after="200"/>
        <w:ind w:left="142"/>
        <w:jc w:val="both"/>
        <w:rPr>
          <w:rFonts w:ascii="Arial" w:eastAsiaTheme="minorHAnsi" w:hAnsi="Arial" w:cs="Arial"/>
          <w:b/>
          <w:sz w:val="16"/>
          <w:szCs w:val="16"/>
          <w:lang w:val="es-ES" w:eastAsia="en-US"/>
        </w:rPr>
      </w:pPr>
      <w:r w:rsidRPr="00F16A46">
        <w:rPr>
          <w:rFonts w:ascii="Arial" w:eastAsiaTheme="minorHAnsi" w:hAnsi="Arial" w:cs="Arial"/>
          <w:b/>
          <w:sz w:val="16"/>
          <w:szCs w:val="16"/>
          <w:lang w:val="es-ES" w:eastAsia="en-US"/>
        </w:rPr>
        <w:t>13.3 Medición y pago</w:t>
      </w:r>
    </w:p>
    <w:p w:rsidR="00C05A74" w:rsidRPr="00F16A46" w:rsidRDefault="00C05A74" w:rsidP="00E31C76">
      <w:pPr>
        <w:autoSpaceDE/>
        <w:autoSpaceDN/>
        <w:spacing w:after="200"/>
        <w:ind w:left="142"/>
        <w:jc w:val="both"/>
        <w:rPr>
          <w:rFonts w:ascii="Arial" w:eastAsiaTheme="minorHAnsi" w:hAnsi="Arial" w:cs="Arial"/>
          <w:b/>
          <w:sz w:val="16"/>
          <w:szCs w:val="16"/>
          <w:lang w:val="es-ES" w:eastAsia="en-US"/>
        </w:rPr>
      </w:pPr>
      <w:r w:rsidRPr="00F16A46">
        <w:rPr>
          <w:rFonts w:ascii="Arial" w:eastAsiaTheme="minorHAnsi" w:hAnsi="Arial" w:cs="Arial"/>
          <w:sz w:val="16"/>
          <w:szCs w:val="16"/>
          <w:lang w:val="es-ES" w:eastAsia="en-US"/>
        </w:rPr>
        <w:br/>
      </w:r>
      <w:r w:rsidRPr="00F16A46">
        <w:rPr>
          <w:rFonts w:ascii="Arial" w:eastAsiaTheme="minorHAnsi" w:hAnsi="Arial" w:cs="Arial"/>
          <w:b/>
          <w:sz w:val="16"/>
          <w:szCs w:val="16"/>
          <w:lang w:val="es-ES" w:eastAsia="en-US"/>
        </w:rPr>
        <w:t>TRANSPORTE</w:t>
      </w:r>
    </w:p>
    <w:p w:rsidR="00C05A74" w:rsidRPr="00F16A46" w:rsidRDefault="00972549" w:rsidP="00E31C76">
      <w:pPr>
        <w:autoSpaceDE/>
        <w:autoSpaceDN/>
        <w:ind w:left="142" w:hanging="720"/>
        <w:jc w:val="both"/>
        <w:rPr>
          <w:rFonts w:ascii="Arial" w:eastAsia="Times New Roman" w:hAnsi="Arial" w:cs="Arial"/>
          <w:spacing w:val="-3"/>
          <w:sz w:val="16"/>
          <w:szCs w:val="16"/>
          <w:lang w:val="es-ES" w:eastAsia="es-ES"/>
        </w:rPr>
      </w:pPr>
      <w:r>
        <w:rPr>
          <w:rFonts w:ascii="Arial" w:eastAsia="Times New Roman" w:hAnsi="Arial" w:cs="Arial"/>
          <w:spacing w:val="-3"/>
          <w:sz w:val="16"/>
          <w:szCs w:val="16"/>
          <w:lang w:val="es-ES" w:eastAsia="es-ES"/>
        </w:rPr>
        <w:t xml:space="preserve">           </w:t>
      </w:r>
      <w:r w:rsidR="00C05A74" w:rsidRPr="00F16A46">
        <w:rPr>
          <w:rFonts w:ascii="Arial" w:eastAsia="Times New Roman" w:hAnsi="Arial" w:cs="Arial"/>
          <w:spacing w:val="-3"/>
          <w:sz w:val="16"/>
          <w:szCs w:val="16"/>
          <w:lang w:val="es-ES" w:eastAsia="es-ES"/>
        </w:rPr>
        <w:t>El transporte para el pago será calculado como el producto del volumen realmente transportado, por la distancia desde el centro de gravedad del lugar de las excavaciones hasta el sitio de descarga señalado por el fiscalizador, o los planos.</w:t>
      </w:r>
    </w:p>
    <w:p w:rsidR="00C05A74" w:rsidRPr="00F16A46" w:rsidRDefault="00C05A74" w:rsidP="00E31C76">
      <w:pPr>
        <w:autoSpaceDE/>
        <w:autoSpaceDN/>
        <w:ind w:left="142" w:hanging="720"/>
        <w:jc w:val="both"/>
        <w:rPr>
          <w:rFonts w:ascii="Arial" w:eastAsia="Times New Roman" w:hAnsi="Arial" w:cs="Arial"/>
          <w:spacing w:val="-3"/>
          <w:sz w:val="16"/>
          <w:szCs w:val="16"/>
          <w:lang w:val="es-ES" w:eastAsia="es-ES"/>
        </w:rPr>
      </w:pPr>
    </w:p>
    <w:p w:rsidR="00C05A74" w:rsidRPr="00F16A46" w:rsidRDefault="00972549" w:rsidP="00E31C76">
      <w:pPr>
        <w:autoSpaceDE/>
        <w:autoSpaceDN/>
        <w:ind w:left="142" w:hanging="720"/>
        <w:jc w:val="both"/>
        <w:rPr>
          <w:rFonts w:ascii="Arial" w:eastAsia="Times New Roman" w:hAnsi="Arial" w:cs="Arial"/>
          <w:spacing w:val="-3"/>
          <w:sz w:val="16"/>
          <w:szCs w:val="16"/>
          <w:lang w:val="es-ES" w:eastAsia="es-ES"/>
        </w:rPr>
      </w:pPr>
      <w:r>
        <w:rPr>
          <w:rFonts w:ascii="Arial" w:eastAsia="Times New Roman" w:hAnsi="Arial" w:cs="Arial"/>
          <w:spacing w:val="-3"/>
          <w:sz w:val="16"/>
          <w:szCs w:val="16"/>
          <w:lang w:val="es-ES" w:eastAsia="es-ES"/>
        </w:rPr>
        <w:t xml:space="preserve">           </w:t>
      </w:r>
      <w:r w:rsidR="00C05A74" w:rsidRPr="00F16A46">
        <w:rPr>
          <w:rFonts w:ascii="Arial" w:eastAsia="Times New Roman" w:hAnsi="Arial" w:cs="Arial"/>
          <w:spacing w:val="-3"/>
          <w:sz w:val="16"/>
          <w:szCs w:val="16"/>
          <w:lang w:val="es-ES" w:eastAsia="es-ES"/>
        </w:rPr>
        <w:t>Para el cálculo del transporte se considerará:  el volumen transportado aquel que ha sido realmente excavado  medido en metros cúbicos en el sitio de obra, y la distancia medida en Kilómetros y fracción de Km. será la determinada por el fiscalizador en la ruta definida desde la obra al sitio de depósito.</w:t>
      </w:r>
    </w:p>
    <w:p w:rsidR="00C05A74" w:rsidRPr="00F16A46" w:rsidRDefault="00C05A74" w:rsidP="00E31C76">
      <w:pPr>
        <w:autoSpaceDE/>
        <w:autoSpaceDN/>
        <w:spacing w:after="200"/>
        <w:ind w:left="142"/>
        <w:jc w:val="both"/>
        <w:rPr>
          <w:rFonts w:ascii="Arial" w:eastAsiaTheme="minorHAnsi" w:hAnsi="Arial" w:cs="Arial"/>
          <w:b/>
          <w:sz w:val="16"/>
          <w:szCs w:val="16"/>
          <w:lang w:val="es-ES" w:eastAsia="en-US"/>
        </w:rPr>
      </w:pPr>
      <w:r w:rsidRPr="00F16A46">
        <w:rPr>
          <w:rFonts w:ascii="Arial" w:eastAsiaTheme="minorHAnsi" w:hAnsi="Arial" w:cs="Arial"/>
          <w:sz w:val="16"/>
          <w:szCs w:val="16"/>
          <w:lang w:val="es-ES" w:eastAsia="en-US"/>
        </w:rPr>
        <w:br/>
      </w:r>
      <w:r w:rsidRPr="00F16A46">
        <w:rPr>
          <w:rFonts w:ascii="Arial" w:eastAsiaTheme="minorHAnsi" w:hAnsi="Arial" w:cs="Arial"/>
          <w:b/>
          <w:sz w:val="16"/>
          <w:szCs w:val="16"/>
          <w:lang w:val="es-ES" w:eastAsia="en-US"/>
        </w:rPr>
        <w:t>13.4 Conceptos de trabajo</w:t>
      </w:r>
    </w:p>
    <w:p w:rsidR="00C05A74" w:rsidRPr="00F16A46" w:rsidRDefault="00C05A74" w:rsidP="00E31C76">
      <w:pPr>
        <w:numPr>
          <w:ilvl w:val="0"/>
          <w:numId w:val="17"/>
        </w:numPr>
        <w:autoSpaceDE/>
        <w:autoSpaceDN/>
        <w:spacing w:after="200"/>
        <w:ind w:left="142" w:firstLine="0"/>
        <w:jc w:val="both"/>
        <w:rPr>
          <w:rFonts w:ascii="Arial" w:eastAsiaTheme="minorHAnsi" w:hAnsi="Arial" w:cs="Arial"/>
          <w:sz w:val="16"/>
          <w:szCs w:val="16"/>
          <w:lang w:val="es-ES" w:eastAsia="en-US"/>
        </w:rPr>
      </w:pPr>
      <w:r w:rsidRPr="00F16A46">
        <w:rPr>
          <w:rFonts w:ascii="Arial" w:eastAsiaTheme="minorHAnsi" w:hAnsi="Arial" w:cs="Arial"/>
          <w:sz w:val="16"/>
          <w:szCs w:val="16"/>
          <w:lang w:val="es-ES" w:eastAsia="en-US"/>
        </w:rPr>
        <w:t>Transporte de material (suelo seleccionado) (m3)</w:t>
      </w:r>
    </w:p>
    <w:p w:rsidR="00C05A74" w:rsidRPr="00F16A46" w:rsidRDefault="00C05A74" w:rsidP="00E31C76">
      <w:pPr>
        <w:keepNext/>
        <w:autoSpaceDE/>
        <w:autoSpaceDN/>
        <w:jc w:val="both"/>
        <w:outlineLvl w:val="0"/>
        <w:rPr>
          <w:rFonts w:ascii="Arial" w:eastAsia="Times New Roman" w:hAnsi="Arial" w:cs="Arial"/>
          <w:b/>
          <w:snapToGrid w:val="0"/>
          <w:sz w:val="16"/>
          <w:szCs w:val="16"/>
          <w:lang w:val="es-ES" w:eastAsia="es-ES"/>
        </w:rPr>
      </w:pPr>
      <w:r w:rsidRPr="00F16A46">
        <w:rPr>
          <w:rFonts w:ascii="Arial" w:eastAsia="Times New Roman" w:hAnsi="Arial" w:cs="Arial"/>
          <w:b/>
          <w:snapToGrid w:val="0"/>
          <w:sz w:val="16"/>
          <w:szCs w:val="16"/>
          <w:lang w:val="es-ES" w:eastAsia="es-ES"/>
        </w:rPr>
        <w:t xml:space="preserve">14. </w:t>
      </w:r>
      <w:r w:rsidRPr="00F16A46">
        <w:rPr>
          <w:rFonts w:ascii="Arial" w:eastAsia="Times New Roman" w:hAnsi="Arial" w:cs="Arial"/>
          <w:b/>
          <w:color w:val="666699"/>
          <w:sz w:val="16"/>
          <w:szCs w:val="16"/>
          <w:lang w:eastAsia="es-ES"/>
        </w:rPr>
        <w:t xml:space="preserve"> </w:t>
      </w:r>
      <w:r w:rsidRPr="00F16A46">
        <w:rPr>
          <w:rFonts w:ascii="Arial" w:eastAsia="Times New Roman" w:hAnsi="Arial" w:cs="Arial"/>
          <w:b/>
          <w:snapToGrid w:val="0"/>
          <w:sz w:val="16"/>
          <w:szCs w:val="16"/>
          <w:lang w:val="es-ES" w:eastAsia="es-ES"/>
        </w:rPr>
        <w:t>ACERAS H.S.</w:t>
      </w:r>
    </w:p>
    <w:p w:rsidR="00C05A74" w:rsidRPr="00F16A46" w:rsidRDefault="00C05A74" w:rsidP="00E31C76">
      <w:pPr>
        <w:autoSpaceDE/>
        <w:autoSpaceDN/>
        <w:jc w:val="both"/>
        <w:outlineLvl w:val="0"/>
        <w:rPr>
          <w:rFonts w:ascii="Arial" w:eastAsia="Times New Roman" w:hAnsi="Arial" w:cs="Arial"/>
          <w:spacing w:val="-3"/>
          <w:sz w:val="16"/>
          <w:szCs w:val="16"/>
          <w:lang w:eastAsia="es-ES"/>
        </w:rPr>
      </w:pPr>
    </w:p>
    <w:p w:rsidR="00C05A74" w:rsidRPr="00F16A46" w:rsidRDefault="00C05A74" w:rsidP="00E31C76">
      <w:pPr>
        <w:autoSpaceDE/>
        <w:autoSpaceDN/>
        <w:spacing w:after="200"/>
        <w:ind w:left="142"/>
        <w:jc w:val="both"/>
        <w:rPr>
          <w:rFonts w:ascii="Arial" w:eastAsiaTheme="minorHAnsi" w:hAnsi="Arial" w:cs="Arial"/>
          <w:b/>
          <w:sz w:val="16"/>
          <w:szCs w:val="16"/>
          <w:lang w:val="es-ES" w:eastAsia="en-US"/>
        </w:rPr>
      </w:pPr>
      <w:r w:rsidRPr="00F16A46">
        <w:rPr>
          <w:rFonts w:ascii="Arial" w:eastAsiaTheme="minorHAnsi" w:hAnsi="Arial" w:cs="Arial"/>
          <w:b/>
          <w:sz w:val="16"/>
          <w:szCs w:val="16"/>
          <w:lang w:val="es-ES" w:eastAsia="en-US"/>
        </w:rPr>
        <w:t>14.1 Definición</w:t>
      </w:r>
    </w:p>
    <w:p w:rsidR="00C05A74" w:rsidRPr="00F16A46" w:rsidRDefault="00C05A74" w:rsidP="00E31C76">
      <w:pPr>
        <w:autoSpaceDE/>
        <w:autoSpaceDN/>
        <w:spacing w:after="200"/>
        <w:ind w:left="142"/>
        <w:jc w:val="both"/>
        <w:rPr>
          <w:rFonts w:ascii="Arial" w:eastAsiaTheme="minorHAnsi" w:hAnsi="Arial" w:cs="Arial"/>
          <w:sz w:val="16"/>
          <w:szCs w:val="16"/>
          <w:lang w:val="es-ES" w:eastAsia="en-US"/>
        </w:rPr>
      </w:pPr>
      <w:r w:rsidRPr="00F16A46">
        <w:rPr>
          <w:rFonts w:ascii="Arial" w:eastAsiaTheme="minorHAnsi" w:hAnsi="Arial" w:cs="Arial"/>
          <w:sz w:val="16"/>
          <w:szCs w:val="16"/>
          <w:lang w:val="es-ES" w:eastAsia="en-US"/>
        </w:rPr>
        <w:t>Comprende la preparación del contrapiso de 15cm con piedra bola o ripio y la colocación de una capa de 6 cm de hormigón simple f´c=180 kg/cm2, para conformar la acera con el ancho establecido en los planos y las órdenes del ingeniero fiscalizador.</w:t>
      </w:r>
    </w:p>
    <w:p w:rsidR="00C05A74" w:rsidRPr="00F16A46" w:rsidRDefault="00C05A74" w:rsidP="00E31C76">
      <w:pPr>
        <w:autoSpaceDE/>
        <w:autoSpaceDN/>
        <w:spacing w:after="200"/>
        <w:ind w:left="142"/>
        <w:jc w:val="both"/>
        <w:rPr>
          <w:rFonts w:ascii="Arial" w:eastAsiaTheme="minorHAnsi" w:hAnsi="Arial" w:cs="Arial"/>
          <w:b/>
          <w:sz w:val="16"/>
          <w:szCs w:val="16"/>
          <w:lang w:val="es-ES" w:eastAsia="en-US"/>
        </w:rPr>
      </w:pPr>
      <w:r w:rsidRPr="00F16A46">
        <w:rPr>
          <w:rFonts w:ascii="Arial" w:eastAsiaTheme="minorHAnsi" w:hAnsi="Arial" w:cs="Arial"/>
          <w:b/>
          <w:sz w:val="16"/>
          <w:szCs w:val="16"/>
          <w:lang w:val="es-ES" w:eastAsia="en-US"/>
        </w:rPr>
        <w:t>14.2 Especificaciones</w:t>
      </w:r>
    </w:p>
    <w:p w:rsidR="00C05A74" w:rsidRPr="00F16A46" w:rsidRDefault="00C05A74" w:rsidP="00E31C76">
      <w:pPr>
        <w:autoSpaceDE/>
        <w:autoSpaceDN/>
        <w:spacing w:after="200"/>
        <w:ind w:left="142"/>
        <w:jc w:val="both"/>
        <w:rPr>
          <w:rFonts w:ascii="Arial" w:eastAsiaTheme="minorHAnsi" w:hAnsi="Arial" w:cs="Arial"/>
          <w:sz w:val="16"/>
          <w:szCs w:val="16"/>
          <w:lang w:val="es-ES" w:eastAsia="en-US"/>
        </w:rPr>
      </w:pPr>
      <w:r w:rsidRPr="00F16A46">
        <w:rPr>
          <w:rFonts w:ascii="Arial" w:eastAsiaTheme="minorHAnsi" w:hAnsi="Arial" w:cs="Arial"/>
          <w:sz w:val="16"/>
          <w:szCs w:val="16"/>
          <w:lang w:val="es-ES" w:eastAsia="en-US"/>
        </w:rPr>
        <w:t>La subrasante o lecho de cimentación deberán ser terminados de acuerdo con la pendiente y la sección transversal estipuladas. Antes de colocar el hormigón la superficie del cimiento deberá ser humedecida y bien compactada. Todo material blando o inestable deberá ser retirado hasta una profundidad mínima de 15 centímetros bajo la cota de cimentación de las aceras y será reemplazado con material granular de tal calidad que, cuando se humedezca y compacte, forme una base de cimentación adecuada, piedra o grava 15 cm de espesor.</w:t>
      </w:r>
    </w:p>
    <w:p w:rsidR="00C05A74" w:rsidRPr="00F16A46" w:rsidRDefault="00C05A74" w:rsidP="00E31C76">
      <w:pPr>
        <w:autoSpaceDE/>
        <w:autoSpaceDN/>
        <w:spacing w:after="200"/>
        <w:ind w:left="142"/>
        <w:jc w:val="both"/>
        <w:rPr>
          <w:rFonts w:ascii="Arial" w:eastAsiaTheme="minorHAnsi" w:hAnsi="Arial" w:cs="Arial"/>
          <w:sz w:val="16"/>
          <w:szCs w:val="16"/>
          <w:lang w:val="es-ES" w:eastAsia="en-US"/>
        </w:rPr>
      </w:pPr>
      <w:r w:rsidRPr="00F16A46">
        <w:rPr>
          <w:rFonts w:ascii="Arial" w:eastAsiaTheme="minorHAnsi" w:hAnsi="Arial" w:cs="Arial"/>
          <w:sz w:val="16"/>
          <w:szCs w:val="16"/>
          <w:lang w:val="es-ES" w:eastAsia="en-US"/>
        </w:rPr>
        <w:t xml:space="preserve">En la pavimentación de aceras, el hormigón de 180 kg/cm2, deberá ser distribuido uniformemente sobre el área a pavimentar y deberá compactarse hasta que aparezca una capa de mortero en la superficie. </w:t>
      </w:r>
    </w:p>
    <w:p w:rsidR="00C05A74" w:rsidRPr="00F16A46" w:rsidRDefault="00C05A74" w:rsidP="00E31C76">
      <w:pPr>
        <w:autoSpaceDE/>
        <w:autoSpaceDN/>
        <w:spacing w:after="200"/>
        <w:ind w:left="142"/>
        <w:jc w:val="both"/>
        <w:rPr>
          <w:rFonts w:ascii="Arial" w:eastAsiaTheme="minorHAnsi" w:hAnsi="Arial" w:cs="Arial"/>
          <w:sz w:val="16"/>
          <w:szCs w:val="16"/>
          <w:lang w:val="es-ES" w:eastAsia="en-US"/>
        </w:rPr>
      </w:pPr>
      <w:r w:rsidRPr="00F16A46">
        <w:rPr>
          <w:rFonts w:ascii="Arial" w:eastAsiaTheme="minorHAnsi" w:hAnsi="Arial" w:cs="Arial"/>
          <w:sz w:val="16"/>
          <w:szCs w:val="16"/>
          <w:lang w:val="es-ES" w:eastAsia="en-US"/>
        </w:rPr>
        <w:t xml:space="preserve">Esta superficie deberá ser aplanada de conformidad con la pendiente y la sección transversal especificada mediante una regla, para luego ser alisada con paleta y acabado de acuerdo a lo que especifiquen los planos o determine el fiscalizador. </w:t>
      </w:r>
    </w:p>
    <w:p w:rsidR="00C05A74" w:rsidRPr="00F16A46" w:rsidRDefault="00C05A74" w:rsidP="00E31C76">
      <w:pPr>
        <w:autoSpaceDE/>
        <w:autoSpaceDN/>
        <w:spacing w:after="200"/>
        <w:ind w:left="142"/>
        <w:jc w:val="both"/>
        <w:rPr>
          <w:rFonts w:ascii="Arial" w:eastAsiaTheme="minorHAnsi" w:hAnsi="Arial" w:cs="Arial"/>
          <w:b/>
          <w:sz w:val="16"/>
          <w:szCs w:val="16"/>
          <w:lang w:val="es-ES" w:eastAsia="en-US"/>
        </w:rPr>
      </w:pPr>
      <w:r w:rsidRPr="00F16A46">
        <w:rPr>
          <w:rFonts w:ascii="Arial" w:eastAsiaTheme="minorHAnsi" w:hAnsi="Arial" w:cs="Arial"/>
          <w:b/>
          <w:sz w:val="16"/>
          <w:szCs w:val="16"/>
          <w:lang w:val="es-ES" w:eastAsia="en-US"/>
        </w:rPr>
        <w:t>14.3 Medición y pago</w:t>
      </w:r>
    </w:p>
    <w:p w:rsidR="00C05A74" w:rsidRPr="00F16A46" w:rsidRDefault="00C05A74" w:rsidP="00E31C76">
      <w:pPr>
        <w:autoSpaceDE/>
        <w:autoSpaceDN/>
        <w:spacing w:after="200"/>
        <w:ind w:left="142"/>
        <w:jc w:val="both"/>
        <w:rPr>
          <w:rFonts w:ascii="Arial" w:eastAsiaTheme="minorHAnsi" w:hAnsi="Arial" w:cs="Arial"/>
          <w:sz w:val="16"/>
          <w:szCs w:val="16"/>
          <w:lang w:val="es-ES" w:eastAsia="en-US"/>
        </w:rPr>
      </w:pPr>
      <w:r w:rsidRPr="00F16A46">
        <w:rPr>
          <w:rFonts w:ascii="Arial" w:eastAsiaTheme="minorHAnsi" w:hAnsi="Arial" w:cs="Arial"/>
          <w:sz w:val="16"/>
          <w:szCs w:val="16"/>
          <w:lang w:val="es-ES" w:eastAsia="en-US"/>
        </w:rPr>
        <w:t>La construcción de aceras será medida en metros cuadrados con aproximación de un decimal.</w:t>
      </w:r>
    </w:p>
    <w:p w:rsidR="00C05A74" w:rsidRPr="00F16A46" w:rsidRDefault="00C05A74" w:rsidP="00E31C76">
      <w:pPr>
        <w:autoSpaceDE/>
        <w:autoSpaceDN/>
        <w:spacing w:after="200"/>
        <w:ind w:left="142"/>
        <w:jc w:val="both"/>
        <w:rPr>
          <w:rFonts w:ascii="Arial" w:eastAsiaTheme="minorHAnsi" w:hAnsi="Arial" w:cs="Arial"/>
          <w:sz w:val="16"/>
          <w:szCs w:val="16"/>
          <w:lang w:val="es-ES" w:eastAsia="en-US"/>
        </w:rPr>
      </w:pPr>
      <w:r w:rsidRPr="00F16A46">
        <w:rPr>
          <w:rFonts w:ascii="Arial" w:eastAsiaTheme="minorHAnsi" w:hAnsi="Arial" w:cs="Arial"/>
          <w:sz w:val="16"/>
          <w:szCs w:val="16"/>
          <w:lang w:val="es-ES" w:eastAsia="en-US"/>
        </w:rPr>
        <w:t>La construcción de aceras que se considerarán para fines de pago será el que resulte de multiplicar el ancho por el largo de acera efectivamente realizada y será pagada al Constructor de acuerdo a los precios unitarios señalados en el Contrato, lo que incluye, mano de obra y todas las operaciones que deba realizar el Constructor para la correctas realización de los trabajos.</w:t>
      </w:r>
    </w:p>
    <w:p w:rsidR="00C05A74" w:rsidRPr="00F16A46" w:rsidRDefault="00C05A74" w:rsidP="00E31C76">
      <w:pPr>
        <w:autoSpaceDE/>
        <w:autoSpaceDN/>
        <w:spacing w:after="200"/>
        <w:ind w:left="142"/>
        <w:jc w:val="both"/>
        <w:rPr>
          <w:rFonts w:ascii="Arial" w:eastAsiaTheme="minorHAnsi" w:hAnsi="Arial" w:cs="Arial"/>
          <w:b/>
          <w:sz w:val="16"/>
          <w:szCs w:val="16"/>
          <w:lang w:val="es-ES" w:eastAsia="en-US"/>
        </w:rPr>
      </w:pPr>
      <w:r w:rsidRPr="00F16A46">
        <w:rPr>
          <w:rFonts w:ascii="Arial" w:eastAsiaTheme="minorHAnsi" w:hAnsi="Arial" w:cs="Arial"/>
          <w:b/>
          <w:sz w:val="16"/>
          <w:szCs w:val="16"/>
          <w:lang w:val="es-ES" w:eastAsia="en-US"/>
        </w:rPr>
        <w:t>14.4 Conceptos de trabajo</w:t>
      </w:r>
    </w:p>
    <w:p w:rsidR="00C05A74" w:rsidRPr="00F16A46" w:rsidRDefault="00C05A74" w:rsidP="00E31C76">
      <w:pPr>
        <w:autoSpaceDE/>
        <w:autoSpaceDN/>
        <w:spacing w:after="200"/>
        <w:ind w:left="142"/>
        <w:jc w:val="both"/>
        <w:rPr>
          <w:rFonts w:ascii="Arial" w:eastAsiaTheme="minorHAnsi" w:hAnsi="Arial" w:cs="Arial"/>
          <w:sz w:val="16"/>
          <w:szCs w:val="16"/>
          <w:lang w:val="es-ES" w:eastAsia="en-US"/>
        </w:rPr>
      </w:pPr>
      <w:r w:rsidRPr="00F16A46">
        <w:rPr>
          <w:rFonts w:ascii="Arial" w:eastAsiaTheme="minorHAnsi" w:hAnsi="Arial" w:cs="Arial"/>
          <w:sz w:val="16"/>
          <w:szCs w:val="16"/>
          <w:lang w:val="es-ES" w:eastAsia="en-US"/>
        </w:rPr>
        <w:t>La construcción de aceras que ejecute el Constructor de acuerdo con lo señalado en el proyecto, se liquidará de acuerdo con los siguientes conceptos de trabajo:</w:t>
      </w:r>
    </w:p>
    <w:p w:rsidR="00C05A74" w:rsidRPr="00F16A46" w:rsidRDefault="00C05A74" w:rsidP="00E31C76">
      <w:pPr>
        <w:numPr>
          <w:ilvl w:val="0"/>
          <w:numId w:val="15"/>
        </w:numPr>
        <w:autoSpaceDE/>
        <w:autoSpaceDN/>
        <w:spacing w:after="200"/>
        <w:ind w:left="142" w:firstLine="0"/>
        <w:jc w:val="both"/>
        <w:rPr>
          <w:rFonts w:ascii="Arial" w:eastAsiaTheme="minorHAnsi" w:hAnsi="Arial" w:cs="Arial"/>
          <w:sz w:val="16"/>
          <w:szCs w:val="16"/>
          <w:u w:val="single"/>
          <w:lang w:val="es-ES" w:eastAsia="en-US"/>
        </w:rPr>
      </w:pPr>
      <w:r w:rsidRPr="00F16A46">
        <w:rPr>
          <w:rFonts w:ascii="Arial" w:eastAsiaTheme="minorHAnsi" w:hAnsi="Arial" w:cs="Arial"/>
          <w:sz w:val="16"/>
          <w:szCs w:val="16"/>
          <w:lang w:val="es-ES" w:eastAsia="en-US"/>
        </w:rPr>
        <w:t>Acera H.S. f’c=180 kg/cm2, incluye piedra bola (m2)</w:t>
      </w:r>
    </w:p>
    <w:p w:rsidR="00C05A74" w:rsidRPr="00F16A46" w:rsidRDefault="00C05A74" w:rsidP="00E31C76">
      <w:pPr>
        <w:keepNext/>
        <w:numPr>
          <w:ilvl w:val="0"/>
          <w:numId w:val="24"/>
        </w:numPr>
        <w:autoSpaceDE/>
        <w:autoSpaceDN/>
        <w:spacing w:after="200"/>
        <w:jc w:val="both"/>
        <w:outlineLvl w:val="0"/>
        <w:rPr>
          <w:rFonts w:ascii="Arial" w:eastAsia="Times New Roman" w:hAnsi="Arial" w:cs="Arial"/>
          <w:b/>
          <w:snapToGrid w:val="0"/>
          <w:sz w:val="16"/>
          <w:szCs w:val="16"/>
          <w:lang w:val="es-ES" w:eastAsia="es-ES"/>
        </w:rPr>
      </w:pPr>
      <w:r w:rsidRPr="00F16A46">
        <w:rPr>
          <w:rFonts w:ascii="Arial" w:eastAsia="Times New Roman" w:hAnsi="Arial" w:cs="Arial"/>
          <w:b/>
          <w:snapToGrid w:val="0"/>
          <w:sz w:val="16"/>
          <w:szCs w:val="16"/>
          <w:lang w:val="es-ES" w:eastAsia="es-ES"/>
        </w:rPr>
        <w:t>ENTIBADOS</w:t>
      </w:r>
    </w:p>
    <w:p w:rsidR="00C05A74" w:rsidRPr="00F16A46" w:rsidRDefault="00C05A74" w:rsidP="00E31C76">
      <w:pPr>
        <w:autoSpaceDE/>
        <w:autoSpaceDN/>
        <w:spacing w:after="200"/>
        <w:ind w:left="142"/>
        <w:jc w:val="both"/>
        <w:rPr>
          <w:rFonts w:ascii="Arial" w:eastAsiaTheme="minorHAnsi" w:hAnsi="Arial" w:cs="Arial"/>
          <w:sz w:val="16"/>
          <w:szCs w:val="16"/>
          <w:lang w:val="es-EC" w:eastAsia="en-US"/>
        </w:rPr>
      </w:pPr>
      <w:r w:rsidRPr="00F16A46">
        <w:rPr>
          <w:rFonts w:ascii="Arial" w:eastAsiaTheme="minorHAnsi" w:hAnsi="Arial" w:cs="Arial"/>
          <w:b/>
          <w:sz w:val="16"/>
          <w:szCs w:val="16"/>
          <w:lang w:val="es-EC" w:eastAsia="en-US"/>
        </w:rPr>
        <w:t>15.1 Definición.-</w:t>
      </w:r>
    </w:p>
    <w:p w:rsidR="00C05A74" w:rsidRPr="00F16A46" w:rsidRDefault="00C05A74" w:rsidP="00E31C76">
      <w:pPr>
        <w:autoSpaceDE/>
        <w:autoSpaceDN/>
        <w:spacing w:after="200"/>
        <w:ind w:left="142"/>
        <w:jc w:val="both"/>
        <w:rPr>
          <w:rFonts w:ascii="Arial" w:eastAsiaTheme="minorHAnsi" w:hAnsi="Arial" w:cs="Arial"/>
          <w:sz w:val="16"/>
          <w:szCs w:val="16"/>
          <w:lang w:val="es-ES" w:eastAsia="en-US"/>
        </w:rPr>
      </w:pPr>
      <w:r w:rsidRPr="00F16A46">
        <w:rPr>
          <w:rFonts w:ascii="Arial" w:eastAsiaTheme="minorHAnsi" w:hAnsi="Arial" w:cs="Arial"/>
          <w:sz w:val="16"/>
          <w:szCs w:val="16"/>
          <w:lang w:val="es-ES" w:eastAsia="en-US"/>
        </w:rPr>
        <w:t>Protección y entiba miento son los trabajos que tienen por objeto evitar la socavación o derrumbamiento de las paredes e impedir o retardar el ingreso del agua subterránea, sea en zanjas, túneles y otros.</w:t>
      </w:r>
    </w:p>
    <w:p w:rsidR="00C05A74" w:rsidRPr="00F16A46" w:rsidRDefault="00C05A74" w:rsidP="00E31C76">
      <w:pPr>
        <w:autoSpaceDE/>
        <w:autoSpaceDN/>
        <w:spacing w:after="200"/>
        <w:ind w:left="142"/>
        <w:jc w:val="both"/>
        <w:rPr>
          <w:rFonts w:ascii="Arial" w:eastAsiaTheme="minorHAnsi" w:hAnsi="Arial" w:cs="Arial"/>
          <w:sz w:val="16"/>
          <w:szCs w:val="16"/>
          <w:lang w:val="es-ES" w:eastAsia="en-US"/>
        </w:rPr>
      </w:pPr>
    </w:p>
    <w:p w:rsidR="00C05A74" w:rsidRPr="00F16A46" w:rsidRDefault="00C05A74" w:rsidP="00E31C76">
      <w:pPr>
        <w:numPr>
          <w:ilvl w:val="1"/>
          <w:numId w:val="24"/>
        </w:numPr>
        <w:autoSpaceDE/>
        <w:autoSpaceDN/>
        <w:spacing w:after="200"/>
        <w:contextualSpacing/>
        <w:jc w:val="both"/>
        <w:rPr>
          <w:rFonts w:ascii="Arial" w:eastAsiaTheme="minorHAnsi" w:hAnsi="Arial" w:cs="Arial"/>
          <w:b/>
          <w:i/>
          <w:sz w:val="16"/>
          <w:szCs w:val="16"/>
          <w:lang w:val="es-EC" w:eastAsia="en-US"/>
        </w:rPr>
      </w:pPr>
      <w:r w:rsidRPr="00F16A46">
        <w:rPr>
          <w:rFonts w:ascii="Arial" w:eastAsiaTheme="minorHAnsi" w:hAnsi="Arial" w:cs="Arial"/>
          <w:b/>
          <w:sz w:val="16"/>
          <w:szCs w:val="16"/>
          <w:lang w:val="es-EC" w:eastAsia="en-US"/>
        </w:rPr>
        <w:t>Especificaciones</w:t>
      </w:r>
      <w:r w:rsidRPr="00F16A46">
        <w:rPr>
          <w:rFonts w:ascii="Arial" w:eastAsiaTheme="minorHAnsi" w:hAnsi="Arial" w:cs="Arial"/>
          <w:b/>
          <w:i/>
          <w:sz w:val="16"/>
          <w:szCs w:val="16"/>
          <w:lang w:val="es-EC" w:eastAsia="en-US"/>
        </w:rPr>
        <w:t>.</w:t>
      </w:r>
    </w:p>
    <w:p w:rsidR="00C05A74" w:rsidRPr="00F16A46" w:rsidRDefault="00C05A74" w:rsidP="00E31C76">
      <w:pPr>
        <w:autoSpaceDE/>
        <w:autoSpaceDN/>
        <w:spacing w:after="200"/>
        <w:ind w:left="795"/>
        <w:contextualSpacing/>
        <w:jc w:val="both"/>
        <w:rPr>
          <w:rFonts w:ascii="Arial" w:eastAsiaTheme="minorHAnsi" w:hAnsi="Arial" w:cs="Arial"/>
          <w:b/>
          <w:i/>
          <w:sz w:val="16"/>
          <w:szCs w:val="16"/>
          <w:lang w:val="es-EC" w:eastAsia="en-US"/>
        </w:rPr>
      </w:pPr>
    </w:p>
    <w:p w:rsidR="00C05A74" w:rsidRPr="00F16A46" w:rsidRDefault="00C05A74" w:rsidP="00E31C76">
      <w:pPr>
        <w:autoSpaceDE/>
        <w:autoSpaceDN/>
        <w:spacing w:after="200"/>
        <w:ind w:left="142"/>
        <w:jc w:val="both"/>
        <w:rPr>
          <w:rFonts w:ascii="Arial" w:eastAsiaTheme="minorHAnsi" w:hAnsi="Arial" w:cs="Arial"/>
          <w:b/>
          <w:sz w:val="16"/>
          <w:szCs w:val="16"/>
          <w:lang w:val="es-ES" w:eastAsia="en-US"/>
        </w:rPr>
      </w:pPr>
      <w:r w:rsidRPr="00F16A46">
        <w:rPr>
          <w:rFonts w:ascii="Arial" w:eastAsiaTheme="minorHAnsi" w:hAnsi="Arial" w:cs="Arial"/>
          <w:b/>
          <w:sz w:val="16"/>
          <w:szCs w:val="16"/>
          <w:lang w:val="es-ES" w:eastAsia="en-US"/>
        </w:rPr>
        <w:t>Protección apuntalada</w:t>
      </w:r>
    </w:p>
    <w:p w:rsidR="00C05A74" w:rsidRPr="00F16A46" w:rsidRDefault="00C05A74" w:rsidP="00E31C76">
      <w:pPr>
        <w:autoSpaceDE/>
        <w:autoSpaceDN/>
        <w:spacing w:after="200"/>
        <w:ind w:left="142"/>
        <w:jc w:val="both"/>
        <w:rPr>
          <w:rFonts w:ascii="Arial" w:eastAsiaTheme="minorHAnsi" w:hAnsi="Arial" w:cs="Arial"/>
          <w:sz w:val="16"/>
          <w:szCs w:val="16"/>
          <w:lang w:val="es-ES" w:eastAsia="en-US"/>
        </w:rPr>
      </w:pPr>
      <w:r w:rsidRPr="00F16A46">
        <w:rPr>
          <w:rFonts w:ascii="Arial" w:eastAsiaTheme="minorHAnsi" w:hAnsi="Arial" w:cs="Arial"/>
          <w:sz w:val="16"/>
          <w:szCs w:val="16"/>
          <w:lang w:val="es-ES" w:eastAsia="en-US"/>
        </w:rPr>
        <w:lastRenderedPageBreak/>
        <w:t>Las tablas se colocan verticalmente contra las paredes de la excavación, y se sostienen en esta posición mediante puntales transversales, que son ajustados en el propio lugar.</w:t>
      </w:r>
    </w:p>
    <w:p w:rsidR="00C05A74" w:rsidRPr="00F16A46" w:rsidRDefault="00C05A74" w:rsidP="00E31C76">
      <w:pPr>
        <w:autoSpaceDE/>
        <w:autoSpaceDN/>
        <w:spacing w:after="200"/>
        <w:ind w:left="142"/>
        <w:jc w:val="both"/>
        <w:rPr>
          <w:rFonts w:ascii="Arial" w:eastAsiaTheme="minorHAnsi" w:hAnsi="Arial" w:cs="Arial"/>
          <w:sz w:val="16"/>
          <w:szCs w:val="16"/>
          <w:lang w:val="es-ES" w:eastAsia="en-US"/>
        </w:rPr>
      </w:pPr>
      <w:r w:rsidRPr="00F16A46">
        <w:rPr>
          <w:rFonts w:ascii="Arial" w:eastAsiaTheme="minorHAnsi" w:hAnsi="Arial" w:cs="Arial"/>
          <w:sz w:val="16"/>
          <w:szCs w:val="16"/>
          <w:lang w:val="es-ES" w:eastAsia="en-US"/>
        </w:rPr>
        <w:t>El objeto de colocar las tablas contra la pared es el de sostener la tierra e impedir que el puntal transversal se hunda en ella. El espesor y dimensiones de las tablas así como la separación entre los puntales, dependerá de las condiciones de la excavación y del criterio del Ingeniero Fiscalizador. Este sistema de apuntalamiento es útil en las zanjas de poco ancho, con paredes de arcilla compacta u otro material coherente. No debe usarse cuando la tendencia a la socavación sea pronunciada. Esta protec</w:t>
      </w:r>
      <w:r w:rsidRPr="00F16A46">
        <w:rPr>
          <w:rFonts w:ascii="Arial" w:eastAsiaTheme="minorHAnsi" w:hAnsi="Arial" w:cs="Arial"/>
          <w:sz w:val="16"/>
          <w:szCs w:val="16"/>
          <w:lang w:val="es-ES" w:eastAsia="en-US"/>
        </w:rPr>
        <w:softHyphen/>
        <w:t>ción es peligrosa en zanjas donde se haya iniciado un deslizamiento, pues da una falsa sensación de seguridad.</w:t>
      </w:r>
    </w:p>
    <w:p w:rsidR="00C05A74" w:rsidRPr="00F16A46" w:rsidRDefault="00C05A74" w:rsidP="00E31C76">
      <w:pPr>
        <w:autoSpaceDE/>
        <w:autoSpaceDN/>
        <w:spacing w:after="200"/>
        <w:ind w:left="142"/>
        <w:jc w:val="both"/>
        <w:rPr>
          <w:rFonts w:ascii="Arial" w:eastAsiaTheme="minorHAnsi" w:hAnsi="Arial" w:cs="Arial"/>
          <w:b/>
          <w:sz w:val="16"/>
          <w:szCs w:val="16"/>
          <w:lang w:val="es-ES" w:eastAsia="en-US"/>
        </w:rPr>
      </w:pPr>
      <w:r w:rsidRPr="00F16A46">
        <w:rPr>
          <w:rFonts w:ascii="Arial" w:eastAsiaTheme="minorHAnsi" w:hAnsi="Arial" w:cs="Arial"/>
          <w:b/>
          <w:sz w:val="16"/>
          <w:szCs w:val="16"/>
          <w:lang w:val="es-ES" w:eastAsia="en-US"/>
        </w:rPr>
        <w:t>Protección en esqueleto.-</w:t>
      </w:r>
      <w:r w:rsidRPr="00F16A46">
        <w:rPr>
          <w:rFonts w:ascii="Arial" w:eastAsiaTheme="minorHAnsi" w:hAnsi="Arial" w:cs="Arial"/>
          <w:b/>
          <w:sz w:val="16"/>
          <w:szCs w:val="16"/>
          <w:lang w:val="es-ES" w:eastAsia="en-US"/>
        </w:rPr>
        <w:tab/>
      </w:r>
    </w:p>
    <w:p w:rsidR="00C05A74" w:rsidRPr="00F16A46" w:rsidRDefault="00C05A74" w:rsidP="00E31C76">
      <w:pPr>
        <w:autoSpaceDE/>
        <w:autoSpaceDN/>
        <w:spacing w:after="200"/>
        <w:ind w:left="142"/>
        <w:jc w:val="both"/>
        <w:rPr>
          <w:rFonts w:ascii="Arial" w:eastAsiaTheme="minorHAnsi" w:hAnsi="Arial" w:cs="Arial"/>
          <w:sz w:val="16"/>
          <w:szCs w:val="16"/>
          <w:lang w:val="es-ES" w:eastAsia="en-US"/>
        </w:rPr>
      </w:pPr>
      <w:r w:rsidRPr="00F16A46">
        <w:rPr>
          <w:rFonts w:ascii="Arial" w:eastAsiaTheme="minorHAnsi" w:hAnsi="Arial" w:cs="Arial"/>
          <w:sz w:val="16"/>
          <w:szCs w:val="16"/>
          <w:lang w:val="es-ES" w:eastAsia="en-US"/>
        </w:rPr>
        <w:t>Esta protección consiste en tablas verticales como en el anterior sistema largueros horizontales que van de tabla a tabla y que sostienen en su posición por travesaños ajustados por cuñas, si no se dispone de puntales extensibles roscados y metálicos.</w:t>
      </w:r>
    </w:p>
    <w:p w:rsidR="00C05A74" w:rsidRPr="00F16A46" w:rsidRDefault="00C05A74" w:rsidP="00E31C76">
      <w:pPr>
        <w:autoSpaceDE/>
        <w:autoSpaceDN/>
        <w:spacing w:after="200"/>
        <w:ind w:left="142"/>
        <w:jc w:val="both"/>
        <w:rPr>
          <w:rFonts w:ascii="Arial" w:eastAsiaTheme="minorHAnsi" w:hAnsi="Arial" w:cs="Arial"/>
          <w:sz w:val="16"/>
          <w:szCs w:val="16"/>
          <w:lang w:val="es-ES" w:eastAsia="en-US"/>
        </w:rPr>
      </w:pPr>
      <w:r w:rsidRPr="00F16A46">
        <w:rPr>
          <w:rFonts w:ascii="Arial" w:eastAsiaTheme="minorHAnsi" w:hAnsi="Arial" w:cs="Arial"/>
          <w:sz w:val="16"/>
          <w:szCs w:val="16"/>
          <w:lang w:val="es-ES" w:eastAsia="en-US"/>
        </w:rPr>
        <w:t>Esta forma de protección se usa en los suelos inseguros que al parecer solo requieren un ligero sostén, pero que pueden mostrar una tendencia a sufrir socavaciones imprevistas.</w:t>
      </w:r>
    </w:p>
    <w:p w:rsidR="00C05A74" w:rsidRPr="00F16A46" w:rsidRDefault="00C05A74" w:rsidP="00E31C76">
      <w:pPr>
        <w:autoSpaceDE/>
        <w:autoSpaceDN/>
        <w:spacing w:after="200"/>
        <w:ind w:left="142"/>
        <w:jc w:val="both"/>
        <w:rPr>
          <w:rFonts w:ascii="Arial" w:eastAsiaTheme="minorHAnsi" w:hAnsi="Arial" w:cs="Arial"/>
          <w:sz w:val="16"/>
          <w:szCs w:val="16"/>
          <w:lang w:val="es-ES" w:eastAsia="en-US"/>
        </w:rPr>
      </w:pPr>
      <w:r w:rsidRPr="00F16A46">
        <w:rPr>
          <w:rFonts w:ascii="Arial" w:eastAsiaTheme="minorHAnsi" w:hAnsi="Arial" w:cs="Arial"/>
          <w:sz w:val="16"/>
          <w:szCs w:val="16"/>
          <w:lang w:val="es-ES" w:eastAsia="en-US"/>
        </w:rPr>
        <w:t>Cuando se advierta el peligro puede colocarse una tabla detrás de los largueros y poner puntales transversales si es necesario. El tamaño de las piezas de madera, espaciamiento y colocación, deben ser idénticos a la de una protección vertical completa, a fin de poder establecer esta de ser necesario.</w:t>
      </w:r>
    </w:p>
    <w:p w:rsidR="00C05A74" w:rsidRPr="00F16A46" w:rsidRDefault="00C05A74" w:rsidP="00E31C76">
      <w:pPr>
        <w:autoSpaceDE/>
        <w:autoSpaceDN/>
        <w:spacing w:after="200"/>
        <w:ind w:left="142"/>
        <w:jc w:val="both"/>
        <w:rPr>
          <w:rFonts w:ascii="Arial" w:eastAsiaTheme="minorHAnsi" w:hAnsi="Arial" w:cs="Arial"/>
          <w:b/>
          <w:sz w:val="16"/>
          <w:szCs w:val="16"/>
          <w:lang w:val="es-ES" w:eastAsia="en-US"/>
        </w:rPr>
      </w:pPr>
      <w:r w:rsidRPr="00F16A46">
        <w:rPr>
          <w:rFonts w:ascii="Arial" w:eastAsiaTheme="minorHAnsi" w:hAnsi="Arial" w:cs="Arial"/>
          <w:b/>
          <w:sz w:val="16"/>
          <w:szCs w:val="16"/>
          <w:lang w:val="es-ES" w:eastAsia="en-US"/>
        </w:rPr>
        <w:t>Protección en caja</w:t>
      </w:r>
    </w:p>
    <w:p w:rsidR="00C05A74" w:rsidRPr="00F16A46" w:rsidRDefault="00C05A74" w:rsidP="00E31C76">
      <w:pPr>
        <w:autoSpaceDE/>
        <w:autoSpaceDN/>
        <w:spacing w:after="200"/>
        <w:ind w:left="142"/>
        <w:jc w:val="both"/>
        <w:rPr>
          <w:rFonts w:ascii="Arial" w:eastAsiaTheme="minorHAnsi" w:hAnsi="Arial" w:cs="Arial"/>
          <w:sz w:val="16"/>
          <w:szCs w:val="16"/>
          <w:lang w:val="es-ES" w:eastAsia="en-US"/>
        </w:rPr>
      </w:pPr>
      <w:r w:rsidRPr="00F16A46">
        <w:rPr>
          <w:rFonts w:ascii="Arial" w:eastAsiaTheme="minorHAnsi" w:hAnsi="Arial" w:cs="Arial"/>
          <w:sz w:val="16"/>
          <w:szCs w:val="16"/>
          <w:lang w:val="es-ES" w:eastAsia="en-US"/>
        </w:rPr>
        <w:t>La protección en caja está formada por tablas horizonta</w:t>
      </w:r>
      <w:r w:rsidRPr="00F16A46">
        <w:rPr>
          <w:rFonts w:ascii="Arial" w:eastAsiaTheme="minorHAnsi" w:hAnsi="Arial" w:cs="Arial"/>
          <w:sz w:val="16"/>
          <w:szCs w:val="16"/>
          <w:lang w:val="es-ES" w:eastAsia="en-US"/>
        </w:rPr>
        <w:softHyphen/>
        <w:t>les sostenida sobre las paredes de las zanjas por piezas verticales, sujetas a la vez por puntales que no se extienden a través de la zanja. Este tipo de protección se usa en el caso de materiales que no sean suficiente</w:t>
      </w:r>
      <w:r w:rsidRPr="00F16A46">
        <w:rPr>
          <w:rFonts w:ascii="Arial" w:eastAsiaTheme="minorHAnsi" w:hAnsi="Arial" w:cs="Arial"/>
          <w:sz w:val="16"/>
          <w:szCs w:val="16"/>
          <w:lang w:val="es-ES" w:eastAsia="en-US"/>
        </w:rPr>
        <w:softHyphen/>
        <w:t>mente coherentes para permitir el uso de tablones, y, en condiciones que no hagan aconsejable el uso de protección vertical, que sobresale por encima de la zanja cuando se está colocando. La protección en caja se va colocando conforme avanzan las excavaciones.</w:t>
      </w:r>
    </w:p>
    <w:p w:rsidR="00C05A74" w:rsidRPr="00F16A46" w:rsidRDefault="00C05A74" w:rsidP="00E31C76">
      <w:pPr>
        <w:autoSpaceDE/>
        <w:autoSpaceDN/>
        <w:spacing w:after="200"/>
        <w:ind w:left="142"/>
        <w:jc w:val="both"/>
        <w:rPr>
          <w:rFonts w:ascii="Arial" w:eastAsiaTheme="minorHAnsi" w:hAnsi="Arial" w:cs="Arial"/>
          <w:sz w:val="16"/>
          <w:szCs w:val="16"/>
          <w:lang w:val="es-ES" w:eastAsia="en-US"/>
        </w:rPr>
      </w:pPr>
    </w:p>
    <w:p w:rsidR="00C05A74" w:rsidRPr="00F16A46" w:rsidRDefault="00C05A74" w:rsidP="00E31C76">
      <w:pPr>
        <w:autoSpaceDE/>
        <w:autoSpaceDN/>
        <w:spacing w:after="200"/>
        <w:ind w:left="142"/>
        <w:jc w:val="both"/>
        <w:rPr>
          <w:rFonts w:ascii="Arial" w:eastAsiaTheme="minorHAnsi" w:hAnsi="Arial" w:cs="Arial"/>
          <w:b/>
          <w:sz w:val="16"/>
          <w:szCs w:val="16"/>
          <w:lang w:val="es-ES" w:eastAsia="en-US"/>
        </w:rPr>
      </w:pPr>
      <w:r w:rsidRPr="00F16A46">
        <w:rPr>
          <w:rFonts w:ascii="Arial" w:eastAsiaTheme="minorHAnsi" w:hAnsi="Arial" w:cs="Arial"/>
          <w:b/>
          <w:sz w:val="16"/>
          <w:szCs w:val="16"/>
          <w:lang w:val="es-ES" w:eastAsia="en-US"/>
        </w:rPr>
        <w:t>Protección vertical</w:t>
      </w:r>
    </w:p>
    <w:p w:rsidR="00C05A74" w:rsidRPr="00F16A46" w:rsidRDefault="00C05A74" w:rsidP="00E31C76">
      <w:pPr>
        <w:autoSpaceDE/>
        <w:autoSpaceDN/>
        <w:spacing w:after="200"/>
        <w:ind w:left="142"/>
        <w:jc w:val="both"/>
        <w:rPr>
          <w:rFonts w:ascii="Arial" w:eastAsiaTheme="minorHAnsi" w:hAnsi="Arial" w:cs="Arial"/>
          <w:sz w:val="16"/>
          <w:szCs w:val="16"/>
          <w:lang w:val="es-ES" w:eastAsia="en-US"/>
        </w:rPr>
      </w:pPr>
      <w:r w:rsidRPr="00F16A46">
        <w:rPr>
          <w:rFonts w:ascii="Arial" w:eastAsiaTheme="minorHAnsi" w:hAnsi="Arial" w:cs="Arial"/>
          <w:sz w:val="16"/>
          <w:szCs w:val="16"/>
          <w:lang w:val="es-ES" w:eastAsia="en-US"/>
        </w:rPr>
        <w:t>Esta protección es el método más completo y seguro en el caso de protección con madera. Consiste en un sistema de largueros y puntales transversales, dispuestos de tal modo que sostengan una pared sólida y continua de planchas o tablas verticales, contra los lados de la zanja. Este revestimiento puede hacerse casi completamen</w:t>
      </w:r>
      <w:r w:rsidRPr="00F16A46">
        <w:rPr>
          <w:rFonts w:ascii="Arial" w:eastAsiaTheme="minorHAnsi" w:hAnsi="Arial" w:cs="Arial"/>
          <w:sz w:val="16"/>
          <w:szCs w:val="16"/>
          <w:lang w:val="es-ES" w:eastAsia="en-US"/>
        </w:rPr>
        <w:softHyphen/>
        <w:t>te impermeable al agua, usando tablas machihembradas, tabla estacas, láminas de acero, etc.</w:t>
      </w:r>
    </w:p>
    <w:p w:rsidR="00C05A74" w:rsidRPr="00F16A46" w:rsidRDefault="00C05A74" w:rsidP="00E31C76">
      <w:pPr>
        <w:autoSpaceDE/>
        <w:autoSpaceDN/>
        <w:spacing w:after="200"/>
        <w:ind w:left="142"/>
        <w:jc w:val="both"/>
        <w:rPr>
          <w:rFonts w:ascii="Arial" w:eastAsiaTheme="minorHAnsi" w:hAnsi="Arial" w:cs="Arial"/>
          <w:sz w:val="16"/>
          <w:szCs w:val="16"/>
          <w:lang w:val="es-ES" w:eastAsia="en-US"/>
        </w:rPr>
      </w:pPr>
      <w:r w:rsidRPr="00F16A46">
        <w:rPr>
          <w:rFonts w:ascii="Arial" w:eastAsiaTheme="minorHAnsi" w:hAnsi="Arial" w:cs="Arial"/>
          <w:sz w:val="16"/>
          <w:szCs w:val="16"/>
          <w:lang w:val="es-ES" w:eastAsia="en-US"/>
        </w:rPr>
        <w:t>La armadura de protección debe llevar un puntal transver</w:t>
      </w:r>
      <w:r w:rsidRPr="00F16A46">
        <w:rPr>
          <w:rFonts w:ascii="Arial" w:eastAsiaTheme="minorHAnsi" w:hAnsi="Arial" w:cs="Arial"/>
          <w:sz w:val="16"/>
          <w:szCs w:val="16"/>
          <w:lang w:val="es-ES" w:eastAsia="en-US"/>
        </w:rPr>
        <w:softHyphen/>
        <w:t>sal en el extremo de cada larguero y otro en el centro.</w:t>
      </w:r>
    </w:p>
    <w:p w:rsidR="00C05A74" w:rsidRPr="00F16A46" w:rsidRDefault="00C05A74" w:rsidP="00E31C76">
      <w:pPr>
        <w:autoSpaceDE/>
        <w:autoSpaceDN/>
        <w:spacing w:after="200"/>
        <w:ind w:left="142"/>
        <w:jc w:val="both"/>
        <w:rPr>
          <w:rFonts w:ascii="Arial" w:eastAsiaTheme="minorHAnsi" w:hAnsi="Arial" w:cs="Arial"/>
          <w:sz w:val="16"/>
          <w:szCs w:val="16"/>
          <w:lang w:val="es-ES" w:eastAsia="en-US"/>
        </w:rPr>
      </w:pPr>
      <w:r w:rsidRPr="00F16A46">
        <w:rPr>
          <w:rFonts w:ascii="Arial" w:eastAsiaTheme="minorHAnsi" w:hAnsi="Arial" w:cs="Arial"/>
          <w:sz w:val="16"/>
          <w:szCs w:val="16"/>
          <w:lang w:val="es-ES" w:eastAsia="en-US"/>
        </w:rPr>
        <w:t>Si los extremos de los largueros están sujetos por el mismo puntal transversal, cualquier accidente que desplace un larguero se transmitirá al inmediato y podrá causar un deslizamiento a lo largo de la zanja, mientras que el movimiento de un larguero independiente de los demás no tendrá ningún efecto sobre estos.</w:t>
      </w:r>
    </w:p>
    <w:p w:rsidR="00C05A74" w:rsidRPr="00F16A46" w:rsidRDefault="00C05A74" w:rsidP="00E31C76">
      <w:pPr>
        <w:autoSpaceDE/>
        <w:autoSpaceDN/>
        <w:spacing w:after="200"/>
        <w:ind w:left="142"/>
        <w:jc w:val="both"/>
        <w:rPr>
          <w:rFonts w:ascii="Arial" w:eastAsiaTheme="minorHAnsi" w:hAnsi="Arial" w:cs="Arial"/>
          <w:b/>
          <w:snapToGrid w:val="0"/>
          <w:sz w:val="16"/>
          <w:szCs w:val="16"/>
          <w:lang w:val="es-EC" w:eastAsia="en-US"/>
        </w:rPr>
      </w:pPr>
      <w:r w:rsidRPr="00F16A46">
        <w:rPr>
          <w:rFonts w:ascii="Arial" w:eastAsiaTheme="minorHAnsi" w:hAnsi="Arial" w:cs="Arial"/>
          <w:b/>
          <w:snapToGrid w:val="0"/>
          <w:sz w:val="16"/>
          <w:szCs w:val="16"/>
          <w:lang w:val="es-EC" w:eastAsia="en-US"/>
        </w:rPr>
        <w:t>15.3 Medición y pago</w:t>
      </w:r>
    </w:p>
    <w:p w:rsidR="00C05A74" w:rsidRPr="00F16A46" w:rsidRDefault="00C05A74" w:rsidP="00E31C76">
      <w:pPr>
        <w:autoSpaceDE/>
        <w:autoSpaceDN/>
        <w:spacing w:after="200"/>
        <w:ind w:left="142"/>
        <w:jc w:val="both"/>
        <w:rPr>
          <w:rFonts w:ascii="Arial" w:eastAsiaTheme="minorHAnsi" w:hAnsi="Arial" w:cs="Arial"/>
          <w:sz w:val="16"/>
          <w:szCs w:val="16"/>
          <w:lang w:val="es-ES" w:eastAsia="en-US"/>
        </w:rPr>
      </w:pPr>
      <w:r w:rsidRPr="00F16A46">
        <w:rPr>
          <w:rFonts w:ascii="Arial" w:eastAsiaTheme="minorHAnsi" w:hAnsi="Arial" w:cs="Arial"/>
          <w:sz w:val="16"/>
          <w:szCs w:val="16"/>
          <w:lang w:val="es-ES" w:eastAsia="en-US"/>
        </w:rPr>
        <w:t>La protección y entiba miento de zanjas, túneles y otros se medirán en metros cuadrados (m2) y con aproximación a la décima, para los demás estructuras se definirá en acuerdo con la fiscalización.</w:t>
      </w:r>
    </w:p>
    <w:p w:rsidR="00C05A74" w:rsidRPr="00F16A46" w:rsidRDefault="00C05A74" w:rsidP="00E31C76">
      <w:pPr>
        <w:autoSpaceDE/>
        <w:autoSpaceDN/>
        <w:spacing w:after="200"/>
        <w:ind w:left="142"/>
        <w:jc w:val="both"/>
        <w:rPr>
          <w:rFonts w:ascii="Arial" w:eastAsiaTheme="minorHAnsi" w:hAnsi="Arial" w:cs="Arial"/>
          <w:b/>
          <w:sz w:val="16"/>
          <w:szCs w:val="16"/>
          <w:lang w:val="es-ES" w:eastAsia="en-US"/>
        </w:rPr>
      </w:pPr>
      <w:r w:rsidRPr="00F16A46">
        <w:rPr>
          <w:rFonts w:ascii="Arial" w:eastAsiaTheme="minorHAnsi" w:hAnsi="Arial" w:cs="Arial"/>
          <w:b/>
          <w:sz w:val="16"/>
          <w:szCs w:val="16"/>
          <w:lang w:val="es-ES" w:eastAsia="en-US"/>
        </w:rPr>
        <w:t>15.4 Conceptos de trabajo</w:t>
      </w:r>
    </w:p>
    <w:p w:rsidR="00C05A74" w:rsidRPr="00F16A46" w:rsidRDefault="00C05A74" w:rsidP="00E31C76">
      <w:pPr>
        <w:autoSpaceDE/>
        <w:autoSpaceDN/>
        <w:spacing w:after="200"/>
        <w:ind w:left="142"/>
        <w:jc w:val="both"/>
        <w:rPr>
          <w:rFonts w:ascii="Arial" w:eastAsiaTheme="minorHAnsi" w:hAnsi="Arial" w:cs="Arial"/>
          <w:sz w:val="16"/>
          <w:szCs w:val="16"/>
          <w:lang w:val="es-ES" w:eastAsia="en-US"/>
        </w:rPr>
      </w:pPr>
      <w:r w:rsidRPr="00F16A46">
        <w:rPr>
          <w:rFonts w:ascii="Arial" w:eastAsiaTheme="minorHAnsi" w:hAnsi="Arial" w:cs="Arial"/>
          <w:sz w:val="16"/>
          <w:szCs w:val="16"/>
          <w:lang w:val="es-ES" w:eastAsia="en-US"/>
        </w:rPr>
        <w:t>Los trabajos se liquidarán de acuerdo a lo siguiente:</w:t>
      </w:r>
    </w:p>
    <w:p w:rsidR="00C05A74" w:rsidRPr="00F16A46" w:rsidRDefault="00C05A74" w:rsidP="00E31C76">
      <w:pPr>
        <w:numPr>
          <w:ilvl w:val="0"/>
          <w:numId w:val="8"/>
        </w:numPr>
        <w:autoSpaceDE/>
        <w:autoSpaceDN/>
        <w:spacing w:after="200"/>
        <w:ind w:left="142" w:firstLine="0"/>
        <w:jc w:val="both"/>
        <w:rPr>
          <w:rFonts w:ascii="Arial" w:eastAsiaTheme="minorHAnsi" w:hAnsi="Arial" w:cs="Arial"/>
          <w:spacing w:val="-3"/>
          <w:sz w:val="16"/>
          <w:szCs w:val="16"/>
          <w:lang w:val="es-ES" w:eastAsia="en-US"/>
        </w:rPr>
      </w:pPr>
      <w:r w:rsidRPr="00F16A46">
        <w:rPr>
          <w:rFonts w:ascii="Arial" w:eastAsiaTheme="minorHAnsi" w:hAnsi="Arial" w:cs="Arial"/>
          <w:spacing w:val="-3"/>
          <w:sz w:val="16"/>
          <w:szCs w:val="16"/>
          <w:lang w:val="es-ES" w:eastAsia="en-US"/>
        </w:rPr>
        <w:t>Entibado de zanja H&gt;2.0m (m2).</w:t>
      </w:r>
    </w:p>
    <w:p w:rsidR="00C05A74" w:rsidRPr="00F16A46" w:rsidRDefault="00C05A74" w:rsidP="00E31C76">
      <w:pPr>
        <w:keepNext/>
        <w:numPr>
          <w:ilvl w:val="0"/>
          <w:numId w:val="24"/>
        </w:numPr>
        <w:autoSpaceDE/>
        <w:autoSpaceDN/>
        <w:spacing w:after="200"/>
        <w:jc w:val="both"/>
        <w:outlineLvl w:val="0"/>
        <w:rPr>
          <w:rFonts w:ascii="Arial" w:eastAsia="Times New Roman" w:hAnsi="Arial" w:cs="Arial"/>
          <w:b/>
          <w:sz w:val="16"/>
          <w:szCs w:val="16"/>
          <w:lang w:eastAsia="es-ES"/>
        </w:rPr>
      </w:pPr>
      <w:r w:rsidRPr="00F16A46">
        <w:rPr>
          <w:rFonts w:ascii="Arial" w:eastAsia="Times New Roman" w:hAnsi="Arial" w:cs="Arial"/>
          <w:b/>
          <w:sz w:val="16"/>
          <w:szCs w:val="16"/>
          <w:lang w:eastAsia="es-ES"/>
        </w:rPr>
        <w:t>CONFORMACIÓN BASE DE ARENA</w:t>
      </w:r>
    </w:p>
    <w:p w:rsidR="00C05A74" w:rsidRPr="00F16A46" w:rsidRDefault="00C05A74" w:rsidP="00E31C76">
      <w:pPr>
        <w:autoSpaceDE/>
        <w:autoSpaceDN/>
        <w:spacing w:after="200"/>
        <w:ind w:left="142"/>
        <w:jc w:val="both"/>
        <w:rPr>
          <w:rFonts w:ascii="Arial" w:eastAsiaTheme="minorHAnsi" w:hAnsi="Arial" w:cs="Arial"/>
          <w:b/>
          <w:sz w:val="16"/>
          <w:szCs w:val="16"/>
          <w:lang w:eastAsia="en-US"/>
        </w:rPr>
      </w:pPr>
      <w:r w:rsidRPr="00F16A46">
        <w:rPr>
          <w:rFonts w:ascii="Arial" w:eastAsiaTheme="minorHAnsi" w:hAnsi="Arial" w:cs="Arial"/>
          <w:b/>
          <w:sz w:val="16"/>
          <w:szCs w:val="16"/>
          <w:lang w:eastAsia="en-US"/>
        </w:rPr>
        <w:t xml:space="preserve">16.1 Definición </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Se entiende por conformación base de arena para la instalación de tuberías de impulsión a la colocación de material fino o arena de 0.10m de espesor y que soportará los esfuerzos generados sobre la tubería, para los casos donde por las características del suelo no es posible ni recomendable la instalación directa de la tubería.</w:t>
      </w:r>
    </w:p>
    <w:p w:rsidR="00C05A74" w:rsidRPr="00F16A46" w:rsidRDefault="00C05A74" w:rsidP="00E31C76">
      <w:pPr>
        <w:autoSpaceDE/>
        <w:autoSpaceDN/>
        <w:spacing w:after="200"/>
        <w:ind w:left="142"/>
        <w:jc w:val="both"/>
        <w:rPr>
          <w:rFonts w:ascii="Arial" w:eastAsiaTheme="minorHAnsi" w:hAnsi="Arial" w:cs="Arial"/>
          <w:b/>
          <w:sz w:val="16"/>
          <w:szCs w:val="16"/>
          <w:lang w:eastAsia="en-US"/>
        </w:rPr>
      </w:pPr>
      <w:r w:rsidRPr="00F16A46">
        <w:rPr>
          <w:rFonts w:ascii="Arial" w:eastAsiaTheme="minorHAnsi" w:hAnsi="Arial" w:cs="Arial"/>
          <w:b/>
          <w:sz w:val="16"/>
          <w:szCs w:val="16"/>
          <w:lang w:eastAsia="en-US"/>
        </w:rPr>
        <w:t xml:space="preserve">16.2 Especificaciones </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 xml:space="preserve"> Base de arena: Consiste en una capa de material fino, que servirá de apoyo a la tubería. El material utilizado será del propio material de excavación clasificado o de material de préstamo o importado y deberá ser apisonado hasta obtener una superficie firme de soporte de la tubería en pendiente y alineamiento.  </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p>
    <w:p w:rsidR="00C05A74" w:rsidRPr="00F16A46" w:rsidRDefault="00C05A74" w:rsidP="00E31C76">
      <w:pPr>
        <w:autoSpaceDE/>
        <w:autoSpaceDN/>
        <w:spacing w:after="200"/>
        <w:ind w:left="142"/>
        <w:jc w:val="both"/>
        <w:rPr>
          <w:rFonts w:ascii="Arial" w:eastAsiaTheme="minorHAnsi" w:hAnsi="Arial" w:cs="Arial"/>
          <w:b/>
          <w:sz w:val="16"/>
          <w:szCs w:val="16"/>
          <w:lang w:eastAsia="en-US"/>
        </w:rPr>
      </w:pPr>
      <w:r w:rsidRPr="00F16A46">
        <w:rPr>
          <w:rFonts w:ascii="Arial" w:eastAsiaTheme="minorHAnsi" w:hAnsi="Arial" w:cs="Arial"/>
          <w:sz w:val="16"/>
          <w:szCs w:val="16"/>
          <w:lang w:eastAsia="en-US"/>
        </w:rPr>
        <w:lastRenderedPageBreak/>
        <w:t xml:space="preserve"> </w:t>
      </w:r>
      <w:r w:rsidRPr="00F16A46">
        <w:rPr>
          <w:rFonts w:ascii="Arial" w:eastAsiaTheme="minorHAnsi" w:hAnsi="Arial" w:cs="Arial"/>
          <w:b/>
          <w:sz w:val="16"/>
          <w:szCs w:val="16"/>
          <w:lang w:eastAsia="en-US"/>
        </w:rPr>
        <w:t>16.3 Medición y forma de pago</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 xml:space="preserve"> La construcción de bases de arena será medida para fines de pago en metros cúbicos en función de la longitud de tubería instalada. </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 xml:space="preserve"> El pago será de acuerdo al volumen de obra realizado, y el precio unitario estipulado en el contrato. </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 xml:space="preserve"> Además no se estimará para fines de pago las cantidades de obra y/o dimensiones adicionales a lo presupuestado que efectúe el constructor sin autorización escrita del Ingeniero Fiscalizador. </w:t>
      </w:r>
    </w:p>
    <w:p w:rsidR="00C05A74" w:rsidRPr="00F16A46" w:rsidRDefault="00C05A74" w:rsidP="00E31C76">
      <w:pPr>
        <w:autoSpaceDE/>
        <w:autoSpaceDN/>
        <w:spacing w:after="200"/>
        <w:ind w:left="142"/>
        <w:jc w:val="both"/>
        <w:rPr>
          <w:rFonts w:ascii="Arial" w:eastAsiaTheme="minorHAnsi" w:hAnsi="Arial" w:cs="Arial"/>
          <w:b/>
          <w:i/>
          <w:sz w:val="16"/>
          <w:szCs w:val="16"/>
          <w:lang w:eastAsia="en-US"/>
        </w:rPr>
      </w:pPr>
      <w:r w:rsidRPr="00F16A46">
        <w:rPr>
          <w:rFonts w:ascii="Arial" w:eastAsiaTheme="minorHAnsi" w:hAnsi="Arial" w:cs="Arial"/>
          <w:b/>
          <w:i/>
          <w:sz w:val="16"/>
          <w:szCs w:val="16"/>
          <w:lang w:eastAsia="en-US"/>
        </w:rPr>
        <w:t>16.4 Concepto de trabajo</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La construcción de bases le será estimada y liquidado al constructor de acuerdo a alguno o algunos de los conceptos de trabajo siguientes:</w:t>
      </w:r>
    </w:p>
    <w:p w:rsidR="00C05A74" w:rsidRPr="00F16A46" w:rsidRDefault="00C05A74" w:rsidP="00E31C76">
      <w:pPr>
        <w:numPr>
          <w:ilvl w:val="0"/>
          <w:numId w:val="8"/>
        </w:numPr>
        <w:autoSpaceDE/>
        <w:autoSpaceDN/>
        <w:spacing w:after="200"/>
        <w:ind w:left="142" w:firstLine="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Conformación base de arena</w:t>
      </w:r>
    </w:p>
    <w:p w:rsidR="00C05A74" w:rsidRPr="00F16A46" w:rsidRDefault="00C05A74" w:rsidP="00E31C76">
      <w:pPr>
        <w:keepNext/>
        <w:numPr>
          <w:ilvl w:val="0"/>
          <w:numId w:val="24"/>
        </w:numPr>
        <w:autoSpaceDE/>
        <w:autoSpaceDN/>
        <w:spacing w:after="200"/>
        <w:jc w:val="both"/>
        <w:outlineLvl w:val="0"/>
        <w:rPr>
          <w:rFonts w:ascii="Arial" w:eastAsia="Times New Roman" w:hAnsi="Arial" w:cs="Arial"/>
          <w:b/>
          <w:sz w:val="16"/>
          <w:szCs w:val="16"/>
          <w:lang w:eastAsia="es-ES"/>
        </w:rPr>
      </w:pPr>
      <w:r w:rsidRPr="00F16A46">
        <w:rPr>
          <w:rFonts w:ascii="Arial" w:eastAsia="Times New Roman" w:hAnsi="Arial" w:cs="Arial"/>
          <w:b/>
          <w:sz w:val="16"/>
          <w:szCs w:val="16"/>
          <w:lang w:eastAsia="es-ES"/>
        </w:rPr>
        <w:t xml:space="preserve">ACERO ESTRUCTURAL </w:t>
      </w:r>
    </w:p>
    <w:p w:rsidR="00C05A74" w:rsidRPr="00F16A46" w:rsidRDefault="00C05A74" w:rsidP="00E31C76">
      <w:pPr>
        <w:autoSpaceDE/>
        <w:autoSpaceDN/>
        <w:spacing w:after="200"/>
        <w:ind w:left="142"/>
        <w:jc w:val="both"/>
        <w:rPr>
          <w:rFonts w:ascii="Arial" w:eastAsiaTheme="minorHAnsi" w:hAnsi="Arial" w:cs="Arial"/>
          <w:b/>
          <w:sz w:val="16"/>
          <w:szCs w:val="16"/>
          <w:lang w:eastAsia="en-US"/>
        </w:rPr>
      </w:pPr>
      <w:r w:rsidRPr="00F16A46">
        <w:rPr>
          <w:rFonts w:ascii="Arial" w:eastAsiaTheme="minorHAnsi" w:hAnsi="Arial" w:cs="Arial"/>
          <w:b/>
          <w:sz w:val="16"/>
          <w:szCs w:val="16"/>
          <w:lang w:eastAsia="en-US"/>
        </w:rPr>
        <w:t>17.1 Definición</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Son las estructuras construidas con placas y perfiles, corte, fabricación, montaje y pintura, conforme al diseño establecido en los planos en que se detalla específicamente lo relacionado a la construcción y montaje de la cubierta de los lechos de secado.</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Será necesaria la instalación adecuada (conforme a los planos) de los pernos para el montaje de la estructura, con la adecuada supervisión del fabricante de la estructura metálica.</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Las características de la cubierta se presentan en los respectivos planos adjuntos.</w:t>
      </w:r>
    </w:p>
    <w:p w:rsidR="00C05A74" w:rsidRPr="00F16A46" w:rsidRDefault="00C05A74" w:rsidP="00E31C76">
      <w:pPr>
        <w:autoSpaceDE/>
        <w:autoSpaceDN/>
        <w:spacing w:after="200"/>
        <w:ind w:left="142"/>
        <w:jc w:val="both"/>
        <w:rPr>
          <w:rFonts w:ascii="Arial" w:eastAsiaTheme="minorHAnsi" w:hAnsi="Arial" w:cs="Arial"/>
          <w:b/>
          <w:sz w:val="16"/>
          <w:szCs w:val="16"/>
          <w:lang w:eastAsia="en-US"/>
        </w:rPr>
      </w:pPr>
      <w:r w:rsidRPr="00F16A46">
        <w:rPr>
          <w:rFonts w:ascii="Arial" w:eastAsiaTheme="minorHAnsi" w:hAnsi="Arial" w:cs="Arial"/>
          <w:b/>
          <w:sz w:val="16"/>
          <w:szCs w:val="16"/>
          <w:lang w:eastAsia="en-US"/>
        </w:rPr>
        <w:t>17.2 Especificaciones</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Todos los elementos construidos con los materiales de acero se sujetarán a lo dispuesto por el Código Ecuatoriano de la Construcción de acuerdo a las siguientes especificaciones generales, sin embargo el acero estructural a utilizarse corresponderá a la designación ASTM 570, grado 36, límite de fluencia (mínimo) fy= 2400 kg/cm2:</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a.</w:t>
      </w:r>
      <w:r w:rsidRPr="00F16A46">
        <w:rPr>
          <w:rFonts w:ascii="Arial" w:eastAsiaTheme="minorHAnsi" w:hAnsi="Arial" w:cs="Arial"/>
          <w:sz w:val="16"/>
          <w:szCs w:val="16"/>
          <w:lang w:eastAsia="en-US"/>
        </w:rPr>
        <w:tab/>
        <w:t>Las placas y perfiles serán obtenidos de laminación directa de lingotes de adecuada identificación del proceso básico (Siemens Martín) o acero de horno eléctrico (Siemens Martín) ácido; deberán ser de una sola pieza, perfectamente rectos y sin deformaciones.</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b.</w:t>
      </w:r>
      <w:r w:rsidRPr="00F16A46">
        <w:rPr>
          <w:rFonts w:ascii="Arial" w:eastAsiaTheme="minorHAnsi" w:hAnsi="Arial" w:cs="Arial"/>
          <w:sz w:val="16"/>
          <w:szCs w:val="16"/>
          <w:lang w:eastAsia="en-US"/>
        </w:rPr>
        <w:tab/>
        <w:t>Cuando se realice la soldadura, se tendrá cuidado de escoger el adecuado amperaje de aplicación para el electrodo, con el objeto de evitar deformaciones y ondulaciones en las placas y perfiles.</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c.</w:t>
      </w:r>
      <w:r w:rsidRPr="00F16A46">
        <w:rPr>
          <w:rFonts w:ascii="Arial" w:eastAsiaTheme="minorHAnsi" w:hAnsi="Arial" w:cs="Arial"/>
          <w:sz w:val="16"/>
          <w:szCs w:val="16"/>
          <w:lang w:eastAsia="en-US"/>
        </w:rPr>
        <w:tab/>
        <w:t xml:space="preserve">Las placas a utilizarse serán de sec 15x15 y </w:t>
      </w:r>
      <w:smartTag w:uri="urn:schemas-microsoft-com:office:smarttags" w:element="metricconverter">
        <w:smartTagPr>
          <w:attr w:name="ProductID" w:val="3 mm"/>
        </w:smartTagPr>
        <w:r w:rsidRPr="00F16A46">
          <w:rPr>
            <w:rFonts w:ascii="Arial" w:eastAsiaTheme="minorHAnsi" w:hAnsi="Arial" w:cs="Arial"/>
            <w:sz w:val="16"/>
            <w:szCs w:val="16"/>
            <w:lang w:eastAsia="en-US"/>
          </w:rPr>
          <w:t>3 mm</w:t>
        </w:r>
      </w:smartTag>
      <w:r w:rsidRPr="00F16A46">
        <w:rPr>
          <w:rFonts w:ascii="Arial" w:eastAsiaTheme="minorHAnsi" w:hAnsi="Arial" w:cs="Arial"/>
          <w:sz w:val="16"/>
          <w:szCs w:val="16"/>
          <w:lang w:eastAsia="en-US"/>
        </w:rPr>
        <w:t xml:space="preserve"> de espesor que estara soldada a 4 varillas de diámetro de </w:t>
      </w:r>
      <w:smartTag w:uri="urn:schemas-microsoft-com:office:smarttags" w:element="metricconverter">
        <w:smartTagPr>
          <w:attr w:name="ProductID" w:val="12 mm"/>
        </w:smartTagPr>
        <w:r w:rsidRPr="00F16A46">
          <w:rPr>
            <w:rFonts w:ascii="Arial" w:eastAsiaTheme="minorHAnsi" w:hAnsi="Arial" w:cs="Arial"/>
            <w:sz w:val="16"/>
            <w:szCs w:val="16"/>
            <w:lang w:eastAsia="en-US"/>
          </w:rPr>
          <w:t>12 mm</w:t>
        </w:r>
      </w:smartTag>
      <w:r w:rsidRPr="00F16A46">
        <w:rPr>
          <w:rFonts w:ascii="Arial" w:eastAsiaTheme="minorHAnsi" w:hAnsi="Arial" w:cs="Arial"/>
          <w:sz w:val="16"/>
          <w:szCs w:val="16"/>
          <w:lang w:eastAsia="en-US"/>
        </w:rPr>
        <w:t xml:space="preserve"> empotradas al pedestal. Para las columnas se utilizara 2 perfiles G de 80x40x15x3 mm</w:t>
      </w:r>
    </w:p>
    <w:p w:rsidR="00C05A74" w:rsidRPr="00F16A46" w:rsidRDefault="00C05A74" w:rsidP="00E31C76">
      <w:pPr>
        <w:autoSpaceDE/>
        <w:autoSpaceDN/>
        <w:spacing w:after="200"/>
        <w:ind w:left="142"/>
        <w:jc w:val="both"/>
        <w:rPr>
          <w:rFonts w:ascii="Arial" w:eastAsiaTheme="minorHAnsi" w:hAnsi="Arial" w:cs="Arial"/>
          <w:b/>
          <w:sz w:val="16"/>
          <w:szCs w:val="16"/>
          <w:lang w:eastAsia="en-US"/>
        </w:rPr>
      </w:pPr>
      <w:r w:rsidRPr="00F16A46">
        <w:rPr>
          <w:rFonts w:ascii="Arial" w:eastAsiaTheme="minorHAnsi" w:hAnsi="Arial" w:cs="Arial"/>
          <w:b/>
          <w:sz w:val="16"/>
          <w:szCs w:val="16"/>
          <w:lang w:eastAsia="en-US"/>
        </w:rPr>
        <w:t>17.3 Medición y pago</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La medición y pago se lo hará en kg, con aproximación de un decimal, una vez culminados los trabajos de fabricación e instalación de la cubierta de los lechos de secado verificado en planos del proyecto y en obra</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Será obligación del oferente verificar la cantidad de materiales, equipo, mano de obra y transporte requeridos para cumplir lo detallado en los planos ya que por ningún concepto se considerarán pagos adicionales relacionado con este rubro; por tanto será obligación del oferente incluir en su precio unitario el valor correspondiente a perfiles, placas, tubos, electrodos, sierras, oxicorte, soldadora, esmeriladora, compresor, pintura, solvente, montaje, etc, para la ejecución del trabajo.</w:t>
      </w:r>
    </w:p>
    <w:p w:rsidR="00C05A74" w:rsidRPr="00F16A46" w:rsidRDefault="00C05A74" w:rsidP="00E31C76">
      <w:pPr>
        <w:autoSpaceDE/>
        <w:autoSpaceDN/>
        <w:spacing w:after="200"/>
        <w:ind w:left="142"/>
        <w:jc w:val="both"/>
        <w:rPr>
          <w:rFonts w:ascii="Arial" w:eastAsiaTheme="minorHAnsi" w:hAnsi="Arial" w:cs="Arial"/>
          <w:b/>
          <w:sz w:val="16"/>
          <w:szCs w:val="16"/>
          <w:lang w:eastAsia="en-US"/>
        </w:rPr>
      </w:pPr>
      <w:r w:rsidRPr="00F16A46">
        <w:rPr>
          <w:rFonts w:ascii="Arial" w:eastAsiaTheme="minorHAnsi" w:hAnsi="Arial" w:cs="Arial"/>
          <w:b/>
          <w:sz w:val="16"/>
          <w:szCs w:val="16"/>
          <w:lang w:eastAsia="en-US"/>
        </w:rPr>
        <w:t>17.4 Conceptos de trabajo</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El pago de este rubro se lo hará en forma global de acuerdo a los siguientes conceptos de trabajo</w:t>
      </w:r>
    </w:p>
    <w:p w:rsidR="00C05A74" w:rsidRPr="00F16A46" w:rsidRDefault="00C05A74" w:rsidP="00E31C76">
      <w:pPr>
        <w:numPr>
          <w:ilvl w:val="0"/>
          <w:numId w:val="8"/>
        </w:numPr>
        <w:autoSpaceDE/>
        <w:autoSpaceDN/>
        <w:spacing w:after="200"/>
        <w:ind w:left="142" w:firstLine="0"/>
        <w:jc w:val="both"/>
        <w:rPr>
          <w:rFonts w:ascii="Arial" w:eastAsiaTheme="minorHAnsi" w:hAnsi="Arial" w:cs="Arial"/>
          <w:sz w:val="16"/>
          <w:szCs w:val="16"/>
          <w:lang w:val="es-ES" w:eastAsia="en-US"/>
        </w:rPr>
      </w:pPr>
      <w:r w:rsidRPr="00F16A46">
        <w:rPr>
          <w:rFonts w:ascii="Arial" w:eastAsiaTheme="minorHAnsi" w:hAnsi="Arial" w:cs="Arial"/>
          <w:sz w:val="16"/>
          <w:szCs w:val="16"/>
          <w:lang w:eastAsia="en-US"/>
        </w:rPr>
        <w:t xml:space="preserve">Acero Estructural (columnas) </w:t>
      </w:r>
    </w:p>
    <w:p w:rsidR="00C05A74" w:rsidRPr="00F16A46" w:rsidRDefault="00C05A74" w:rsidP="00E31C76">
      <w:pPr>
        <w:keepNext/>
        <w:numPr>
          <w:ilvl w:val="0"/>
          <w:numId w:val="24"/>
        </w:numPr>
        <w:autoSpaceDE/>
        <w:autoSpaceDN/>
        <w:spacing w:after="200"/>
        <w:jc w:val="both"/>
        <w:outlineLvl w:val="0"/>
        <w:rPr>
          <w:rFonts w:ascii="Arial" w:eastAsia="Times New Roman" w:hAnsi="Arial" w:cs="Arial"/>
          <w:b/>
          <w:color w:val="666699"/>
          <w:sz w:val="16"/>
          <w:szCs w:val="16"/>
          <w:lang w:val="es-EC" w:eastAsia="es-ES"/>
        </w:rPr>
      </w:pPr>
      <w:r w:rsidRPr="00F16A46">
        <w:rPr>
          <w:rFonts w:ascii="Arial" w:eastAsia="Times New Roman" w:hAnsi="Arial" w:cs="Arial"/>
          <w:b/>
          <w:sz w:val="16"/>
          <w:szCs w:val="16"/>
          <w:lang w:eastAsia="es-ES"/>
        </w:rPr>
        <w:t>CONTRAPISO PIEDRA BOLA, HORMIGON 180KG/CM2.</w:t>
      </w:r>
      <w:r w:rsidRPr="00F16A46">
        <w:rPr>
          <w:rFonts w:ascii="Arial" w:eastAsia="Times New Roman" w:hAnsi="Arial" w:cs="Arial"/>
          <w:b/>
          <w:sz w:val="16"/>
          <w:szCs w:val="16"/>
          <w:lang w:eastAsia="es-ES"/>
        </w:rPr>
        <w:tab/>
      </w:r>
    </w:p>
    <w:p w:rsidR="00C05A74" w:rsidRPr="00F16A46" w:rsidRDefault="00C05A74" w:rsidP="00E31C76">
      <w:pPr>
        <w:autoSpaceDE/>
        <w:autoSpaceDN/>
        <w:spacing w:after="200"/>
        <w:ind w:left="142"/>
        <w:jc w:val="both"/>
        <w:rPr>
          <w:rFonts w:ascii="Arial" w:eastAsiaTheme="minorHAnsi" w:hAnsi="Arial" w:cs="Arial"/>
          <w:b/>
          <w:sz w:val="16"/>
          <w:szCs w:val="16"/>
          <w:lang w:val="es-EC" w:eastAsia="en-US"/>
        </w:rPr>
      </w:pPr>
      <w:r w:rsidRPr="00F16A46">
        <w:rPr>
          <w:rFonts w:ascii="Arial" w:eastAsiaTheme="minorHAnsi" w:hAnsi="Arial" w:cs="Arial"/>
          <w:b/>
          <w:sz w:val="16"/>
          <w:szCs w:val="16"/>
          <w:lang w:eastAsia="en-US"/>
        </w:rPr>
        <w:t xml:space="preserve">18.1 Descripción </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Comprende la construcción de una base compuesta por piedra, grava y hormigón, la que será colocada sobre el terreno previamente compactado.</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El objetivo es la construcción de una base de contra piso para interiores, según los planos del proyecto, los detalles de colocación y las indicaciones de fiscalización.</w:t>
      </w:r>
    </w:p>
    <w:p w:rsidR="00C05A74" w:rsidRPr="00F16A46" w:rsidRDefault="00C05A74" w:rsidP="00E31C76">
      <w:pPr>
        <w:tabs>
          <w:tab w:val="left" w:pos="-1440"/>
        </w:tabs>
        <w:autoSpaceDE/>
        <w:autoSpaceDN/>
        <w:spacing w:after="200"/>
        <w:ind w:left="142"/>
        <w:jc w:val="both"/>
        <w:rPr>
          <w:rFonts w:ascii="Arial" w:eastAsiaTheme="minorHAnsi" w:hAnsi="Arial" w:cs="Arial"/>
          <w:b/>
          <w:sz w:val="16"/>
          <w:szCs w:val="16"/>
          <w:lang w:eastAsia="en-US"/>
        </w:rPr>
      </w:pPr>
      <w:r w:rsidRPr="00F16A46">
        <w:rPr>
          <w:rFonts w:ascii="Arial" w:eastAsiaTheme="minorHAnsi" w:hAnsi="Arial" w:cs="Arial"/>
          <w:b/>
          <w:sz w:val="16"/>
          <w:szCs w:val="16"/>
          <w:lang w:eastAsia="en-US"/>
        </w:rPr>
        <w:lastRenderedPageBreak/>
        <w:t>18.2 Especificaciones</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Previo a la ejecución del rubro debe observarse la revisión de los planos y detalles del proyecto, previsión y ejecución de cámaras de aire perimetrales, verificación de la piedra a utilizar, aprobada por fiscalización.</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Control de niveles, pendientes, alineaciones y superficie acorde con las especificaciones del proyecto.</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Durante la ejecución, colocación de guías, que faciliten el control de los niveles de ejecución.</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Control de la colocación uniforme de la piedra y relleno con lastre, de los espacios entre las piedras.</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Verificación de la compactación mecánica, de manera uniforme y humedecimiento del material.</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Conformación de pendientes y caídas que se indiquen en el proyecto.</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 xml:space="preserve">El contratista procederá con la nivelación y compactación mecánica del suelo, a manera de subrasante, para iniciar la colocación de la piedra, asegurándola en el suelo, mediante la utilización  del combo, distribuyéndolas uniformemente y juntando unas a otras, impidiendo juntas o aberturas  mayores a </w:t>
      </w:r>
      <w:smartTag w:uri="urn:schemas-microsoft-com:office:smarttags" w:element="metricconverter">
        <w:smartTagPr>
          <w:attr w:name="ProductID" w:val="20 mm"/>
        </w:smartTagPr>
        <w:r w:rsidRPr="00F16A46">
          <w:rPr>
            <w:rFonts w:ascii="Arial" w:eastAsiaTheme="minorHAnsi" w:hAnsi="Arial" w:cs="Arial"/>
            <w:sz w:val="16"/>
            <w:szCs w:val="16"/>
            <w:lang w:eastAsia="en-US"/>
          </w:rPr>
          <w:t>20 mm</w:t>
        </w:r>
      </w:smartTag>
      <w:r w:rsidRPr="00F16A46">
        <w:rPr>
          <w:rFonts w:ascii="Arial" w:eastAsiaTheme="minorHAnsi" w:hAnsi="Arial" w:cs="Arial"/>
          <w:sz w:val="16"/>
          <w:szCs w:val="16"/>
          <w:lang w:eastAsia="en-US"/>
        </w:rPr>
        <w:t xml:space="preserve"> entre piedras. Terminada la colocación de las piedras y verificada su nivelación, procederá a distribuir el material granular hidratado, rellenando con el mismo las juntas de las piedras, para terminar con una compactación mecánica de toda el área empedrada, logrando una superficie uniforme, nivelada, con una tolerancia de +/- </w:t>
      </w:r>
      <w:smartTag w:uri="urn:schemas-microsoft-com:office:smarttags" w:element="metricconverter">
        <w:smartTagPr>
          <w:attr w:name="ProductID" w:val="10 mm"/>
        </w:smartTagPr>
        <w:r w:rsidRPr="00F16A46">
          <w:rPr>
            <w:rFonts w:ascii="Arial" w:eastAsiaTheme="minorHAnsi" w:hAnsi="Arial" w:cs="Arial"/>
            <w:sz w:val="16"/>
            <w:szCs w:val="16"/>
            <w:lang w:eastAsia="en-US"/>
          </w:rPr>
          <w:t>10 mm</w:t>
        </w:r>
      </w:smartTag>
      <w:r w:rsidRPr="00F16A46">
        <w:rPr>
          <w:rFonts w:ascii="Arial" w:eastAsiaTheme="minorHAnsi" w:hAnsi="Arial" w:cs="Arial"/>
          <w:sz w:val="16"/>
          <w:szCs w:val="16"/>
          <w:lang w:eastAsia="en-US"/>
        </w:rPr>
        <w:t xml:space="preserve">. y propicia para recibir el sistema de impermeabilización ( polietileno ) y/ o el hormigón de contrapiso. </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Fiscalización aprobará o rechazará la entrega del rubro concluido, así como las tolerancias y condiciones en las que se realiza dicha entrega.</w:t>
      </w:r>
    </w:p>
    <w:p w:rsidR="00C05A74" w:rsidRPr="00F16A46" w:rsidRDefault="00C05A74" w:rsidP="00E31C76">
      <w:pPr>
        <w:tabs>
          <w:tab w:val="left" w:pos="-1440"/>
        </w:tabs>
        <w:autoSpaceDE/>
        <w:autoSpaceDN/>
        <w:spacing w:after="200"/>
        <w:ind w:left="142"/>
        <w:jc w:val="both"/>
        <w:rPr>
          <w:rFonts w:ascii="Arial" w:eastAsiaTheme="minorHAnsi" w:hAnsi="Arial" w:cs="Arial"/>
          <w:b/>
          <w:sz w:val="16"/>
          <w:szCs w:val="16"/>
          <w:lang w:eastAsia="en-US"/>
        </w:rPr>
      </w:pPr>
      <w:r w:rsidRPr="00F16A46">
        <w:rPr>
          <w:rFonts w:ascii="Arial" w:eastAsiaTheme="minorHAnsi" w:hAnsi="Arial" w:cs="Arial"/>
          <w:b/>
          <w:sz w:val="16"/>
          <w:szCs w:val="16"/>
          <w:lang w:eastAsia="en-US"/>
        </w:rPr>
        <w:t>18.3 Medición y forma de pago</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El contrapiso terminado y el alisado se medirá por separado y en metros cuadrados con aproximación de un decimal y su pago será igualmente por metro cuadrado “ M2 “, en base de una medición ejecutada en el sitio y a los precios establecidos en el contrato.</w:t>
      </w:r>
    </w:p>
    <w:p w:rsidR="00C05A74" w:rsidRPr="00F16A46" w:rsidRDefault="00C05A74" w:rsidP="00E31C76">
      <w:pPr>
        <w:tabs>
          <w:tab w:val="left" w:pos="-1440"/>
        </w:tabs>
        <w:autoSpaceDE/>
        <w:autoSpaceDN/>
        <w:spacing w:after="200"/>
        <w:ind w:left="142"/>
        <w:jc w:val="both"/>
        <w:rPr>
          <w:rFonts w:ascii="Arial" w:eastAsiaTheme="minorHAnsi" w:hAnsi="Arial" w:cs="Arial"/>
          <w:b/>
          <w:sz w:val="16"/>
          <w:szCs w:val="16"/>
          <w:lang w:eastAsia="en-US"/>
        </w:rPr>
      </w:pPr>
      <w:r w:rsidRPr="00F16A46">
        <w:rPr>
          <w:rFonts w:ascii="Arial" w:eastAsiaTheme="minorHAnsi" w:hAnsi="Arial" w:cs="Arial"/>
          <w:b/>
          <w:sz w:val="16"/>
          <w:szCs w:val="16"/>
          <w:lang w:eastAsia="en-US"/>
        </w:rPr>
        <w:t>18.4 Conceptos de trabajo</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La ejecución de este rubro por parte del constructor, se liquidará de acuerdo al siguiente concepto de trabajo:</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p>
    <w:p w:rsidR="00C05A74" w:rsidRPr="00F16A46" w:rsidRDefault="00C05A74" w:rsidP="00E31C76">
      <w:pPr>
        <w:numPr>
          <w:ilvl w:val="0"/>
          <w:numId w:val="8"/>
        </w:numPr>
        <w:autoSpaceDE/>
        <w:autoSpaceDN/>
        <w:spacing w:after="200"/>
        <w:ind w:left="142" w:firstLine="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 xml:space="preserve">Contrapiso de piedra bola H.S. f'c= 180 kg/cm2, e= </w:t>
      </w:r>
      <w:smartTag w:uri="urn:schemas-microsoft-com:office:smarttags" w:element="metricconverter">
        <w:smartTagPr>
          <w:attr w:name="ProductID" w:val="20 cm"/>
        </w:smartTagPr>
        <w:r w:rsidRPr="00F16A46">
          <w:rPr>
            <w:rFonts w:ascii="Arial" w:eastAsiaTheme="minorHAnsi" w:hAnsi="Arial" w:cs="Arial"/>
            <w:sz w:val="16"/>
            <w:szCs w:val="16"/>
            <w:lang w:eastAsia="en-US"/>
          </w:rPr>
          <w:t>20 cm</w:t>
        </w:r>
      </w:smartTag>
    </w:p>
    <w:p w:rsidR="00C05A74" w:rsidRPr="00F16A46" w:rsidRDefault="00C05A74" w:rsidP="00E31C76">
      <w:pPr>
        <w:numPr>
          <w:ilvl w:val="0"/>
          <w:numId w:val="8"/>
        </w:numPr>
        <w:autoSpaceDE/>
        <w:autoSpaceDN/>
        <w:spacing w:after="200"/>
        <w:ind w:left="142" w:firstLine="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Alisado de piso, mortero 1:6</w:t>
      </w:r>
    </w:p>
    <w:p w:rsidR="00C05A74" w:rsidRPr="00F16A46" w:rsidRDefault="00C05A74" w:rsidP="00E31C76">
      <w:pPr>
        <w:keepNext/>
        <w:numPr>
          <w:ilvl w:val="0"/>
          <w:numId w:val="24"/>
        </w:numPr>
        <w:autoSpaceDE/>
        <w:autoSpaceDN/>
        <w:spacing w:after="200"/>
        <w:jc w:val="both"/>
        <w:outlineLvl w:val="0"/>
        <w:rPr>
          <w:rFonts w:ascii="Arial" w:eastAsia="Times New Roman" w:hAnsi="Arial" w:cs="Arial"/>
          <w:b/>
          <w:sz w:val="16"/>
          <w:szCs w:val="16"/>
          <w:lang w:val="es-ES" w:eastAsia="es-ES"/>
        </w:rPr>
      </w:pPr>
      <w:r w:rsidRPr="00F16A46">
        <w:rPr>
          <w:rFonts w:ascii="Arial" w:eastAsia="Times New Roman" w:hAnsi="Arial" w:cs="Arial"/>
          <w:b/>
          <w:sz w:val="16"/>
          <w:szCs w:val="16"/>
          <w:lang w:val="es-ES" w:eastAsia="es-ES"/>
        </w:rPr>
        <w:t>MASILLADO Y ALISADO DE PISOS</w:t>
      </w:r>
    </w:p>
    <w:p w:rsidR="00C05A74" w:rsidRPr="00F16A46" w:rsidRDefault="00C05A74" w:rsidP="00E31C76">
      <w:pPr>
        <w:autoSpaceDE/>
        <w:autoSpaceDN/>
        <w:jc w:val="both"/>
        <w:rPr>
          <w:rFonts w:ascii="Arial" w:eastAsiaTheme="minorHAnsi" w:hAnsi="Arial" w:cs="Arial"/>
          <w:b/>
          <w:i/>
          <w:spacing w:val="-3"/>
          <w:sz w:val="16"/>
          <w:szCs w:val="16"/>
          <w:lang w:val="es-ES" w:eastAsia="en-US"/>
        </w:rPr>
      </w:pPr>
      <w:r w:rsidRPr="00F16A46">
        <w:rPr>
          <w:rFonts w:ascii="Arial" w:eastAsiaTheme="minorHAnsi" w:hAnsi="Arial" w:cs="Arial"/>
          <w:b/>
          <w:spacing w:val="-3"/>
          <w:sz w:val="16"/>
          <w:szCs w:val="16"/>
          <w:lang w:val="es-ES" w:eastAsia="en-US"/>
        </w:rPr>
        <w:t>19.1  Definición</w:t>
      </w:r>
      <w:r w:rsidRPr="00F16A46">
        <w:rPr>
          <w:rFonts w:ascii="Arial" w:eastAsiaTheme="minorHAnsi" w:hAnsi="Arial" w:cs="Arial"/>
          <w:b/>
          <w:i/>
          <w:spacing w:val="-3"/>
          <w:sz w:val="16"/>
          <w:szCs w:val="16"/>
          <w:lang w:val="es-ES" w:eastAsia="en-US"/>
        </w:rPr>
        <w:t xml:space="preserve">.- </w:t>
      </w:r>
    </w:p>
    <w:p w:rsidR="00C05A74" w:rsidRPr="00F16A46" w:rsidRDefault="00C05A74" w:rsidP="00E31C76">
      <w:pPr>
        <w:autoSpaceDE/>
        <w:autoSpaceDN/>
        <w:spacing w:after="200"/>
        <w:ind w:left="142"/>
        <w:jc w:val="both"/>
        <w:rPr>
          <w:rFonts w:ascii="Arial" w:eastAsiaTheme="minorHAnsi" w:hAnsi="Arial" w:cs="Arial"/>
          <w:spacing w:val="-3"/>
          <w:sz w:val="16"/>
          <w:szCs w:val="16"/>
          <w:lang w:val="es-ES" w:eastAsia="en-US"/>
        </w:rPr>
      </w:pPr>
      <w:r w:rsidRPr="00F16A46">
        <w:rPr>
          <w:rFonts w:ascii="Arial" w:eastAsiaTheme="minorHAnsi" w:hAnsi="Arial" w:cs="Arial"/>
          <w:spacing w:val="-3"/>
          <w:sz w:val="16"/>
          <w:szCs w:val="16"/>
          <w:lang w:val="es-ES" w:eastAsia="en-US"/>
        </w:rPr>
        <w:br/>
        <w:t>Se entenderá por mar macillado y alisado, estucado al conjunto de acciones que deben realizarse para poner una capa de yeso, mortero de arena, cemento, cal u otro material, en paredes, tumbados, columnas, vigas, etc, con el objeto de obtener una superficie regular, uniforme, limpia y de buen aspecto.</w:t>
      </w:r>
    </w:p>
    <w:p w:rsidR="00C05A74" w:rsidRPr="00F16A46" w:rsidRDefault="00C05A74" w:rsidP="00E31C76">
      <w:pPr>
        <w:autoSpaceDE/>
        <w:autoSpaceDN/>
        <w:spacing w:after="200"/>
        <w:jc w:val="both"/>
        <w:rPr>
          <w:rFonts w:ascii="Arial" w:eastAsiaTheme="minorHAnsi" w:hAnsi="Arial" w:cs="Arial"/>
          <w:spacing w:val="-3"/>
          <w:sz w:val="16"/>
          <w:szCs w:val="16"/>
          <w:lang w:val="es-ES" w:eastAsia="en-US"/>
        </w:rPr>
      </w:pPr>
      <w:r w:rsidRPr="00F16A46">
        <w:rPr>
          <w:rFonts w:ascii="Arial" w:eastAsiaTheme="minorHAnsi" w:hAnsi="Arial" w:cs="Arial"/>
          <w:b/>
          <w:spacing w:val="-3"/>
          <w:sz w:val="16"/>
          <w:szCs w:val="16"/>
          <w:lang w:val="es-ES" w:eastAsia="en-US"/>
        </w:rPr>
        <w:t>19.2</w:t>
      </w:r>
      <w:r w:rsidRPr="00F16A46">
        <w:rPr>
          <w:rFonts w:ascii="Arial" w:eastAsiaTheme="minorHAnsi" w:hAnsi="Arial" w:cs="Arial"/>
          <w:spacing w:val="-3"/>
          <w:sz w:val="16"/>
          <w:szCs w:val="16"/>
          <w:lang w:val="es-ES" w:eastAsia="en-US"/>
        </w:rPr>
        <w:t xml:space="preserve"> </w:t>
      </w:r>
      <w:r w:rsidRPr="00F16A46">
        <w:rPr>
          <w:rFonts w:ascii="Arial" w:eastAsiaTheme="minorHAnsi" w:hAnsi="Arial" w:cs="Arial"/>
          <w:b/>
          <w:spacing w:val="-3"/>
          <w:sz w:val="16"/>
          <w:szCs w:val="16"/>
          <w:lang w:val="es-ES" w:eastAsia="en-US"/>
        </w:rPr>
        <w:t>Especificaciones.-</w:t>
      </w:r>
      <w:r w:rsidRPr="00F16A46">
        <w:rPr>
          <w:rFonts w:ascii="Arial" w:eastAsiaTheme="minorHAnsi" w:hAnsi="Arial" w:cs="Arial"/>
          <w:spacing w:val="-3"/>
          <w:sz w:val="16"/>
          <w:szCs w:val="16"/>
          <w:lang w:val="es-ES" w:eastAsia="en-US"/>
        </w:rPr>
        <w:t xml:space="preserve"> </w:t>
      </w:r>
    </w:p>
    <w:p w:rsidR="00C05A74" w:rsidRPr="00F16A46" w:rsidRDefault="00C05A74" w:rsidP="00E31C76">
      <w:pPr>
        <w:autoSpaceDE/>
        <w:autoSpaceDN/>
        <w:spacing w:after="200"/>
        <w:ind w:left="142"/>
        <w:jc w:val="both"/>
        <w:rPr>
          <w:rFonts w:ascii="Arial" w:eastAsiaTheme="minorHAnsi" w:hAnsi="Arial" w:cs="Arial"/>
          <w:spacing w:val="-3"/>
          <w:sz w:val="16"/>
          <w:szCs w:val="16"/>
          <w:lang w:val="es-ES" w:eastAsia="en-US"/>
        </w:rPr>
      </w:pPr>
      <w:r w:rsidRPr="00F16A46">
        <w:rPr>
          <w:rFonts w:ascii="Arial" w:eastAsiaTheme="minorHAnsi" w:hAnsi="Arial" w:cs="Arial"/>
          <w:spacing w:val="-3"/>
          <w:sz w:val="16"/>
          <w:szCs w:val="16"/>
          <w:lang w:val="es-ES" w:eastAsia="en-US"/>
        </w:rPr>
        <w:t>Deben masillarse,  alisarse, estucarse las superficies de ladrillo, bloque, piedra y hormigón en paredes, columnas, vigas, dinteles, tumbados, expuestos a la vista, su colocación tipo y material, vienen indicados en los planos respectivos.</w:t>
      </w:r>
    </w:p>
    <w:p w:rsidR="00C05A74" w:rsidRPr="00F16A46" w:rsidRDefault="00C05A74" w:rsidP="00E31C76">
      <w:pPr>
        <w:autoSpaceDE/>
        <w:autoSpaceDN/>
        <w:spacing w:after="200"/>
        <w:ind w:left="142"/>
        <w:jc w:val="both"/>
        <w:rPr>
          <w:rFonts w:ascii="Arial" w:eastAsiaTheme="minorHAnsi" w:hAnsi="Arial" w:cs="Arial"/>
          <w:spacing w:val="-3"/>
          <w:sz w:val="16"/>
          <w:szCs w:val="16"/>
          <w:lang w:val="es-ES" w:eastAsia="en-US"/>
        </w:rPr>
      </w:pPr>
      <w:r w:rsidRPr="00F16A46">
        <w:rPr>
          <w:rFonts w:ascii="Arial" w:eastAsiaTheme="minorHAnsi" w:hAnsi="Arial" w:cs="Arial"/>
          <w:spacing w:val="-3"/>
          <w:sz w:val="16"/>
          <w:szCs w:val="16"/>
          <w:lang w:val="es-ES" w:eastAsia="en-US"/>
        </w:rPr>
        <w:t>Para masillarse, alisarse, estucarse deberán hacerse todos los trabajos, necesarios para la colocación de instalaciones y otros, por ningún motivo se realizará estos antes del enlucido.</w:t>
      </w:r>
    </w:p>
    <w:p w:rsidR="00C05A74" w:rsidRPr="00F16A46" w:rsidRDefault="00C05A74" w:rsidP="00E31C76">
      <w:pPr>
        <w:autoSpaceDE/>
        <w:autoSpaceDN/>
        <w:spacing w:after="200"/>
        <w:ind w:left="142"/>
        <w:jc w:val="both"/>
        <w:rPr>
          <w:rFonts w:ascii="Arial" w:eastAsiaTheme="minorHAnsi" w:hAnsi="Arial" w:cs="Arial"/>
          <w:spacing w:val="-3"/>
          <w:sz w:val="16"/>
          <w:szCs w:val="16"/>
          <w:lang w:val="es-ES" w:eastAsia="en-US"/>
        </w:rPr>
      </w:pPr>
      <w:r w:rsidRPr="00F16A46">
        <w:rPr>
          <w:rFonts w:ascii="Arial" w:eastAsiaTheme="minorHAnsi" w:hAnsi="Arial" w:cs="Arial"/>
          <w:spacing w:val="-3"/>
          <w:sz w:val="16"/>
          <w:szCs w:val="16"/>
          <w:lang w:val="es-ES" w:eastAsia="en-US"/>
        </w:rPr>
        <w:t>Previo al masillado, alisado, estucado se hará un enlucido con un mortero de cemento y arena, cuya dosificación depende de la superficie que va a trabajar y con regularidad viene indicada en el proyecto, en caso contrario será el Ingeniero Supervisor quien lo determine.</w:t>
      </w:r>
    </w:p>
    <w:p w:rsidR="00C05A74" w:rsidRPr="00F16A46" w:rsidRDefault="00C05A74" w:rsidP="00E31C76">
      <w:pPr>
        <w:autoSpaceDE/>
        <w:autoSpaceDN/>
        <w:spacing w:after="200"/>
        <w:jc w:val="both"/>
        <w:rPr>
          <w:rFonts w:ascii="Arial" w:eastAsiaTheme="minorHAnsi" w:hAnsi="Arial" w:cs="Arial"/>
          <w:b/>
          <w:spacing w:val="-3"/>
          <w:sz w:val="16"/>
          <w:szCs w:val="16"/>
          <w:lang w:val="es-ES" w:eastAsia="en-US"/>
        </w:rPr>
      </w:pPr>
      <w:r w:rsidRPr="00F16A46">
        <w:rPr>
          <w:rFonts w:ascii="Arial" w:eastAsiaTheme="minorHAnsi" w:hAnsi="Arial" w:cs="Arial"/>
          <w:b/>
          <w:spacing w:val="-3"/>
          <w:sz w:val="16"/>
          <w:szCs w:val="16"/>
          <w:lang w:val="es-ES" w:eastAsia="en-US"/>
        </w:rPr>
        <w:t>19.3 Medición y pago</w:t>
      </w:r>
    </w:p>
    <w:p w:rsidR="00C05A74" w:rsidRPr="00F16A46" w:rsidRDefault="00C05A74" w:rsidP="00E31C76">
      <w:pPr>
        <w:autoSpaceDE/>
        <w:autoSpaceDN/>
        <w:spacing w:after="200"/>
        <w:ind w:left="142"/>
        <w:jc w:val="both"/>
        <w:rPr>
          <w:rFonts w:ascii="Arial" w:eastAsiaTheme="minorHAnsi" w:hAnsi="Arial" w:cs="Arial"/>
          <w:spacing w:val="-3"/>
          <w:sz w:val="16"/>
          <w:szCs w:val="16"/>
          <w:lang w:val="es-ES" w:eastAsia="en-US"/>
        </w:rPr>
      </w:pPr>
      <w:r w:rsidRPr="00F16A46">
        <w:rPr>
          <w:rFonts w:ascii="Arial" w:eastAsiaTheme="minorHAnsi" w:hAnsi="Arial" w:cs="Arial"/>
          <w:spacing w:val="-3"/>
          <w:sz w:val="16"/>
          <w:szCs w:val="16"/>
          <w:lang w:val="es-ES" w:eastAsia="en-US"/>
        </w:rPr>
        <w:t>Los masillados,  alisados, estucados,  serán medidos en metros cuadrados, con un decimal de aproximación, se determinaran directamente las cantidades en obra  y en base a lo indicado en el proyecto  y las ordenes del Ingeniero Supervisor.</w:t>
      </w:r>
    </w:p>
    <w:p w:rsidR="00C05A74" w:rsidRPr="00F16A46" w:rsidRDefault="00C05A74" w:rsidP="00E31C76">
      <w:pPr>
        <w:autoSpaceDE/>
        <w:autoSpaceDN/>
        <w:spacing w:after="200"/>
        <w:jc w:val="both"/>
        <w:rPr>
          <w:rFonts w:ascii="Arial" w:eastAsiaTheme="minorHAnsi" w:hAnsi="Arial" w:cs="Arial"/>
          <w:b/>
          <w:spacing w:val="-3"/>
          <w:sz w:val="16"/>
          <w:szCs w:val="16"/>
          <w:u w:val="single"/>
          <w:lang w:val="es-ES" w:eastAsia="en-US"/>
        </w:rPr>
      </w:pPr>
      <w:r w:rsidRPr="00F16A46">
        <w:rPr>
          <w:rFonts w:ascii="Arial" w:eastAsiaTheme="minorHAnsi" w:hAnsi="Arial" w:cs="Arial"/>
          <w:b/>
          <w:spacing w:val="-3"/>
          <w:sz w:val="16"/>
          <w:szCs w:val="16"/>
          <w:lang w:val="es-ES" w:eastAsia="en-US"/>
        </w:rPr>
        <w:t>19.4 Conceptos de trabajo</w:t>
      </w:r>
    </w:p>
    <w:p w:rsidR="00C05A74" w:rsidRPr="00F16A46" w:rsidRDefault="00C05A74" w:rsidP="00E31C76">
      <w:pPr>
        <w:numPr>
          <w:ilvl w:val="0"/>
          <w:numId w:val="10"/>
        </w:numPr>
        <w:autoSpaceDE/>
        <w:autoSpaceDN/>
        <w:spacing w:after="200"/>
        <w:ind w:left="142" w:firstLine="0"/>
        <w:jc w:val="both"/>
        <w:rPr>
          <w:rFonts w:ascii="Arial" w:eastAsiaTheme="minorHAnsi" w:hAnsi="Arial" w:cs="Arial"/>
          <w:spacing w:val="-3"/>
          <w:sz w:val="16"/>
          <w:szCs w:val="16"/>
          <w:u w:val="single"/>
          <w:lang w:val="es-ES" w:eastAsia="en-US"/>
        </w:rPr>
      </w:pPr>
      <w:r w:rsidRPr="00F16A46">
        <w:rPr>
          <w:rFonts w:ascii="Arial" w:eastAsiaTheme="minorHAnsi" w:hAnsi="Arial" w:cs="Arial"/>
          <w:spacing w:val="-3"/>
          <w:sz w:val="16"/>
          <w:szCs w:val="16"/>
          <w:u w:val="single"/>
          <w:lang w:val="es-ES" w:eastAsia="en-US"/>
        </w:rPr>
        <w:t>Masillado y alisado de pisos (m2).</w:t>
      </w:r>
    </w:p>
    <w:p w:rsidR="00C05A74" w:rsidRPr="00F16A46" w:rsidRDefault="00C05A74" w:rsidP="00E31C76">
      <w:pPr>
        <w:keepNext/>
        <w:numPr>
          <w:ilvl w:val="0"/>
          <w:numId w:val="25"/>
        </w:numPr>
        <w:autoSpaceDE/>
        <w:autoSpaceDN/>
        <w:spacing w:after="200"/>
        <w:jc w:val="both"/>
        <w:outlineLvl w:val="0"/>
        <w:rPr>
          <w:rFonts w:ascii="Arial" w:eastAsia="Times New Roman" w:hAnsi="Arial" w:cs="Arial"/>
          <w:b/>
          <w:bCs/>
          <w:sz w:val="16"/>
          <w:szCs w:val="16"/>
          <w:lang w:val="es-ES" w:eastAsia="es-ES"/>
        </w:rPr>
      </w:pPr>
      <w:r w:rsidRPr="00F16A46">
        <w:rPr>
          <w:rFonts w:ascii="Arial" w:eastAsia="Times New Roman" w:hAnsi="Arial" w:cs="Arial"/>
          <w:b/>
          <w:sz w:val="16"/>
          <w:szCs w:val="16"/>
          <w:lang w:val="es-ES" w:eastAsia="es-ES"/>
        </w:rPr>
        <w:lastRenderedPageBreak/>
        <w:t>LASTRADO EN VIAS DE ACCESO.</w:t>
      </w:r>
    </w:p>
    <w:p w:rsidR="00C05A74" w:rsidRPr="00F16A46" w:rsidRDefault="00C05A74" w:rsidP="00E31C76">
      <w:pPr>
        <w:widowControl w:val="0"/>
        <w:autoSpaceDE/>
        <w:autoSpaceDN/>
        <w:spacing w:after="200"/>
        <w:ind w:left="142"/>
        <w:jc w:val="both"/>
        <w:rPr>
          <w:rFonts w:ascii="Arial" w:eastAsiaTheme="minorHAnsi" w:hAnsi="Arial" w:cs="Arial"/>
          <w:b/>
          <w:i/>
          <w:sz w:val="16"/>
          <w:szCs w:val="16"/>
          <w:lang w:val="es-ES" w:eastAsia="en-US"/>
        </w:rPr>
      </w:pPr>
      <w:r w:rsidRPr="00F16A46">
        <w:rPr>
          <w:rFonts w:ascii="Arial" w:eastAsiaTheme="minorHAnsi" w:hAnsi="Arial" w:cs="Arial"/>
          <w:b/>
          <w:i/>
          <w:sz w:val="16"/>
          <w:szCs w:val="16"/>
          <w:lang w:val="es-ES" w:eastAsia="en-US"/>
        </w:rPr>
        <w:t>20.1 Definición</w:t>
      </w:r>
    </w:p>
    <w:p w:rsidR="00C05A74" w:rsidRPr="00F16A46" w:rsidRDefault="00C05A74" w:rsidP="00E31C76">
      <w:pPr>
        <w:tabs>
          <w:tab w:val="left" w:pos="-720"/>
        </w:tabs>
        <w:autoSpaceDE/>
        <w:autoSpaceDN/>
        <w:spacing w:after="200"/>
        <w:ind w:left="142"/>
        <w:jc w:val="both"/>
        <w:rPr>
          <w:rFonts w:ascii="Arial" w:eastAsiaTheme="minorHAnsi" w:hAnsi="Arial" w:cs="Arial"/>
          <w:sz w:val="16"/>
          <w:szCs w:val="16"/>
          <w:lang w:val="es-ES" w:eastAsia="en-US"/>
        </w:rPr>
      </w:pPr>
      <w:r w:rsidRPr="00F16A46">
        <w:rPr>
          <w:rFonts w:ascii="Arial" w:eastAsiaTheme="minorHAnsi" w:hAnsi="Arial" w:cs="Arial"/>
          <w:sz w:val="16"/>
          <w:szCs w:val="16"/>
          <w:lang w:val="es-ES" w:eastAsia="en-US"/>
        </w:rPr>
        <w:t xml:space="preserve">Se entenderá por lastrado el mejoramiento de suelo de las vías de acceso, mediante una capa de lastre de 15 cm de espesor para el acceso vehicular y de 10cm. de espesor para el acceso peatonal. </w:t>
      </w:r>
    </w:p>
    <w:p w:rsidR="00C05A74" w:rsidRPr="00F16A46" w:rsidRDefault="00C05A74" w:rsidP="00E31C76">
      <w:pPr>
        <w:widowControl w:val="0"/>
        <w:autoSpaceDE/>
        <w:autoSpaceDN/>
        <w:spacing w:after="200"/>
        <w:ind w:left="142"/>
        <w:jc w:val="both"/>
        <w:rPr>
          <w:rFonts w:ascii="Arial" w:eastAsiaTheme="minorHAnsi" w:hAnsi="Arial" w:cs="Arial"/>
          <w:sz w:val="16"/>
          <w:szCs w:val="16"/>
          <w:lang w:val="es-ES" w:eastAsia="en-US"/>
        </w:rPr>
      </w:pPr>
      <w:r w:rsidRPr="00F16A46">
        <w:rPr>
          <w:rFonts w:ascii="Arial" w:eastAsiaTheme="minorHAnsi" w:hAnsi="Arial" w:cs="Arial"/>
          <w:b/>
          <w:sz w:val="16"/>
          <w:szCs w:val="16"/>
          <w:lang w:val="es-ES" w:eastAsia="en-US"/>
        </w:rPr>
        <w:t>20.2 Especificaciones</w:t>
      </w:r>
    </w:p>
    <w:p w:rsidR="00C05A74" w:rsidRPr="00F16A46" w:rsidRDefault="00C05A74" w:rsidP="00E31C76">
      <w:pPr>
        <w:tabs>
          <w:tab w:val="left" w:pos="-720"/>
        </w:tabs>
        <w:autoSpaceDE/>
        <w:autoSpaceDN/>
        <w:spacing w:after="200"/>
        <w:ind w:left="142"/>
        <w:jc w:val="both"/>
        <w:rPr>
          <w:rFonts w:ascii="Arial" w:eastAsiaTheme="minorHAnsi" w:hAnsi="Arial" w:cs="Arial"/>
          <w:sz w:val="16"/>
          <w:szCs w:val="16"/>
          <w:lang w:val="es-ES" w:eastAsia="en-US"/>
        </w:rPr>
      </w:pPr>
      <w:r w:rsidRPr="00F16A46">
        <w:rPr>
          <w:rFonts w:ascii="Arial" w:eastAsiaTheme="minorHAnsi" w:hAnsi="Arial" w:cs="Arial"/>
          <w:sz w:val="16"/>
          <w:szCs w:val="16"/>
          <w:lang w:val="es-ES" w:eastAsia="en-US"/>
        </w:rPr>
        <w:t>A juicio del Ingeniero Fiscalizador se construirán bases compactadas con material lastre en capas de 15 cm, en el acceso vehicular y de 10 cm en el acceso peatonal, a fin de obtener una superficie nivelada para la circulación.</w:t>
      </w:r>
    </w:p>
    <w:p w:rsidR="00C05A74" w:rsidRPr="00F16A46" w:rsidRDefault="00C05A74" w:rsidP="00E31C76">
      <w:pPr>
        <w:tabs>
          <w:tab w:val="left" w:pos="-720"/>
        </w:tabs>
        <w:autoSpaceDE/>
        <w:autoSpaceDN/>
        <w:spacing w:after="200"/>
        <w:ind w:left="142"/>
        <w:jc w:val="both"/>
        <w:rPr>
          <w:rFonts w:ascii="Arial" w:eastAsiaTheme="minorHAnsi" w:hAnsi="Arial" w:cs="Arial"/>
          <w:sz w:val="16"/>
          <w:szCs w:val="16"/>
          <w:lang w:val="es-ES" w:eastAsia="en-US"/>
        </w:rPr>
      </w:pPr>
      <w:r w:rsidRPr="00F16A46">
        <w:rPr>
          <w:rFonts w:ascii="Arial" w:eastAsiaTheme="minorHAnsi" w:hAnsi="Arial" w:cs="Arial"/>
          <w:spacing w:val="-2"/>
          <w:sz w:val="16"/>
          <w:szCs w:val="16"/>
          <w:lang w:val="es-ES" w:eastAsia="en-US"/>
        </w:rPr>
        <w:t xml:space="preserve"> </w:t>
      </w:r>
      <w:r w:rsidRPr="00F16A46">
        <w:rPr>
          <w:rFonts w:ascii="Arial" w:eastAsiaTheme="minorHAnsi" w:hAnsi="Arial" w:cs="Arial"/>
          <w:sz w:val="16"/>
          <w:szCs w:val="16"/>
          <w:lang w:val="es-ES" w:eastAsia="en-US"/>
        </w:rPr>
        <w:t>La base se compactará con rodillo mecánico hasta obtener la mayor compactación posible, para lo cual se humedecerán los materiales en forma adecuada.</w:t>
      </w:r>
    </w:p>
    <w:p w:rsidR="00C05A74" w:rsidRPr="00F16A46" w:rsidRDefault="00C05A74" w:rsidP="00E31C76">
      <w:pPr>
        <w:tabs>
          <w:tab w:val="left" w:pos="-720"/>
        </w:tabs>
        <w:autoSpaceDE/>
        <w:autoSpaceDN/>
        <w:spacing w:after="200"/>
        <w:ind w:left="142"/>
        <w:jc w:val="both"/>
        <w:rPr>
          <w:rFonts w:ascii="Arial" w:eastAsiaTheme="minorHAnsi" w:hAnsi="Arial" w:cs="Arial"/>
          <w:sz w:val="16"/>
          <w:szCs w:val="16"/>
          <w:lang w:val="es-ES" w:eastAsia="en-US"/>
        </w:rPr>
      </w:pPr>
      <w:r w:rsidRPr="00F16A46">
        <w:rPr>
          <w:rFonts w:ascii="Arial" w:eastAsiaTheme="minorHAnsi" w:hAnsi="Arial" w:cs="Arial"/>
          <w:sz w:val="16"/>
          <w:szCs w:val="16"/>
          <w:lang w:val="es-ES" w:eastAsia="en-US"/>
        </w:rPr>
        <w:t>El material lastre deberá cumplir con las especificaciones del MOP establecidas para la subbase clase 3.</w:t>
      </w:r>
    </w:p>
    <w:p w:rsidR="00C05A74" w:rsidRPr="00F16A46" w:rsidRDefault="00C05A74" w:rsidP="00E31C76">
      <w:pPr>
        <w:tabs>
          <w:tab w:val="left" w:pos="-720"/>
        </w:tabs>
        <w:autoSpaceDE/>
        <w:autoSpaceDN/>
        <w:spacing w:after="200"/>
        <w:ind w:left="142"/>
        <w:jc w:val="both"/>
        <w:rPr>
          <w:rFonts w:ascii="Arial" w:eastAsiaTheme="minorHAnsi" w:hAnsi="Arial" w:cs="Arial"/>
          <w:b/>
          <w:sz w:val="16"/>
          <w:szCs w:val="16"/>
          <w:lang w:val="es-ES" w:eastAsia="en-US"/>
        </w:rPr>
      </w:pPr>
      <w:r w:rsidRPr="00F16A46">
        <w:rPr>
          <w:rFonts w:ascii="Arial" w:eastAsiaTheme="minorHAnsi" w:hAnsi="Arial" w:cs="Arial"/>
          <w:b/>
          <w:sz w:val="16"/>
          <w:szCs w:val="16"/>
          <w:lang w:val="es-ES" w:eastAsia="en-US"/>
        </w:rPr>
        <w:t>20.3 Medición y pago</w:t>
      </w:r>
    </w:p>
    <w:p w:rsidR="00C05A74" w:rsidRPr="00F16A46" w:rsidRDefault="00C05A74" w:rsidP="00E31C76">
      <w:pPr>
        <w:tabs>
          <w:tab w:val="left" w:pos="-720"/>
        </w:tabs>
        <w:autoSpaceDE/>
        <w:autoSpaceDN/>
        <w:spacing w:after="200"/>
        <w:ind w:left="142"/>
        <w:jc w:val="both"/>
        <w:rPr>
          <w:rFonts w:ascii="Arial" w:eastAsiaTheme="minorHAnsi" w:hAnsi="Arial" w:cs="Arial"/>
          <w:sz w:val="16"/>
          <w:szCs w:val="16"/>
          <w:lang w:val="es-ES" w:eastAsia="en-US"/>
        </w:rPr>
      </w:pPr>
      <w:r w:rsidRPr="00F16A46">
        <w:rPr>
          <w:rFonts w:ascii="Arial" w:eastAsiaTheme="minorHAnsi" w:hAnsi="Arial" w:cs="Arial"/>
          <w:sz w:val="16"/>
          <w:szCs w:val="16"/>
          <w:lang w:val="es-ES" w:eastAsia="en-US"/>
        </w:rPr>
        <w:t>La construcción de bases se medirá para fines de pago en metros cúbicos, con aproximación de dos décimas.</w:t>
      </w:r>
    </w:p>
    <w:p w:rsidR="00C05A74" w:rsidRPr="00F16A46" w:rsidRDefault="00C05A74" w:rsidP="00E31C76">
      <w:pPr>
        <w:tabs>
          <w:tab w:val="left" w:pos="-720"/>
        </w:tabs>
        <w:autoSpaceDE/>
        <w:autoSpaceDN/>
        <w:spacing w:after="200"/>
        <w:ind w:left="142"/>
        <w:jc w:val="both"/>
        <w:rPr>
          <w:rFonts w:ascii="Arial" w:eastAsiaTheme="minorHAnsi" w:hAnsi="Arial" w:cs="Arial"/>
          <w:sz w:val="16"/>
          <w:szCs w:val="16"/>
          <w:lang w:val="es-ES" w:eastAsia="en-US"/>
        </w:rPr>
      </w:pPr>
      <w:r w:rsidRPr="00F16A46">
        <w:rPr>
          <w:rFonts w:ascii="Arial" w:eastAsiaTheme="minorHAnsi" w:hAnsi="Arial" w:cs="Arial"/>
          <w:sz w:val="16"/>
          <w:szCs w:val="16"/>
          <w:lang w:val="es-ES" w:eastAsia="en-US"/>
        </w:rPr>
        <w:t>El pago se hará de acuerdo al volumen de obra realizado, y al precio unitario estipulado en el contrato.</w:t>
      </w:r>
    </w:p>
    <w:p w:rsidR="00C05A74" w:rsidRPr="00F16A46" w:rsidRDefault="00C05A74" w:rsidP="00E31C76">
      <w:pPr>
        <w:tabs>
          <w:tab w:val="left" w:pos="-720"/>
        </w:tabs>
        <w:autoSpaceDE/>
        <w:autoSpaceDN/>
        <w:spacing w:after="200"/>
        <w:ind w:left="142"/>
        <w:jc w:val="both"/>
        <w:rPr>
          <w:rFonts w:ascii="Arial" w:eastAsiaTheme="minorHAnsi" w:hAnsi="Arial" w:cs="Arial"/>
          <w:sz w:val="16"/>
          <w:szCs w:val="16"/>
          <w:lang w:val="es-ES" w:eastAsia="en-US"/>
        </w:rPr>
      </w:pPr>
      <w:r w:rsidRPr="00F16A46">
        <w:rPr>
          <w:rFonts w:ascii="Arial" w:eastAsiaTheme="minorHAnsi" w:hAnsi="Arial" w:cs="Arial"/>
          <w:b/>
          <w:sz w:val="16"/>
          <w:szCs w:val="16"/>
          <w:lang w:val="es-ES" w:eastAsia="en-US"/>
        </w:rPr>
        <w:t>20.4 Conceptos de trabajo</w:t>
      </w:r>
    </w:p>
    <w:p w:rsidR="00C05A74" w:rsidRPr="00F16A46" w:rsidRDefault="00C05A74" w:rsidP="00E31C76">
      <w:pPr>
        <w:tabs>
          <w:tab w:val="left" w:pos="-720"/>
        </w:tabs>
        <w:autoSpaceDE/>
        <w:autoSpaceDN/>
        <w:spacing w:after="200"/>
        <w:ind w:left="142"/>
        <w:jc w:val="both"/>
        <w:rPr>
          <w:rFonts w:ascii="Arial" w:eastAsiaTheme="minorHAnsi" w:hAnsi="Arial" w:cs="Arial"/>
          <w:sz w:val="16"/>
          <w:szCs w:val="16"/>
          <w:lang w:val="es-ES" w:eastAsia="en-US"/>
        </w:rPr>
      </w:pPr>
      <w:r w:rsidRPr="00F16A46">
        <w:rPr>
          <w:rFonts w:ascii="Arial" w:eastAsiaTheme="minorHAnsi" w:hAnsi="Arial" w:cs="Arial"/>
          <w:sz w:val="16"/>
          <w:szCs w:val="16"/>
          <w:lang w:val="es-ES" w:eastAsia="en-US"/>
        </w:rPr>
        <w:t>La construcción de mejoramiento de suelo en vías de acceso será liquidada al Constructor, de acuerdo al concepto de trabajo siguiente:</w:t>
      </w:r>
    </w:p>
    <w:p w:rsidR="00C05A74" w:rsidRPr="00F16A46" w:rsidRDefault="00C05A74" w:rsidP="00E31C76">
      <w:pPr>
        <w:numPr>
          <w:ilvl w:val="0"/>
          <w:numId w:val="10"/>
        </w:numPr>
        <w:tabs>
          <w:tab w:val="left" w:pos="-720"/>
        </w:tabs>
        <w:autoSpaceDE/>
        <w:autoSpaceDN/>
        <w:spacing w:after="200"/>
        <w:ind w:left="142" w:firstLine="0"/>
        <w:jc w:val="both"/>
        <w:rPr>
          <w:rFonts w:ascii="Arial" w:eastAsiaTheme="minorHAnsi" w:hAnsi="Arial" w:cs="Arial"/>
          <w:sz w:val="16"/>
          <w:szCs w:val="16"/>
          <w:lang w:val="es-ES" w:eastAsia="en-US"/>
        </w:rPr>
      </w:pPr>
      <w:r w:rsidRPr="00F16A46">
        <w:rPr>
          <w:rFonts w:ascii="Arial" w:eastAsiaTheme="minorHAnsi" w:hAnsi="Arial" w:cs="Arial"/>
          <w:sz w:val="16"/>
          <w:szCs w:val="16"/>
          <w:u w:val="single"/>
          <w:lang w:val="es-ES" w:eastAsia="en-US"/>
        </w:rPr>
        <w:t>Lastre en vía de ingreso (m3).</w:t>
      </w:r>
    </w:p>
    <w:p w:rsidR="00C05A74" w:rsidRPr="00F16A46" w:rsidRDefault="00C05A74" w:rsidP="00E31C76">
      <w:pPr>
        <w:keepNext/>
        <w:numPr>
          <w:ilvl w:val="0"/>
          <w:numId w:val="25"/>
        </w:numPr>
        <w:autoSpaceDE/>
        <w:autoSpaceDN/>
        <w:spacing w:after="200"/>
        <w:jc w:val="both"/>
        <w:outlineLvl w:val="0"/>
        <w:rPr>
          <w:rFonts w:ascii="Arial" w:eastAsia="Times New Roman" w:hAnsi="Arial" w:cs="Arial"/>
          <w:b/>
          <w:sz w:val="16"/>
          <w:szCs w:val="16"/>
          <w:lang w:eastAsia="es-ES"/>
        </w:rPr>
      </w:pPr>
      <w:r w:rsidRPr="00F16A46">
        <w:rPr>
          <w:rFonts w:ascii="Arial" w:eastAsia="Times New Roman" w:hAnsi="Arial" w:cs="Arial"/>
          <w:b/>
          <w:sz w:val="16"/>
          <w:szCs w:val="16"/>
          <w:lang w:eastAsia="es-ES"/>
        </w:rPr>
        <w:t>SUMINISTRO E INSTALACIÓN DE TUBERÍA PVC ALCANTARILLADO</w:t>
      </w:r>
    </w:p>
    <w:p w:rsidR="00C05A74" w:rsidRPr="00F16A46" w:rsidRDefault="00C05A74" w:rsidP="00E31C76">
      <w:pPr>
        <w:autoSpaceDE/>
        <w:autoSpaceDN/>
        <w:spacing w:after="200"/>
        <w:ind w:left="142"/>
        <w:jc w:val="both"/>
        <w:rPr>
          <w:rFonts w:ascii="Arial" w:eastAsiaTheme="minorHAnsi" w:hAnsi="Arial" w:cs="Arial"/>
          <w:b/>
          <w:sz w:val="16"/>
          <w:szCs w:val="16"/>
          <w:lang w:eastAsia="en-US"/>
        </w:rPr>
      </w:pPr>
      <w:r w:rsidRPr="00F16A46">
        <w:rPr>
          <w:rFonts w:ascii="Arial" w:eastAsiaTheme="minorHAnsi" w:hAnsi="Arial" w:cs="Arial"/>
          <w:b/>
          <w:sz w:val="16"/>
          <w:szCs w:val="16"/>
          <w:lang w:eastAsia="en-US"/>
        </w:rPr>
        <w:t>21.1 Definición</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Se entiende por suministro e instalación de tuberías y accesorios tipo sanitario y pluvial, al conjunto de operaciones que deberá ejecutar el Constructor para suministrar y colocar en los lugares señalados en los planos  del proyecto dichas tuberías.</w:t>
      </w:r>
    </w:p>
    <w:p w:rsidR="00C05A74" w:rsidRPr="00F16A46" w:rsidRDefault="00C05A74" w:rsidP="00E31C76">
      <w:pPr>
        <w:autoSpaceDE/>
        <w:autoSpaceDN/>
        <w:spacing w:after="200"/>
        <w:ind w:left="142"/>
        <w:jc w:val="both"/>
        <w:rPr>
          <w:rFonts w:ascii="Arial" w:eastAsiaTheme="minorHAnsi" w:hAnsi="Arial" w:cs="Arial"/>
          <w:b/>
          <w:sz w:val="16"/>
          <w:szCs w:val="16"/>
          <w:lang w:eastAsia="en-US"/>
        </w:rPr>
      </w:pPr>
      <w:r w:rsidRPr="00F16A46">
        <w:rPr>
          <w:rFonts w:ascii="Arial" w:eastAsiaTheme="minorHAnsi" w:hAnsi="Arial" w:cs="Arial"/>
          <w:b/>
          <w:sz w:val="16"/>
          <w:szCs w:val="16"/>
          <w:lang w:eastAsia="en-US"/>
        </w:rPr>
        <w:t>21.2 Especificaciones</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Estas especificaciones contemplan a  tubos de policloruro de vinilo (PVC) rígido de pared estructurada con interior liso, sus uniones y accesorios para instalarse en sistemas de alcantarillado y comprenden los siguientes tipos.</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TIPO A2:</w:t>
      </w:r>
      <w:r w:rsidRPr="00F16A46">
        <w:rPr>
          <w:rFonts w:ascii="Arial" w:eastAsiaTheme="minorHAnsi" w:hAnsi="Arial" w:cs="Arial"/>
          <w:sz w:val="16"/>
          <w:szCs w:val="16"/>
          <w:lang w:eastAsia="en-US"/>
        </w:rPr>
        <w:tab/>
        <w:t>Tubo de doble pared liso en su superficie interior y exterior, formada por un elemento o banda con nervios entre sus paredes, que se ensambla en circunferencia o en espiral.</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TIPO B:</w:t>
      </w:r>
      <w:r w:rsidRPr="00F16A46">
        <w:rPr>
          <w:rFonts w:ascii="Arial" w:eastAsiaTheme="minorHAnsi" w:hAnsi="Arial" w:cs="Arial"/>
          <w:sz w:val="16"/>
          <w:szCs w:val="16"/>
          <w:lang w:eastAsia="en-US"/>
        </w:rPr>
        <w:tab/>
        <w:t>Tubo de extrusión simultánea de doble pared, interior lisa exterior corrugada.</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b/>
          <w:sz w:val="16"/>
          <w:szCs w:val="16"/>
          <w:lang w:eastAsia="en-US"/>
        </w:rPr>
        <w:t>Requisitos</w:t>
      </w:r>
      <w:r w:rsidRPr="00F16A46">
        <w:rPr>
          <w:rFonts w:ascii="Arial" w:eastAsiaTheme="minorHAnsi" w:hAnsi="Arial" w:cs="Arial"/>
          <w:b/>
          <w:i/>
          <w:sz w:val="16"/>
          <w:szCs w:val="16"/>
          <w:lang w:eastAsia="en-US"/>
        </w:rPr>
        <w:t>.-</w:t>
      </w:r>
      <w:r w:rsidRPr="00F16A46">
        <w:rPr>
          <w:rFonts w:ascii="Arial" w:eastAsiaTheme="minorHAnsi" w:hAnsi="Arial" w:cs="Arial"/>
          <w:sz w:val="16"/>
          <w:szCs w:val="16"/>
          <w:lang w:eastAsia="en-US"/>
        </w:rPr>
        <w:t xml:space="preserve"> Las tuberías cumplirán las normas internacionales ISO y ASTM u otra norma internacional equivalente que cumpla los requisitos mínimos mencionados en estas especificaciones.  Las tuberías fabricadas en Ecuador deberán cumplir la norma INEN 2059:2004 Tercera Revisión.</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b/>
          <w:sz w:val="16"/>
          <w:szCs w:val="16"/>
          <w:lang w:eastAsia="en-US"/>
        </w:rPr>
        <w:t>Material</w:t>
      </w:r>
      <w:r w:rsidRPr="00F16A46">
        <w:rPr>
          <w:rFonts w:ascii="Arial" w:eastAsiaTheme="minorHAnsi" w:hAnsi="Arial" w:cs="Arial"/>
          <w:b/>
          <w:i/>
          <w:sz w:val="16"/>
          <w:szCs w:val="16"/>
          <w:lang w:eastAsia="en-US"/>
        </w:rPr>
        <w:t>.-</w:t>
      </w:r>
      <w:r w:rsidRPr="00F16A46">
        <w:rPr>
          <w:rFonts w:ascii="Arial" w:eastAsiaTheme="minorHAnsi" w:hAnsi="Arial" w:cs="Arial"/>
          <w:sz w:val="16"/>
          <w:szCs w:val="16"/>
          <w:lang w:eastAsia="en-US"/>
        </w:rPr>
        <w:t xml:space="preserve"> Esta especificación incluye los requisitos, métodos de ensayo, uniones y accesorios para garantizar el funcionamiento del sistema.  Los tubos servirán para evacuación de aguas servidas y/o pluviales y soportarán rellenos con densidad no menor de 1.700 kg/cm2 y compactación  entre el 85 y 95% de la máxima densidad seca según el ensayo de Proctor Standard.</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b/>
          <w:sz w:val="16"/>
          <w:szCs w:val="16"/>
          <w:lang w:eastAsia="en-US"/>
        </w:rPr>
        <w:t>Dimensiones y Tolerancias</w:t>
      </w:r>
      <w:r w:rsidRPr="00F16A46">
        <w:rPr>
          <w:rFonts w:ascii="Arial" w:eastAsiaTheme="minorHAnsi" w:hAnsi="Arial" w:cs="Arial"/>
          <w:b/>
          <w:i/>
          <w:sz w:val="16"/>
          <w:szCs w:val="16"/>
          <w:lang w:eastAsia="en-US"/>
        </w:rPr>
        <w:t>.-</w:t>
      </w:r>
      <w:r w:rsidRPr="00F16A46">
        <w:rPr>
          <w:rFonts w:ascii="Arial" w:eastAsiaTheme="minorHAnsi" w:hAnsi="Arial" w:cs="Arial"/>
          <w:sz w:val="16"/>
          <w:szCs w:val="16"/>
          <w:lang w:eastAsia="en-US"/>
        </w:rPr>
        <w:t xml:space="preserve">  Las dimensiones de los tubos, diámetros y espesores mínimos, deben satisfacer los requisitos indicados en la NTE 2059 vigente y podrán seleccionarse de acuerdo con lo señalado en las tablas de espesores, rigidez anular y diámetros de esta norma.</w:t>
      </w:r>
    </w:p>
    <w:p w:rsidR="00C05A74" w:rsidRPr="00F16A46" w:rsidRDefault="00C05A74" w:rsidP="00E31C76">
      <w:pPr>
        <w:autoSpaceDE/>
        <w:autoSpaceDN/>
        <w:spacing w:after="200"/>
        <w:ind w:left="142"/>
        <w:jc w:val="both"/>
        <w:rPr>
          <w:rFonts w:ascii="Arial" w:eastAsiaTheme="minorHAnsi" w:hAnsi="Arial" w:cs="Arial"/>
          <w:b/>
          <w:sz w:val="16"/>
          <w:szCs w:val="16"/>
          <w:lang w:eastAsia="en-US"/>
        </w:rPr>
      </w:pPr>
      <w:r w:rsidRPr="00F16A46">
        <w:rPr>
          <w:rFonts w:ascii="Arial" w:eastAsiaTheme="minorHAnsi" w:hAnsi="Arial" w:cs="Arial"/>
          <w:b/>
          <w:sz w:val="16"/>
          <w:szCs w:val="16"/>
          <w:lang w:eastAsia="en-US"/>
        </w:rPr>
        <w:t>Longitud.-</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b/>
          <w:sz w:val="16"/>
          <w:szCs w:val="16"/>
          <w:lang w:eastAsia="en-US"/>
        </w:rPr>
        <w:t>Tubos tipo A2</w:t>
      </w:r>
      <w:r w:rsidRPr="00F16A46">
        <w:rPr>
          <w:rFonts w:ascii="Arial" w:eastAsiaTheme="minorHAnsi" w:hAnsi="Arial" w:cs="Arial"/>
          <w:b/>
          <w:i/>
          <w:sz w:val="16"/>
          <w:szCs w:val="16"/>
          <w:lang w:eastAsia="en-US"/>
        </w:rPr>
        <w:t>:</w:t>
      </w:r>
      <w:r w:rsidRPr="00F16A46">
        <w:rPr>
          <w:rFonts w:ascii="Arial" w:eastAsiaTheme="minorHAnsi" w:hAnsi="Arial" w:cs="Arial"/>
          <w:sz w:val="16"/>
          <w:szCs w:val="16"/>
          <w:lang w:eastAsia="en-US"/>
        </w:rPr>
        <w:t xml:space="preserve"> Se suministrarán en longitudes variables de acuerdo con los requerimientos del proyecto.</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 xml:space="preserve">Tubos tipo B: Se suministrarán en longitud de </w:t>
      </w:r>
      <w:smartTag w:uri="urn:schemas-microsoft-com:office:smarttags" w:element="metricconverter">
        <w:smartTagPr>
          <w:attr w:name="ProductID" w:val="6 m"/>
        </w:smartTagPr>
        <w:r w:rsidRPr="00F16A46">
          <w:rPr>
            <w:rFonts w:ascii="Arial" w:eastAsiaTheme="minorHAnsi" w:hAnsi="Arial" w:cs="Arial"/>
            <w:sz w:val="16"/>
            <w:szCs w:val="16"/>
            <w:lang w:eastAsia="en-US"/>
          </w:rPr>
          <w:t>6 m</w:t>
        </w:r>
      </w:smartTag>
      <w:r w:rsidRPr="00F16A46">
        <w:rPr>
          <w:rFonts w:ascii="Arial" w:eastAsiaTheme="minorHAnsi" w:hAnsi="Arial" w:cs="Arial"/>
          <w:sz w:val="16"/>
          <w:szCs w:val="16"/>
          <w:lang w:eastAsia="en-US"/>
        </w:rPr>
        <w:t>.</w:t>
      </w:r>
    </w:p>
    <w:p w:rsidR="00C05A74" w:rsidRPr="00F16A46" w:rsidRDefault="00C05A74" w:rsidP="00E31C76">
      <w:pPr>
        <w:autoSpaceDE/>
        <w:autoSpaceDN/>
        <w:spacing w:after="200"/>
        <w:ind w:left="142"/>
        <w:jc w:val="both"/>
        <w:rPr>
          <w:rFonts w:ascii="Arial" w:eastAsiaTheme="minorHAnsi" w:hAnsi="Arial" w:cs="Arial"/>
          <w:b/>
          <w:sz w:val="16"/>
          <w:szCs w:val="16"/>
          <w:lang w:eastAsia="en-US"/>
        </w:rPr>
      </w:pPr>
      <w:r w:rsidRPr="00F16A46">
        <w:rPr>
          <w:rFonts w:ascii="Arial" w:eastAsiaTheme="minorHAnsi" w:hAnsi="Arial" w:cs="Arial"/>
          <w:b/>
          <w:sz w:val="16"/>
          <w:szCs w:val="16"/>
          <w:lang w:eastAsia="en-US"/>
        </w:rPr>
        <w:t>21.3 TIPOS DE UNIÓN</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 xml:space="preserve">Los tubos tipo “B” se suministrarán con un extremo corrugado y el otro con campana y debe ser unidos entre si mediante unión por sellado elastométrico, haciendo uso de un elastómero tipo sombrilla que se aloja en dos valles consecutivos del extremo corrugado del </w:t>
      </w:r>
      <w:r w:rsidRPr="00F16A46">
        <w:rPr>
          <w:rFonts w:ascii="Arial" w:eastAsiaTheme="minorHAnsi" w:hAnsi="Arial" w:cs="Arial"/>
          <w:sz w:val="16"/>
          <w:szCs w:val="16"/>
          <w:lang w:eastAsia="en-US"/>
        </w:rPr>
        <w:lastRenderedPageBreak/>
        <w:t>tubo y con una longitud segura de acoplamiento con la campana, la misma que produce el sello hidráulico por compresión del caucho contra las corrugaciones del extremo del tubo.  (Ver Tabla No. 2)</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Los tubos tipo “A2” se suministrarán con los extremos lisos y los cauchos o elastómeros con estriado exterior colocados en los mismos.  Los tubos serán acoplados entre si mediante uniones estructurales acampanadas que producen el sello hidráulico por compresión del elastómero y con longitudes seguras de acoplamiento.</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Ambos tipos de unión elastométrica para tubos tipo “B” y “A2” permiten la instalación continua de la tubería bajo condiciones de humedad, precipitación y flujo controlado de agua.  No requieren en absoluto la aplicación de cemento solvente de PVC,  que cuando es utilizado su eficiencia es interferida por las condiciones ambientales antes anotadas, como ocurre en las uniones por cementado solvente.</w:t>
      </w:r>
    </w:p>
    <w:p w:rsidR="00C05A74" w:rsidRPr="00F16A46" w:rsidRDefault="00C05A74" w:rsidP="00E31C76">
      <w:pPr>
        <w:autoSpaceDE/>
        <w:autoSpaceDN/>
        <w:spacing w:after="200"/>
        <w:ind w:left="142"/>
        <w:jc w:val="both"/>
        <w:rPr>
          <w:rFonts w:ascii="Arial" w:eastAsiaTheme="minorHAnsi" w:hAnsi="Arial" w:cs="Arial"/>
          <w:b/>
          <w:i/>
          <w:sz w:val="16"/>
          <w:szCs w:val="16"/>
          <w:lang w:eastAsia="en-US"/>
        </w:rPr>
      </w:pPr>
      <w:r w:rsidRPr="00F16A46">
        <w:rPr>
          <w:rFonts w:ascii="Arial" w:eastAsiaTheme="minorHAnsi" w:hAnsi="Arial" w:cs="Arial"/>
          <w:b/>
          <w:i/>
          <w:sz w:val="16"/>
          <w:szCs w:val="16"/>
          <w:lang w:eastAsia="en-US"/>
        </w:rPr>
        <w:t>21.4 CARACTERÍSTICAS MECÁNICAS</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b/>
          <w:sz w:val="16"/>
          <w:szCs w:val="16"/>
          <w:lang w:eastAsia="en-US"/>
        </w:rPr>
        <w:t>Rigidez</w:t>
      </w:r>
      <w:r w:rsidRPr="00F16A46">
        <w:rPr>
          <w:rFonts w:ascii="Arial" w:eastAsiaTheme="minorHAnsi" w:hAnsi="Arial" w:cs="Arial"/>
          <w:b/>
          <w:i/>
          <w:sz w:val="16"/>
          <w:szCs w:val="16"/>
          <w:lang w:eastAsia="en-US"/>
        </w:rPr>
        <w:t>.-</w:t>
      </w:r>
      <w:r w:rsidRPr="00F16A46">
        <w:rPr>
          <w:rFonts w:ascii="Arial" w:eastAsiaTheme="minorHAnsi" w:hAnsi="Arial" w:cs="Arial"/>
          <w:sz w:val="16"/>
          <w:szCs w:val="16"/>
          <w:lang w:eastAsia="en-US"/>
        </w:rPr>
        <w:t xml:space="preserve">  Los rangos de rigidez de los tubos están dados en serie de </w:t>
      </w:r>
      <w:smartTag w:uri="urn:schemas-microsoft-com:office:smarttags" w:element="metricconverter">
        <w:smartTagPr>
          <w:attr w:name="ProductID" w:val="1 a"/>
        </w:smartTagPr>
        <w:r w:rsidRPr="00F16A46">
          <w:rPr>
            <w:rFonts w:ascii="Arial" w:eastAsiaTheme="minorHAnsi" w:hAnsi="Arial" w:cs="Arial"/>
            <w:sz w:val="16"/>
            <w:szCs w:val="16"/>
            <w:lang w:eastAsia="en-US"/>
          </w:rPr>
          <w:t>1 a</w:t>
        </w:r>
      </w:smartTag>
      <w:r w:rsidRPr="00F16A46">
        <w:rPr>
          <w:rFonts w:ascii="Arial" w:eastAsiaTheme="minorHAnsi" w:hAnsi="Arial" w:cs="Arial"/>
          <w:sz w:val="16"/>
          <w:szCs w:val="16"/>
          <w:lang w:eastAsia="en-US"/>
        </w:rPr>
        <w:t xml:space="preserve"> 7 y se calcularán en función de la profundidad de instalación expresada en la tabla 1.</w:t>
      </w:r>
    </w:p>
    <w:p w:rsidR="00C05A74" w:rsidRPr="00F16A46" w:rsidRDefault="00C05A74" w:rsidP="00E31C76">
      <w:pPr>
        <w:autoSpaceDE/>
        <w:autoSpaceDN/>
        <w:spacing w:after="200"/>
        <w:jc w:val="both"/>
        <w:rPr>
          <w:rFonts w:ascii="Arial" w:eastAsiaTheme="minorHAnsi" w:hAnsi="Arial" w:cs="Arial"/>
          <w:b/>
          <w:bCs/>
          <w:color w:val="4F81BD" w:themeColor="accent1"/>
          <w:sz w:val="16"/>
          <w:szCs w:val="16"/>
          <w:lang w:eastAsia="en-US"/>
        </w:rPr>
      </w:pPr>
      <w:r w:rsidRPr="00F16A46">
        <w:rPr>
          <w:rFonts w:ascii="Arial" w:eastAsiaTheme="minorHAnsi" w:hAnsi="Arial" w:cs="Arial"/>
          <w:b/>
          <w:bCs/>
          <w:sz w:val="16"/>
          <w:szCs w:val="16"/>
          <w:lang w:val="es-ES" w:eastAsia="en-US"/>
        </w:rPr>
        <w:t xml:space="preserve">Tabla </w:t>
      </w:r>
      <w:r w:rsidRPr="00F16A46">
        <w:rPr>
          <w:rFonts w:ascii="Arial" w:eastAsiaTheme="minorHAnsi" w:hAnsi="Arial" w:cs="Arial"/>
          <w:b/>
          <w:bCs/>
          <w:sz w:val="16"/>
          <w:szCs w:val="16"/>
          <w:lang w:val="es-ES" w:eastAsia="en-US"/>
        </w:rPr>
        <w:fldChar w:fldCharType="begin"/>
      </w:r>
      <w:r w:rsidRPr="00F16A46">
        <w:rPr>
          <w:rFonts w:ascii="Arial" w:eastAsiaTheme="minorHAnsi" w:hAnsi="Arial" w:cs="Arial"/>
          <w:b/>
          <w:bCs/>
          <w:sz w:val="16"/>
          <w:szCs w:val="16"/>
          <w:lang w:val="es-ES" w:eastAsia="en-US"/>
        </w:rPr>
        <w:instrText xml:space="preserve"> SEQ Tabla \* ARABIC </w:instrText>
      </w:r>
      <w:r w:rsidRPr="00F16A46">
        <w:rPr>
          <w:rFonts w:ascii="Arial" w:eastAsiaTheme="minorHAnsi" w:hAnsi="Arial" w:cs="Arial"/>
          <w:b/>
          <w:bCs/>
          <w:sz w:val="16"/>
          <w:szCs w:val="16"/>
          <w:lang w:val="es-ES" w:eastAsia="en-US"/>
        </w:rPr>
        <w:fldChar w:fldCharType="separate"/>
      </w:r>
      <w:r w:rsidR="00EA1BEB">
        <w:rPr>
          <w:rFonts w:ascii="Arial" w:eastAsiaTheme="minorHAnsi" w:hAnsi="Arial" w:cs="Arial"/>
          <w:b/>
          <w:bCs/>
          <w:noProof/>
          <w:sz w:val="16"/>
          <w:szCs w:val="16"/>
          <w:lang w:val="es-ES" w:eastAsia="en-US"/>
        </w:rPr>
        <w:t>7</w:t>
      </w:r>
      <w:r w:rsidRPr="00F16A46">
        <w:rPr>
          <w:rFonts w:ascii="Arial" w:eastAsiaTheme="minorHAnsi" w:hAnsi="Arial" w:cs="Arial"/>
          <w:b/>
          <w:bCs/>
          <w:sz w:val="16"/>
          <w:szCs w:val="16"/>
          <w:lang w:val="es-ES" w:eastAsia="en-US"/>
        </w:rPr>
        <w:fldChar w:fldCharType="end"/>
      </w:r>
      <w:r w:rsidRPr="00F16A46">
        <w:rPr>
          <w:rFonts w:ascii="Arial" w:eastAsiaTheme="minorHAnsi" w:hAnsi="Arial" w:cs="Arial"/>
          <w:b/>
          <w:bCs/>
          <w:sz w:val="16"/>
          <w:szCs w:val="16"/>
          <w:lang w:val="es-ES" w:eastAsia="en-US"/>
        </w:rPr>
        <w:t>. Serie mínima del tubo según norma INEN 2059 Segunda Revisión.</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p>
    <w:tbl>
      <w:tblPr>
        <w:tblpPr w:leftFromText="141" w:rightFromText="141" w:vertAnchor="text" w:horzAnchor="margin" w:tblpXSpec="center" w:tblpY="38"/>
        <w:tblW w:w="66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418"/>
        <w:gridCol w:w="499"/>
        <w:gridCol w:w="747"/>
        <w:gridCol w:w="664"/>
        <w:gridCol w:w="664"/>
        <w:gridCol w:w="664"/>
        <w:gridCol w:w="664"/>
        <w:gridCol w:w="664"/>
        <w:gridCol w:w="667"/>
      </w:tblGrid>
      <w:tr w:rsidR="00C05A74" w:rsidRPr="00F16A46" w:rsidTr="00F16A46">
        <w:trPr>
          <w:cantSplit/>
          <w:trHeight w:val="34"/>
        </w:trPr>
        <w:tc>
          <w:tcPr>
            <w:tcW w:w="1917" w:type="dxa"/>
            <w:gridSpan w:val="2"/>
            <w:vMerge w:val="restart"/>
            <w:tcBorders>
              <w:bottom w:val="nil"/>
            </w:tcBorders>
          </w:tcPr>
          <w:p w:rsidR="00C05A74" w:rsidRPr="00F16A46" w:rsidRDefault="00C05A74" w:rsidP="00E31C76">
            <w:pPr>
              <w:autoSpaceDE/>
              <w:autoSpaceDN/>
              <w:spacing w:after="200"/>
              <w:ind w:left="142"/>
              <w:jc w:val="both"/>
              <w:rPr>
                <w:rFonts w:ascii="Arial" w:eastAsiaTheme="minorHAnsi" w:hAnsi="Arial" w:cs="Arial"/>
                <w:b/>
                <w:sz w:val="16"/>
                <w:szCs w:val="16"/>
                <w:lang w:val="es-ES" w:eastAsia="en-US"/>
              </w:rPr>
            </w:pPr>
            <w:r w:rsidRPr="00F16A46">
              <w:rPr>
                <w:rFonts w:ascii="Arial" w:eastAsiaTheme="minorHAnsi" w:hAnsi="Arial" w:cs="Arial"/>
                <w:b/>
                <w:sz w:val="16"/>
                <w:szCs w:val="16"/>
                <w:lang w:val="es-ES" w:eastAsia="en-US"/>
              </w:rPr>
              <w:t>Diámetro</w:t>
            </w:r>
          </w:p>
          <w:p w:rsidR="00C05A74" w:rsidRPr="00F16A46" w:rsidRDefault="00C05A74" w:rsidP="00E31C76">
            <w:pPr>
              <w:autoSpaceDE/>
              <w:autoSpaceDN/>
              <w:spacing w:after="200"/>
              <w:ind w:left="142"/>
              <w:jc w:val="both"/>
              <w:rPr>
                <w:rFonts w:ascii="Arial" w:eastAsiaTheme="minorHAnsi" w:hAnsi="Arial" w:cs="Arial"/>
                <w:b/>
                <w:sz w:val="16"/>
                <w:szCs w:val="16"/>
                <w:lang w:val="es-ES" w:eastAsia="en-US"/>
              </w:rPr>
            </w:pPr>
            <w:r w:rsidRPr="00F16A46">
              <w:rPr>
                <w:rFonts w:ascii="Arial" w:eastAsiaTheme="minorHAnsi" w:hAnsi="Arial" w:cs="Arial"/>
                <w:b/>
                <w:sz w:val="16"/>
                <w:szCs w:val="16"/>
                <w:lang w:val="es-ES" w:eastAsia="en-US"/>
              </w:rPr>
              <w:t>Nominal</w:t>
            </w:r>
          </w:p>
        </w:tc>
        <w:tc>
          <w:tcPr>
            <w:tcW w:w="747" w:type="dxa"/>
            <w:tcBorders>
              <w:bottom w:val="nil"/>
              <w:right w:val="nil"/>
            </w:tcBorders>
          </w:tcPr>
          <w:p w:rsidR="00C05A74" w:rsidRPr="00F16A46" w:rsidRDefault="00C05A74" w:rsidP="00E31C76">
            <w:pPr>
              <w:autoSpaceDE/>
              <w:autoSpaceDN/>
              <w:spacing w:after="200"/>
              <w:ind w:left="142"/>
              <w:jc w:val="both"/>
              <w:rPr>
                <w:rFonts w:ascii="Arial" w:eastAsiaTheme="minorHAnsi" w:hAnsi="Arial" w:cs="Arial"/>
                <w:sz w:val="16"/>
                <w:szCs w:val="16"/>
                <w:lang w:val="es-ES" w:eastAsia="en-US"/>
              </w:rPr>
            </w:pPr>
          </w:p>
        </w:tc>
        <w:tc>
          <w:tcPr>
            <w:tcW w:w="3987" w:type="dxa"/>
            <w:gridSpan w:val="6"/>
            <w:tcBorders>
              <w:left w:val="nil"/>
              <w:bottom w:val="nil"/>
            </w:tcBorders>
          </w:tcPr>
          <w:p w:rsidR="00C05A74" w:rsidRPr="00F16A46" w:rsidRDefault="00C05A74" w:rsidP="00E31C76">
            <w:pPr>
              <w:autoSpaceDE/>
              <w:autoSpaceDN/>
              <w:spacing w:after="200"/>
              <w:ind w:left="142"/>
              <w:jc w:val="both"/>
              <w:rPr>
                <w:rFonts w:ascii="Arial" w:eastAsiaTheme="minorHAnsi" w:hAnsi="Arial" w:cs="Arial"/>
                <w:b/>
                <w:sz w:val="16"/>
                <w:szCs w:val="16"/>
                <w:lang w:val="es-ES" w:eastAsia="en-US"/>
              </w:rPr>
            </w:pPr>
            <w:r w:rsidRPr="00F16A46">
              <w:rPr>
                <w:rFonts w:ascii="Arial" w:eastAsiaTheme="minorHAnsi" w:hAnsi="Arial" w:cs="Arial"/>
                <w:b/>
                <w:sz w:val="16"/>
                <w:szCs w:val="16"/>
                <w:lang w:val="es-ES" w:eastAsia="en-US"/>
              </w:rPr>
              <w:t>Altura de relleno sobre el tubo (m)</w:t>
            </w:r>
          </w:p>
        </w:tc>
      </w:tr>
      <w:tr w:rsidR="00C05A74" w:rsidRPr="00F16A46" w:rsidTr="00F16A46">
        <w:trPr>
          <w:cantSplit/>
          <w:trHeight w:val="18"/>
        </w:trPr>
        <w:tc>
          <w:tcPr>
            <w:tcW w:w="1917" w:type="dxa"/>
            <w:gridSpan w:val="2"/>
            <w:vMerge/>
            <w:tcBorders>
              <w:top w:val="nil"/>
              <w:bottom w:val="nil"/>
            </w:tcBorders>
          </w:tcPr>
          <w:p w:rsidR="00C05A74" w:rsidRPr="00F16A46" w:rsidRDefault="00C05A74" w:rsidP="00E31C76">
            <w:pPr>
              <w:autoSpaceDE/>
              <w:autoSpaceDN/>
              <w:spacing w:after="200"/>
              <w:ind w:left="142"/>
              <w:jc w:val="both"/>
              <w:rPr>
                <w:rFonts w:ascii="Arial" w:eastAsiaTheme="minorHAnsi" w:hAnsi="Arial" w:cs="Arial"/>
                <w:b/>
                <w:sz w:val="16"/>
                <w:szCs w:val="16"/>
                <w:lang w:val="es-ES" w:eastAsia="en-US"/>
              </w:rPr>
            </w:pPr>
          </w:p>
        </w:tc>
        <w:tc>
          <w:tcPr>
            <w:tcW w:w="747" w:type="dxa"/>
            <w:tcBorders>
              <w:top w:val="nil"/>
              <w:bottom w:val="single" w:sz="4" w:space="0" w:color="auto"/>
              <w:right w:val="nil"/>
            </w:tcBorders>
          </w:tcPr>
          <w:p w:rsidR="00C05A74" w:rsidRPr="00F16A46" w:rsidRDefault="00C05A74" w:rsidP="00E31C76">
            <w:pPr>
              <w:autoSpaceDE/>
              <w:autoSpaceDN/>
              <w:spacing w:after="200"/>
              <w:ind w:left="142"/>
              <w:jc w:val="both"/>
              <w:rPr>
                <w:rFonts w:ascii="Arial" w:eastAsiaTheme="minorHAnsi" w:hAnsi="Arial" w:cs="Arial"/>
                <w:sz w:val="16"/>
                <w:szCs w:val="16"/>
                <w:lang w:val="es-ES" w:eastAsia="en-US"/>
              </w:rPr>
            </w:pPr>
          </w:p>
        </w:tc>
        <w:tc>
          <w:tcPr>
            <w:tcW w:w="664" w:type="dxa"/>
            <w:tcBorders>
              <w:top w:val="nil"/>
              <w:left w:val="nil"/>
              <w:bottom w:val="nil"/>
              <w:right w:val="nil"/>
            </w:tcBorders>
          </w:tcPr>
          <w:p w:rsidR="00C05A74" w:rsidRPr="00F16A46" w:rsidRDefault="00C05A74" w:rsidP="00E31C76">
            <w:pPr>
              <w:autoSpaceDE/>
              <w:autoSpaceDN/>
              <w:spacing w:after="200"/>
              <w:ind w:left="142"/>
              <w:jc w:val="both"/>
              <w:rPr>
                <w:rFonts w:ascii="Arial" w:eastAsiaTheme="minorHAnsi" w:hAnsi="Arial" w:cs="Arial"/>
                <w:sz w:val="16"/>
                <w:szCs w:val="16"/>
                <w:lang w:val="es-ES" w:eastAsia="en-US"/>
              </w:rPr>
            </w:pPr>
          </w:p>
        </w:tc>
        <w:tc>
          <w:tcPr>
            <w:tcW w:w="3323" w:type="dxa"/>
            <w:gridSpan w:val="5"/>
            <w:tcBorders>
              <w:top w:val="nil"/>
              <w:left w:val="nil"/>
            </w:tcBorders>
          </w:tcPr>
          <w:p w:rsidR="00C05A74" w:rsidRPr="00F16A46" w:rsidRDefault="00C05A74" w:rsidP="00E31C76">
            <w:pPr>
              <w:autoSpaceDE/>
              <w:autoSpaceDN/>
              <w:spacing w:after="200"/>
              <w:ind w:left="142"/>
              <w:jc w:val="both"/>
              <w:rPr>
                <w:rFonts w:ascii="Arial" w:eastAsiaTheme="minorHAnsi" w:hAnsi="Arial" w:cs="Arial"/>
                <w:sz w:val="16"/>
                <w:szCs w:val="16"/>
                <w:lang w:val="es-ES" w:eastAsia="en-US"/>
              </w:rPr>
            </w:pPr>
          </w:p>
        </w:tc>
      </w:tr>
      <w:tr w:rsidR="00C05A74" w:rsidRPr="00F16A46" w:rsidTr="00F16A46">
        <w:trPr>
          <w:cantSplit/>
          <w:trHeight w:val="18"/>
        </w:trPr>
        <w:tc>
          <w:tcPr>
            <w:tcW w:w="1917" w:type="dxa"/>
            <w:gridSpan w:val="2"/>
            <w:tcBorders>
              <w:top w:val="nil"/>
            </w:tcBorders>
          </w:tcPr>
          <w:p w:rsidR="00C05A74" w:rsidRPr="00F16A46" w:rsidRDefault="00C05A74" w:rsidP="00E31C76">
            <w:pPr>
              <w:autoSpaceDE/>
              <w:autoSpaceDN/>
              <w:spacing w:after="200"/>
              <w:ind w:left="142"/>
              <w:jc w:val="both"/>
              <w:rPr>
                <w:rFonts w:ascii="Arial" w:eastAsiaTheme="minorHAnsi" w:hAnsi="Arial" w:cs="Arial"/>
                <w:b/>
                <w:sz w:val="16"/>
                <w:szCs w:val="16"/>
                <w:lang w:val="es-ES" w:eastAsia="en-US"/>
              </w:rPr>
            </w:pPr>
            <w:r w:rsidRPr="00F16A46">
              <w:rPr>
                <w:rFonts w:ascii="Arial" w:eastAsiaTheme="minorHAnsi" w:hAnsi="Arial" w:cs="Arial"/>
                <w:b/>
                <w:sz w:val="16"/>
                <w:szCs w:val="16"/>
                <w:lang w:val="es-ES" w:eastAsia="en-US"/>
              </w:rPr>
              <w:t>(mm)</w:t>
            </w:r>
          </w:p>
        </w:tc>
        <w:tc>
          <w:tcPr>
            <w:tcW w:w="747" w:type="dxa"/>
            <w:tcBorders>
              <w:top w:val="nil"/>
            </w:tcBorders>
          </w:tcPr>
          <w:p w:rsidR="00C05A74" w:rsidRPr="00F16A46" w:rsidRDefault="00C05A74" w:rsidP="00E31C76">
            <w:pPr>
              <w:autoSpaceDE/>
              <w:autoSpaceDN/>
              <w:spacing w:after="200"/>
              <w:ind w:left="142"/>
              <w:jc w:val="both"/>
              <w:rPr>
                <w:rFonts w:ascii="Arial" w:eastAsiaTheme="minorHAnsi" w:hAnsi="Arial" w:cs="Arial"/>
                <w:sz w:val="16"/>
                <w:szCs w:val="16"/>
                <w:lang w:val="es-ES" w:eastAsia="en-US"/>
              </w:rPr>
            </w:pPr>
            <w:smartTag w:uri="urn:schemas-microsoft-com:office:smarttags" w:element="metricconverter">
              <w:smartTagPr>
                <w:attr w:name="ProductID" w:val="0.4 a"/>
              </w:smartTagPr>
              <w:r w:rsidRPr="00F16A46">
                <w:rPr>
                  <w:rFonts w:ascii="Arial" w:eastAsiaTheme="minorHAnsi" w:hAnsi="Arial" w:cs="Arial"/>
                  <w:sz w:val="16"/>
                  <w:szCs w:val="16"/>
                  <w:lang w:val="es-ES" w:eastAsia="en-US"/>
                </w:rPr>
                <w:t>0.4 a</w:t>
              </w:r>
            </w:smartTag>
            <w:r w:rsidRPr="00F16A46">
              <w:rPr>
                <w:rFonts w:ascii="Arial" w:eastAsiaTheme="minorHAnsi" w:hAnsi="Arial" w:cs="Arial"/>
                <w:sz w:val="16"/>
                <w:szCs w:val="16"/>
                <w:lang w:val="es-ES" w:eastAsia="en-US"/>
              </w:rPr>
              <w:t xml:space="preserve"> 0.6</w:t>
            </w:r>
          </w:p>
        </w:tc>
        <w:tc>
          <w:tcPr>
            <w:tcW w:w="664" w:type="dxa"/>
            <w:tcBorders>
              <w:top w:val="single" w:sz="4" w:space="0" w:color="auto"/>
            </w:tcBorders>
          </w:tcPr>
          <w:p w:rsidR="00C05A74" w:rsidRPr="00F16A46" w:rsidRDefault="00C05A74" w:rsidP="00E31C76">
            <w:pPr>
              <w:autoSpaceDE/>
              <w:autoSpaceDN/>
              <w:spacing w:after="200"/>
              <w:ind w:left="142"/>
              <w:jc w:val="both"/>
              <w:rPr>
                <w:rFonts w:ascii="Arial" w:eastAsiaTheme="minorHAnsi" w:hAnsi="Arial" w:cs="Arial"/>
                <w:sz w:val="16"/>
                <w:szCs w:val="16"/>
                <w:lang w:val="es-ES" w:eastAsia="en-US"/>
              </w:rPr>
            </w:pPr>
            <w:r w:rsidRPr="00F16A46">
              <w:rPr>
                <w:rFonts w:ascii="Arial" w:eastAsiaTheme="minorHAnsi" w:hAnsi="Arial" w:cs="Arial"/>
                <w:sz w:val="16"/>
                <w:szCs w:val="16"/>
                <w:lang w:val="es-ES" w:eastAsia="en-US"/>
              </w:rPr>
              <w:sym w:font="Symbol" w:char="F03E"/>
            </w:r>
            <w:r w:rsidRPr="00F16A46">
              <w:rPr>
                <w:rFonts w:ascii="Arial" w:eastAsiaTheme="minorHAnsi" w:hAnsi="Arial" w:cs="Arial"/>
                <w:sz w:val="16"/>
                <w:szCs w:val="16"/>
                <w:lang w:val="es-ES" w:eastAsia="en-US"/>
              </w:rPr>
              <w:t>0.6 a 0.9</w:t>
            </w:r>
          </w:p>
        </w:tc>
        <w:tc>
          <w:tcPr>
            <w:tcW w:w="664" w:type="dxa"/>
          </w:tcPr>
          <w:p w:rsidR="00C05A74" w:rsidRPr="00F16A46" w:rsidRDefault="00C05A74" w:rsidP="00E31C76">
            <w:pPr>
              <w:autoSpaceDE/>
              <w:autoSpaceDN/>
              <w:spacing w:after="200"/>
              <w:ind w:left="142"/>
              <w:jc w:val="both"/>
              <w:rPr>
                <w:rFonts w:ascii="Arial" w:eastAsiaTheme="minorHAnsi" w:hAnsi="Arial" w:cs="Arial"/>
                <w:sz w:val="16"/>
                <w:szCs w:val="16"/>
                <w:lang w:val="es-ES" w:eastAsia="en-US"/>
              </w:rPr>
            </w:pPr>
            <w:r w:rsidRPr="00F16A46">
              <w:rPr>
                <w:rFonts w:ascii="Arial" w:eastAsiaTheme="minorHAnsi" w:hAnsi="Arial" w:cs="Arial"/>
                <w:sz w:val="16"/>
                <w:szCs w:val="16"/>
                <w:lang w:val="es-ES" w:eastAsia="en-US"/>
              </w:rPr>
              <w:sym w:font="Symbol" w:char="F03E"/>
            </w:r>
            <w:r w:rsidRPr="00F16A46">
              <w:rPr>
                <w:rFonts w:ascii="Arial" w:eastAsiaTheme="minorHAnsi" w:hAnsi="Arial" w:cs="Arial"/>
                <w:sz w:val="16"/>
                <w:szCs w:val="16"/>
                <w:lang w:val="es-ES" w:eastAsia="en-US"/>
              </w:rPr>
              <w:t>0.9 a 1.5</w:t>
            </w:r>
          </w:p>
        </w:tc>
        <w:tc>
          <w:tcPr>
            <w:tcW w:w="664" w:type="dxa"/>
          </w:tcPr>
          <w:p w:rsidR="00C05A74" w:rsidRPr="00F16A46" w:rsidRDefault="00C05A74" w:rsidP="00E31C76">
            <w:pPr>
              <w:autoSpaceDE/>
              <w:autoSpaceDN/>
              <w:spacing w:after="200"/>
              <w:ind w:left="142"/>
              <w:jc w:val="both"/>
              <w:rPr>
                <w:rFonts w:ascii="Arial" w:eastAsiaTheme="minorHAnsi" w:hAnsi="Arial" w:cs="Arial"/>
                <w:sz w:val="16"/>
                <w:szCs w:val="16"/>
                <w:lang w:val="es-ES" w:eastAsia="en-US"/>
              </w:rPr>
            </w:pPr>
            <w:r w:rsidRPr="00F16A46">
              <w:rPr>
                <w:rFonts w:ascii="Arial" w:eastAsiaTheme="minorHAnsi" w:hAnsi="Arial" w:cs="Arial"/>
                <w:sz w:val="16"/>
                <w:szCs w:val="16"/>
                <w:lang w:val="es-ES" w:eastAsia="en-US"/>
              </w:rPr>
              <w:sym w:font="Symbol" w:char="F03E"/>
            </w:r>
            <w:r w:rsidRPr="00F16A46">
              <w:rPr>
                <w:rFonts w:ascii="Arial" w:eastAsiaTheme="minorHAnsi" w:hAnsi="Arial" w:cs="Arial"/>
                <w:sz w:val="16"/>
                <w:szCs w:val="16"/>
                <w:lang w:val="es-ES" w:eastAsia="en-US"/>
              </w:rPr>
              <w:t>1.5 a 3.0</w:t>
            </w:r>
          </w:p>
        </w:tc>
        <w:tc>
          <w:tcPr>
            <w:tcW w:w="664" w:type="dxa"/>
          </w:tcPr>
          <w:p w:rsidR="00C05A74" w:rsidRPr="00F16A46" w:rsidRDefault="00C05A74" w:rsidP="00E31C76">
            <w:pPr>
              <w:autoSpaceDE/>
              <w:autoSpaceDN/>
              <w:spacing w:after="200"/>
              <w:ind w:left="142"/>
              <w:jc w:val="both"/>
              <w:rPr>
                <w:rFonts w:ascii="Arial" w:eastAsiaTheme="minorHAnsi" w:hAnsi="Arial" w:cs="Arial"/>
                <w:sz w:val="16"/>
                <w:szCs w:val="16"/>
                <w:lang w:val="es-ES" w:eastAsia="en-US"/>
              </w:rPr>
            </w:pPr>
            <w:r w:rsidRPr="00F16A46">
              <w:rPr>
                <w:rFonts w:ascii="Arial" w:eastAsiaTheme="minorHAnsi" w:hAnsi="Arial" w:cs="Arial"/>
                <w:sz w:val="16"/>
                <w:szCs w:val="16"/>
                <w:lang w:val="es-ES" w:eastAsia="en-US"/>
              </w:rPr>
              <w:sym w:font="Symbol" w:char="F03E"/>
            </w:r>
            <w:r w:rsidRPr="00F16A46">
              <w:rPr>
                <w:rFonts w:ascii="Arial" w:eastAsiaTheme="minorHAnsi" w:hAnsi="Arial" w:cs="Arial"/>
                <w:sz w:val="16"/>
                <w:szCs w:val="16"/>
                <w:lang w:val="es-ES" w:eastAsia="en-US"/>
              </w:rPr>
              <w:t>3.0 a 4.5</w:t>
            </w:r>
          </w:p>
        </w:tc>
        <w:tc>
          <w:tcPr>
            <w:tcW w:w="664" w:type="dxa"/>
          </w:tcPr>
          <w:p w:rsidR="00C05A74" w:rsidRPr="00F16A46" w:rsidRDefault="00C05A74" w:rsidP="00E31C76">
            <w:pPr>
              <w:autoSpaceDE/>
              <w:autoSpaceDN/>
              <w:spacing w:after="200"/>
              <w:ind w:left="142"/>
              <w:jc w:val="both"/>
              <w:rPr>
                <w:rFonts w:ascii="Arial" w:eastAsiaTheme="minorHAnsi" w:hAnsi="Arial" w:cs="Arial"/>
                <w:sz w:val="16"/>
                <w:szCs w:val="16"/>
                <w:lang w:val="es-ES" w:eastAsia="en-US"/>
              </w:rPr>
            </w:pPr>
            <w:r w:rsidRPr="00F16A46">
              <w:rPr>
                <w:rFonts w:ascii="Arial" w:eastAsiaTheme="minorHAnsi" w:hAnsi="Arial" w:cs="Arial"/>
                <w:sz w:val="16"/>
                <w:szCs w:val="16"/>
                <w:lang w:val="es-ES" w:eastAsia="en-US"/>
              </w:rPr>
              <w:sym w:font="Symbol" w:char="F03E"/>
            </w:r>
            <w:r w:rsidRPr="00F16A46">
              <w:rPr>
                <w:rFonts w:ascii="Arial" w:eastAsiaTheme="minorHAnsi" w:hAnsi="Arial" w:cs="Arial"/>
                <w:sz w:val="16"/>
                <w:szCs w:val="16"/>
                <w:lang w:val="es-ES" w:eastAsia="en-US"/>
              </w:rPr>
              <w:t>4.5 a 7.0</w:t>
            </w:r>
          </w:p>
        </w:tc>
        <w:tc>
          <w:tcPr>
            <w:tcW w:w="667" w:type="dxa"/>
          </w:tcPr>
          <w:p w:rsidR="00C05A74" w:rsidRPr="00F16A46" w:rsidRDefault="00C05A74" w:rsidP="00E31C76">
            <w:pPr>
              <w:autoSpaceDE/>
              <w:autoSpaceDN/>
              <w:spacing w:after="200"/>
              <w:ind w:left="142"/>
              <w:jc w:val="both"/>
              <w:rPr>
                <w:rFonts w:ascii="Arial" w:eastAsiaTheme="minorHAnsi" w:hAnsi="Arial" w:cs="Arial"/>
                <w:sz w:val="16"/>
                <w:szCs w:val="16"/>
                <w:lang w:val="es-ES" w:eastAsia="en-US"/>
              </w:rPr>
            </w:pPr>
            <w:r w:rsidRPr="00F16A46">
              <w:rPr>
                <w:rFonts w:ascii="Arial" w:eastAsiaTheme="minorHAnsi" w:hAnsi="Arial" w:cs="Arial"/>
                <w:sz w:val="16"/>
                <w:szCs w:val="16"/>
                <w:lang w:val="es-ES" w:eastAsia="en-US"/>
              </w:rPr>
              <w:sym w:font="Symbol" w:char="F03E"/>
            </w:r>
            <w:r w:rsidRPr="00F16A46">
              <w:rPr>
                <w:rFonts w:ascii="Arial" w:eastAsiaTheme="minorHAnsi" w:hAnsi="Arial" w:cs="Arial"/>
                <w:sz w:val="16"/>
                <w:szCs w:val="16"/>
                <w:lang w:val="es-ES" w:eastAsia="en-US"/>
              </w:rPr>
              <w:t>7.0 a 9.0</w:t>
            </w:r>
          </w:p>
        </w:tc>
      </w:tr>
      <w:tr w:rsidR="00C05A74" w:rsidRPr="00F16A46" w:rsidTr="00F16A46">
        <w:trPr>
          <w:trHeight w:val="18"/>
        </w:trPr>
        <w:tc>
          <w:tcPr>
            <w:tcW w:w="1418" w:type="dxa"/>
          </w:tcPr>
          <w:p w:rsidR="00C05A74" w:rsidRPr="00F16A46" w:rsidRDefault="00C05A74" w:rsidP="00E31C76">
            <w:pPr>
              <w:autoSpaceDE/>
              <w:autoSpaceDN/>
              <w:spacing w:after="200"/>
              <w:ind w:left="142"/>
              <w:jc w:val="both"/>
              <w:rPr>
                <w:rFonts w:ascii="Arial" w:eastAsiaTheme="minorHAnsi" w:hAnsi="Arial" w:cs="Arial"/>
                <w:sz w:val="16"/>
                <w:szCs w:val="16"/>
                <w:lang w:val="es-ES" w:eastAsia="en-US"/>
              </w:rPr>
            </w:pPr>
            <w:r w:rsidRPr="00F16A46">
              <w:rPr>
                <w:rFonts w:ascii="Arial" w:eastAsiaTheme="minorHAnsi" w:hAnsi="Arial" w:cs="Arial"/>
                <w:sz w:val="16"/>
                <w:szCs w:val="16"/>
                <w:lang w:val="es-ES" w:eastAsia="en-US"/>
              </w:rPr>
              <w:t>de</w:t>
            </w:r>
          </w:p>
        </w:tc>
        <w:tc>
          <w:tcPr>
            <w:tcW w:w="499" w:type="dxa"/>
          </w:tcPr>
          <w:p w:rsidR="00C05A74" w:rsidRPr="00F16A46" w:rsidRDefault="00C05A74" w:rsidP="00E31C76">
            <w:pPr>
              <w:autoSpaceDE/>
              <w:autoSpaceDN/>
              <w:spacing w:after="200"/>
              <w:ind w:left="142"/>
              <w:jc w:val="both"/>
              <w:rPr>
                <w:rFonts w:ascii="Arial" w:eastAsiaTheme="minorHAnsi" w:hAnsi="Arial" w:cs="Arial"/>
                <w:sz w:val="16"/>
                <w:szCs w:val="16"/>
                <w:lang w:val="es-ES" w:eastAsia="en-US"/>
              </w:rPr>
            </w:pPr>
            <w:r w:rsidRPr="00F16A46">
              <w:rPr>
                <w:rFonts w:ascii="Arial" w:eastAsiaTheme="minorHAnsi" w:hAnsi="Arial" w:cs="Arial"/>
                <w:sz w:val="16"/>
                <w:szCs w:val="16"/>
                <w:lang w:val="es-ES" w:eastAsia="en-US"/>
              </w:rPr>
              <w:t>a</w:t>
            </w:r>
          </w:p>
        </w:tc>
        <w:tc>
          <w:tcPr>
            <w:tcW w:w="747" w:type="dxa"/>
          </w:tcPr>
          <w:p w:rsidR="00C05A74" w:rsidRPr="00F16A46" w:rsidRDefault="00C05A74" w:rsidP="00E31C76">
            <w:pPr>
              <w:autoSpaceDE/>
              <w:autoSpaceDN/>
              <w:spacing w:after="200"/>
              <w:ind w:left="142"/>
              <w:jc w:val="both"/>
              <w:rPr>
                <w:rFonts w:ascii="Arial" w:eastAsiaTheme="minorHAnsi" w:hAnsi="Arial" w:cs="Arial"/>
                <w:sz w:val="16"/>
                <w:szCs w:val="16"/>
                <w:lang w:val="es-ES" w:eastAsia="en-US"/>
              </w:rPr>
            </w:pPr>
          </w:p>
        </w:tc>
        <w:tc>
          <w:tcPr>
            <w:tcW w:w="664" w:type="dxa"/>
          </w:tcPr>
          <w:p w:rsidR="00C05A74" w:rsidRPr="00F16A46" w:rsidRDefault="00C05A74" w:rsidP="00E31C76">
            <w:pPr>
              <w:autoSpaceDE/>
              <w:autoSpaceDN/>
              <w:spacing w:after="200"/>
              <w:ind w:left="142"/>
              <w:jc w:val="both"/>
              <w:rPr>
                <w:rFonts w:ascii="Arial" w:eastAsiaTheme="minorHAnsi" w:hAnsi="Arial" w:cs="Arial"/>
                <w:sz w:val="16"/>
                <w:szCs w:val="16"/>
                <w:lang w:val="es-ES" w:eastAsia="en-US"/>
              </w:rPr>
            </w:pPr>
          </w:p>
        </w:tc>
        <w:tc>
          <w:tcPr>
            <w:tcW w:w="664" w:type="dxa"/>
          </w:tcPr>
          <w:p w:rsidR="00C05A74" w:rsidRPr="00F16A46" w:rsidRDefault="00C05A74" w:rsidP="00E31C76">
            <w:pPr>
              <w:autoSpaceDE/>
              <w:autoSpaceDN/>
              <w:spacing w:after="200"/>
              <w:ind w:left="142"/>
              <w:jc w:val="both"/>
              <w:rPr>
                <w:rFonts w:ascii="Arial" w:eastAsiaTheme="minorHAnsi" w:hAnsi="Arial" w:cs="Arial"/>
                <w:sz w:val="16"/>
                <w:szCs w:val="16"/>
                <w:lang w:val="es-ES" w:eastAsia="en-US"/>
              </w:rPr>
            </w:pPr>
          </w:p>
        </w:tc>
        <w:tc>
          <w:tcPr>
            <w:tcW w:w="664" w:type="dxa"/>
          </w:tcPr>
          <w:p w:rsidR="00C05A74" w:rsidRPr="00F16A46" w:rsidRDefault="00C05A74" w:rsidP="00E31C76">
            <w:pPr>
              <w:autoSpaceDE/>
              <w:autoSpaceDN/>
              <w:spacing w:after="200"/>
              <w:ind w:left="142"/>
              <w:jc w:val="both"/>
              <w:rPr>
                <w:rFonts w:ascii="Arial" w:eastAsiaTheme="minorHAnsi" w:hAnsi="Arial" w:cs="Arial"/>
                <w:sz w:val="16"/>
                <w:szCs w:val="16"/>
                <w:lang w:val="es-ES" w:eastAsia="en-US"/>
              </w:rPr>
            </w:pPr>
          </w:p>
        </w:tc>
        <w:tc>
          <w:tcPr>
            <w:tcW w:w="664" w:type="dxa"/>
          </w:tcPr>
          <w:p w:rsidR="00C05A74" w:rsidRPr="00F16A46" w:rsidRDefault="00C05A74" w:rsidP="00E31C76">
            <w:pPr>
              <w:autoSpaceDE/>
              <w:autoSpaceDN/>
              <w:spacing w:after="200"/>
              <w:ind w:left="142"/>
              <w:jc w:val="both"/>
              <w:rPr>
                <w:rFonts w:ascii="Arial" w:eastAsiaTheme="minorHAnsi" w:hAnsi="Arial" w:cs="Arial"/>
                <w:sz w:val="16"/>
                <w:szCs w:val="16"/>
                <w:lang w:val="es-ES" w:eastAsia="en-US"/>
              </w:rPr>
            </w:pPr>
          </w:p>
        </w:tc>
        <w:tc>
          <w:tcPr>
            <w:tcW w:w="664" w:type="dxa"/>
          </w:tcPr>
          <w:p w:rsidR="00C05A74" w:rsidRPr="00F16A46" w:rsidRDefault="00C05A74" w:rsidP="00E31C76">
            <w:pPr>
              <w:autoSpaceDE/>
              <w:autoSpaceDN/>
              <w:spacing w:after="200"/>
              <w:ind w:left="142"/>
              <w:jc w:val="both"/>
              <w:rPr>
                <w:rFonts w:ascii="Arial" w:eastAsiaTheme="minorHAnsi" w:hAnsi="Arial" w:cs="Arial"/>
                <w:sz w:val="16"/>
                <w:szCs w:val="16"/>
                <w:lang w:val="es-ES" w:eastAsia="en-US"/>
              </w:rPr>
            </w:pPr>
          </w:p>
        </w:tc>
        <w:tc>
          <w:tcPr>
            <w:tcW w:w="667" w:type="dxa"/>
          </w:tcPr>
          <w:p w:rsidR="00C05A74" w:rsidRPr="00F16A46" w:rsidRDefault="00C05A74" w:rsidP="00E31C76">
            <w:pPr>
              <w:autoSpaceDE/>
              <w:autoSpaceDN/>
              <w:spacing w:after="200"/>
              <w:ind w:left="142"/>
              <w:jc w:val="both"/>
              <w:rPr>
                <w:rFonts w:ascii="Arial" w:eastAsiaTheme="minorHAnsi" w:hAnsi="Arial" w:cs="Arial"/>
                <w:sz w:val="16"/>
                <w:szCs w:val="16"/>
                <w:lang w:val="es-ES" w:eastAsia="en-US"/>
              </w:rPr>
            </w:pPr>
          </w:p>
        </w:tc>
      </w:tr>
      <w:tr w:rsidR="00C05A74" w:rsidRPr="00F16A46" w:rsidTr="00F16A46">
        <w:trPr>
          <w:cantSplit/>
          <w:trHeight w:val="101"/>
        </w:trPr>
        <w:tc>
          <w:tcPr>
            <w:tcW w:w="1917" w:type="dxa"/>
            <w:gridSpan w:val="2"/>
          </w:tcPr>
          <w:p w:rsidR="00C05A74" w:rsidRPr="00F16A46" w:rsidRDefault="00C05A74" w:rsidP="00E31C76">
            <w:pPr>
              <w:autoSpaceDE/>
              <w:autoSpaceDN/>
              <w:spacing w:after="200"/>
              <w:ind w:left="142"/>
              <w:jc w:val="both"/>
              <w:rPr>
                <w:rFonts w:ascii="Arial" w:eastAsiaTheme="minorHAnsi" w:hAnsi="Arial" w:cs="Arial"/>
                <w:i/>
                <w:sz w:val="16"/>
                <w:szCs w:val="16"/>
                <w:lang w:val="es-ES" w:eastAsia="en-US"/>
              </w:rPr>
            </w:pPr>
          </w:p>
          <w:p w:rsidR="00C05A74" w:rsidRPr="00F16A46" w:rsidRDefault="00C05A74" w:rsidP="00E31C76">
            <w:pPr>
              <w:autoSpaceDE/>
              <w:autoSpaceDN/>
              <w:spacing w:after="200"/>
              <w:ind w:left="142"/>
              <w:jc w:val="both"/>
              <w:rPr>
                <w:rFonts w:ascii="Arial" w:eastAsiaTheme="minorHAnsi" w:hAnsi="Arial" w:cs="Arial"/>
                <w:i/>
                <w:sz w:val="16"/>
                <w:szCs w:val="16"/>
                <w:lang w:val="es-ES" w:eastAsia="en-US"/>
              </w:rPr>
            </w:pPr>
            <w:smartTag w:uri="urn:schemas-microsoft-com:office:smarttags" w:element="metricconverter">
              <w:smartTagPr>
                <w:attr w:name="ProductID" w:val="110 a"/>
              </w:smartTagPr>
              <w:r w:rsidRPr="00F16A46">
                <w:rPr>
                  <w:rFonts w:ascii="Arial" w:eastAsiaTheme="minorHAnsi" w:hAnsi="Arial" w:cs="Arial"/>
                  <w:i/>
                  <w:sz w:val="16"/>
                  <w:szCs w:val="16"/>
                  <w:lang w:val="es-ES" w:eastAsia="en-US"/>
                </w:rPr>
                <w:t>110 a</w:t>
              </w:r>
            </w:smartTag>
            <w:r w:rsidRPr="00F16A46">
              <w:rPr>
                <w:rFonts w:ascii="Arial" w:eastAsiaTheme="minorHAnsi" w:hAnsi="Arial" w:cs="Arial"/>
                <w:i/>
                <w:sz w:val="16"/>
                <w:szCs w:val="16"/>
                <w:lang w:val="es-ES" w:eastAsia="en-US"/>
              </w:rPr>
              <w:t xml:space="preserve"> 200 </w:t>
            </w:r>
          </w:p>
        </w:tc>
        <w:tc>
          <w:tcPr>
            <w:tcW w:w="747" w:type="dxa"/>
          </w:tcPr>
          <w:p w:rsidR="00C05A74" w:rsidRPr="00F16A46" w:rsidRDefault="00C05A74" w:rsidP="00E31C76">
            <w:pPr>
              <w:autoSpaceDE/>
              <w:autoSpaceDN/>
              <w:spacing w:after="200"/>
              <w:ind w:left="142"/>
              <w:jc w:val="both"/>
              <w:rPr>
                <w:rFonts w:ascii="Arial" w:eastAsiaTheme="minorHAnsi" w:hAnsi="Arial" w:cs="Arial"/>
                <w:i/>
                <w:sz w:val="16"/>
                <w:szCs w:val="16"/>
                <w:lang w:val="es-ES" w:eastAsia="en-US"/>
              </w:rPr>
            </w:pPr>
          </w:p>
          <w:p w:rsidR="00C05A74" w:rsidRPr="00F16A46" w:rsidRDefault="00C05A74" w:rsidP="00E31C76">
            <w:pPr>
              <w:autoSpaceDE/>
              <w:autoSpaceDN/>
              <w:spacing w:after="200"/>
              <w:ind w:left="142"/>
              <w:jc w:val="both"/>
              <w:rPr>
                <w:rFonts w:ascii="Arial" w:eastAsiaTheme="minorHAnsi" w:hAnsi="Arial" w:cs="Arial"/>
                <w:i/>
                <w:sz w:val="16"/>
                <w:szCs w:val="16"/>
                <w:lang w:val="es-ES" w:eastAsia="en-US"/>
              </w:rPr>
            </w:pPr>
            <w:r w:rsidRPr="00F16A46">
              <w:rPr>
                <w:rFonts w:ascii="Arial" w:eastAsiaTheme="minorHAnsi" w:hAnsi="Arial" w:cs="Arial"/>
                <w:i/>
                <w:sz w:val="16"/>
                <w:szCs w:val="16"/>
                <w:lang w:val="es-ES" w:eastAsia="en-US"/>
              </w:rPr>
              <w:t>6</w:t>
            </w:r>
          </w:p>
        </w:tc>
        <w:tc>
          <w:tcPr>
            <w:tcW w:w="664" w:type="dxa"/>
          </w:tcPr>
          <w:p w:rsidR="00C05A74" w:rsidRPr="00F16A46" w:rsidRDefault="00C05A74" w:rsidP="00E31C76">
            <w:pPr>
              <w:autoSpaceDE/>
              <w:autoSpaceDN/>
              <w:spacing w:after="200"/>
              <w:ind w:left="142"/>
              <w:jc w:val="both"/>
              <w:rPr>
                <w:rFonts w:ascii="Arial" w:eastAsiaTheme="minorHAnsi" w:hAnsi="Arial" w:cs="Arial"/>
                <w:i/>
                <w:sz w:val="16"/>
                <w:szCs w:val="16"/>
                <w:lang w:val="es-ES" w:eastAsia="en-US"/>
              </w:rPr>
            </w:pPr>
          </w:p>
          <w:p w:rsidR="00C05A74" w:rsidRPr="00F16A46" w:rsidRDefault="00C05A74" w:rsidP="00E31C76">
            <w:pPr>
              <w:autoSpaceDE/>
              <w:autoSpaceDN/>
              <w:spacing w:after="200"/>
              <w:ind w:left="142"/>
              <w:jc w:val="both"/>
              <w:rPr>
                <w:rFonts w:ascii="Arial" w:eastAsiaTheme="minorHAnsi" w:hAnsi="Arial" w:cs="Arial"/>
                <w:i/>
                <w:sz w:val="16"/>
                <w:szCs w:val="16"/>
                <w:lang w:val="es-ES" w:eastAsia="en-US"/>
              </w:rPr>
            </w:pPr>
            <w:r w:rsidRPr="00F16A46">
              <w:rPr>
                <w:rFonts w:ascii="Arial" w:eastAsiaTheme="minorHAnsi" w:hAnsi="Arial" w:cs="Arial"/>
                <w:i/>
                <w:sz w:val="16"/>
                <w:szCs w:val="16"/>
                <w:lang w:val="es-ES" w:eastAsia="en-US"/>
              </w:rPr>
              <w:t>5</w:t>
            </w:r>
          </w:p>
        </w:tc>
        <w:tc>
          <w:tcPr>
            <w:tcW w:w="664" w:type="dxa"/>
          </w:tcPr>
          <w:p w:rsidR="00C05A74" w:rsidRPr="00F16A46" w:rsidRDefault="00C05A74" w:rsidP="00E31C76">
            <w:pPr>
              <w:autoSpaceDE/>
              <w:autoSpaceDN/>
              <w:spacing w:after="200"/>
              <w:ind w:left="142"/>
              <w:jc w:val="both"/>
              <w:rPr>
                <w:rFonts w:ascii="Arial" w:eastAsiaTheme="minorHAnsi" w:hAnsi="Arial" w:cs="Arial"/>
                <w:i/>
                <w:sz w:val="16"/>
                <w:szCs w:val="16"/>
                <w:lang w:val="es-ES" w:eastAsia="en-US"/>
              </w:rPr>
            </w:pPr>
          </w:p>
          <w:p w:rsidR="00C05A74" w:rsidRPr="00F16A46" w:rsidRDefault="00C05A74" w:rsidP="00E31C76">
            <w:pPr>
              <w:autoSpaceDE/>
              <w:autoSpaceDN/>
              <w:spacing w:after="200"/>
              <w:ind w:left="142"/>
              <w:jc w:val="both"/>
              <w:rPr>
                <w:rFonts w:ascii="Arial" w:eastAsiaTheme="minorHAnsi" w:hAnsi="Arial" w:cs="Arial"/>
                <w:i/>
                <w:sz w:val="16"/>
                <w:szCs w:val="16"/>
                <w:lang w:val="es-ES" w:eastAsia="en-US"/>
              </w:rPr>
            </w:pPr>
            <w:r w:rsidRPr="00F16A46">
              <w:rPr>
                <w:rFonts w:ascii="Arial" w:eastAsiaTheme="minorHAnsi" w:hAnsi="Arial" w:cs="Arial"/>
                <w:i/>
                <w:sz w:val="16"/>
                <w:szCs w:val="16"/>
                <w:lang w:val="es-ES" w:eastAsia="en-US"/>
              </w:rPr>
              <w:t>5</w:t>
            </w:r>
          </w:p>
        </w:tc>
        <w:tc>
          <w:tcPr>
            <w:tcW w:w="664" w:type="dxa"/>
          </w:tcPr>
          <w:p w:rsidR="00C05A74" w:rsidRPr="00F16A46" w:rsidRDefault="00C05A74" w:rsidP="00E31C76">
            <w:pPr>
              <w:autoSpaceDE/>
              <w:autoSpaceDN/>
              <w:spacing w:after="200"/>
              <w:ind w:left="142"/>
              <w:jc w:val="both"/>
              <w:rPr>
                <w:rFonts w:ascii="Arial" w:eastAsiaTheme="minorHAnsi" w:hAnsi="Arial" w:cs="Arial"/>
                <w:i/>
                <w:sz w:val="16"/>
                <w:szCs w:val="16"/>
                <w:lang w:val="es-ES" w:eastAsia="en-US"/>
              </w:rPr>
            </w:pPr>
          </w:p>
          <w:p w:rsidR="00C05A74" w:rsidRPr="00F16A46" w:rsidRDefault="00C05A74" w:rsidP="00E31C76">
            <w:pPr>
              <w:autoSpaceDE/>
              <w:autoSpaceDN/>
              <w:spacing w:after="200"/>
              <w:ind w:left="142"/>
              <w:jc w:val="both"/>
              <w:rPr>
                <w:rFonts w:ascii="Arial" w:eastAsiaTheme="minorHAnsi" w:hAnsi="Arial" w:cs="Arial"/>
                <w:i/>
                <w:sz w:val="16"/>
                <w:szCs w:val="16"/>
                <w:lang w:val="es-ES" w:eastAsia="en-US"/>
              </w:rPr>
            </w:pPr>
            <w:r w:rsidRPr="00F16A46">
              <w:rPr>
                <w:rFonts w:ascii="Arial" w:eastAsiaTheme="minorHAnsi" w:hAnsi="Arial" w:cs="Arial"/>
                <w:i/>
                <w:sz w:val="16"/>
                <w:szCs w:val="16"/>
                <w:lang w:val="es-ES" w:eastAsia="en-US"/>
              </w:rPr>
              <w:t>5</w:t>
            </w:r>
          </w:p>
        </w:tc>
        <w:tc>
          <w:tcPr>
            <w:tcW w:w="664" w:type="dxa"/>
          </w:tcPr>
          <w:p w:rsidR="00C05A74" w:rsidRPr="00F16A46" w:rsidRDefault="00C05A74" w:rsidP="00E31C76">
            <w:pPr>
              <w:autoSpaceDE/>
              <w:autoSpaceDN/>
              <w:spacing w:after="200"/>
              <w:ind w:left="142"/>
              <w:jc w:val="both"/>
              <w:rPr>
                <w:rFonts w:ascii="Arial" w:eastAsiaTheme="minorHAnsi" w:hAnsi="Arial" w:cs="Arial"/>
                <w:i/>
                <w:sz w:val="16"/>
                <w:szCs w:val="16"/>
                <w:lang w:val="es-ES" w:eastAsia="en-US"/>
              </w:rPr>
            </w:pPr>
          </w:p>
          <w:p w:rsidR="00C05A74" w:rsidRPr="00F16A46" w:rsidRDefault="00C05A74" w:rsidP="00E31C76">
            <w:pPr>
              <w:autoSpaceDE/>
              <w:autoSpaceDN/>
              <w:spacing w:after="200"/>
              <w:ind w:left="142"/>
              <w:jc w:val="both"/>
              <w:rPr>
                <w:rFonts w:ascii="Arial" w:eastAsiaTheme="minorHAnsi" w:hAnsi="Arial" w:cs="Arial"/>
                <w:i/>
                <w:sz w:val="16"/>
                <w:szCs w:val="16"/>
                <w:lang w:val="es-ES" w:eastAsia="en-US"/>
              </w:rPr>
            </w:pPr>
            <w:r w:rsidRPr="00F16A46">
              <w:rPr>
                <w:rFonts w:ascii="Arial" w:eastAsiaTheme="minorHAnsi" w:hAnsi="Arial" w:cs="Arial"/>
                <w:i/>
                <w:sz w:val="16"/>
                <w:szCs w:val="16"/>
                <w:lang w:val="es-ES" w:eastAsia="en-US"/>
              </w:rPr>
              <w:t>5</w:t>
            </w:r>
          </w:p>
        </w:tc>
        <w:tc>
          <w:tcPr>
            <w:tcW w:w="664" w:type="dxa"/>
          </w:tcPr>
          <w:p w:rsidR="00C05A74" w:rsidRPr="00F16A46" w:rsidRDefault="00C05A74" w:rsidP="00E31C76">
            <w:pPr>
              <w:autoSpaceDE/>
              <w:autoSpaceDN/>
              <w:spacing w:after="200"/>
              <w:ind w:left="142"/>
              <w:jc w:val="both"/>
              <w:rPr>
                <w:rFonts w:ascii="Arial" w:eastAsiaTheme="minorHAnsi" w:hAnsi="Arial" w:cs="Arial"/>
                <w:i/>
                <w:sz w:val="16"/>
                <w:szCs w:val="16"/>
                <w:lang w:val="es-ES" w:eastAsia="en-US"/>
              </w:rPr>
            </w:pPr>
          </w:p>
          <w:p w:rsidR="00C05A74" w:rsidRPr="00F16A46" w:rsidRDefault="00C05A74" w:rsidP="00E31C76">
            <w:pPr>
              <w:autoSpaceDE/>
              <w:autoSpaceDN/>
              <w:spacing w:after="200"/>
              <w:ind w:left="142"/>
              <w:jc w:val="both"/>
              <w:rPr>
                <w:rFonts w:ascii="Arial" w:eastAsiaTheme="minorHAnsi" w:hAnsi="Arial" w:cs="Arial"/>
                <w:i/>
                <w:sz w:val="16"/>
                <w:szCs w:val="16"/>
                <w:lang w:val="es-ES" w:eastAsia="en-US"/>
              </w:rPr>
            </w:pPr>
            <w:r w:rsidRPr="00F16A46">
              <w:rPr>
                <w:rFonts w:ascii="Arial" w:eastAsiaTheme="minorHAnsi" w:hAnsi="Arial" w:cs="Arial"/>
                <w:i/>
                <w:sz w:val="16"/>
                <w:szCs w:val="16"/>
                <w:lang w:val="es-ES" w:eastAsia="en-US"/>
              </w:rPr>
              <w:t>5</w:t>
            </w:r>
          </w:p>
          <w:p w:rsidR="00C05A74" w:rsidRPr="00F16A46" w:rsidRDefault="00C05A74" w:rsidP="00E31C76">
            <w:pPr>
              <w:autoSpaceDE/>
              <w:autoSpaceDN/>
              <w:spacing w:after="200"/>
              <w:ind w:left="142"/>
              <w:jc w:val="both"/>
              <w:rPr>
                <w:rFonts w:ascii="Arial" w:eastAsiaTheme="minorHAnsi" w:hAnsi="Arial" w:cs="Arial"/>
                <w:i/>
                <w:sz w:val="16"/>
                <w:szCs w:val="16"/>
                <w:lang w:val="es-ES" w:eastAsia="en-US"/>
              </w:rPr>
            </w:pPr>
          </w:p>
        </w:tc>
        <w:tc>
          <w:tcPr>
            <w:tcW w:w="667" w:type="dxa"/>
          </w:tcPr>
          <w:p w:rsidR="00C05A74" w:rsidRPr="00F16A46" w:rsidRDefault="00C05A74" w:rsidP="00E31C76">
            <w:pPr>
              <w:autoSpaceDE/>
              <w:autoSpaceDN/>
              <w:spacing w:after="200"/>
              <w:ind w:left="142"/>
              <w:jc w:val="both"/>
              <w:rPr>
                <w:rFonts w:ascii="Arial" w:eastAsiaTheme="minorHAnsi" w:hAnsi="Arial" w:cs="Arial"/>
                <w:i/>
                <w:sz w:val="16"/>
                <w:szCs w:val="16"/>
                <w:lang w:val="es-ES" w:eastAsia="en-US"/>
              </w:rPr>
            </w:pPr>
          </w:p>
          <w:p w:rsidR="00C05A74" w:rsidRPr="00F16A46" w:rsidRDefault="00C05A74" w:rsidP="00E31C76">
            <w:pPr>
              <w:autoSpaceDE/>
              <w:autoSpaceDN/>
              <w:spacing w:after="200"/>
              <w:ind w:left="142"/>
              <w:jc w:val="both"/>
              <w:rPr>
                <w:rFonts w:ascii="Arial" w:eastAsiaTheme="minorHAnsi" w:hAnsi="Arial" w:cs="Arial"/>
                <w:i/>
                <w:sz w:val="16"/>
                <w:szCs w:val="16"/>
                <w:lang w:val="es-ES" w:eastAsia="en-US"/>
              </w:rPr>
            </w:pPr>
          </w:p>
        </w:tc>
      </w:tr>
      <w:tr w:rsidR="00C05A74" w:rsidRPr="00F16A46" w:rsidTr="00F16A46">
        <w:trPr>
          <w:cantSplit/>
          <w:trHeight w:val="101"/>
        </w:trPr>
        <w:tc>
          <w:tcPr>
            <w:tcW w:w="1917" w:type="dxa"/>
            <w:gridSpan w:val="2"/>
          </w:tcPr>
          <w:p w:rsidR="00C05A74" w:rsidRPr="00F16A46" w:rsidRDefault="00C05A74" w:rsidP="00E31C76">
            <w:pPr>
              <w:autoSpaceDE/>
              <w:autoSpaceDN/>
              <w:spacing w:after="200"/>
              <w:ind w:left="142"/>
              <w:jc w:val="both"/>
              <w:rPr>
                <w:rFonts w:ascii="Arial" w:eastAsiaTheme="minorHAnsi" w:hAnsi="Arial" w:cs="Arial"/>
                <w:i/>
                <w:sz w:val="16"/>
                <w:szCs w:val="16"/>
                <w:lang w:val="es-ES" w:eastAsia="en-US"/>
              </w:rPr>
            </w:pPr>
          </w:p>
          <w:p w:rsidR="00C05A74" w:rsidRPr="00F16A46" w:rsidRDefault="00C05A74" w:rsidP="00E31C76">
            <w:pPr>
              <w:autoSpaceDE/>
              <w:autoSpaceDN/>
              <w:spacing w:after="200"/>
              <w:ind w:left="142"/>
              <w:jc w:val="both"/>
              <w:rPr>
                <w:rFonts w:ascii="Arial" w:eastAsiaTheme="minorHAnsi" w:hAnsi="Arial" w:cs="Arial"/>
                <w:i/>
                <w:sz w:val="16"/>
                <w:szCs w:val="16"/>
                <w:lang w:val="es-ES" w:eastAsia="en-US"/>
              </w:rPr>
            </w:pPr>
            <w:smartTag w:uri="urn:schemas-microsoft-com:office:smarttags" w:element="metricconverter">
              <w:smartTagPr>
                <w:attr w:name="ProductID" w:val="250 a"/>
              </w:smartTagPr>
              <w:r w:rsidRPr="00F16A46">
                <w:rPr>
                  <w:rFonts w:ascii="Arial" w:eastAsiaTheme="minorHAnsi" w:hAnsi="Arial" w:cs="Arial"/>
                  <w:i/>
                  <w:sz w:val="16"/>
                  <w:szCs w:val="16"/>
                  <w:lang w:val="es-ES" w:eastAsia="en-US"/>
                </w:rPr>
                <w:t>250 a</w:t>
              </w:r>
            </w:smartTag>
            <w:r w:rsidRPr="00F16A46">
              <w:rPr>
                <w:rFonts w:ascii="Arial" w:eastAsiaTheme="minorHAnsi" w:hAnsi="Arial" w:cs="Arial"/>
                <w:i/>
                <w:sz w:val="16"/>
                <w:szCs w:val="16"/>
                <w:lang w:val="es-ES" w:eastAsia="en-US"/>
              </w:rPr>
              <w:t xml:space="preserve"> 400 </w:t>
            </w:r>
          </w:p>
        </w:tc>
        <w:tc>
          <w:tcPr>
            <w:tcW w:w="747" w:type="dxa"/>
            <w:tcBorders>
              <w:top w:val="nil"/>
            </w:tcBorders>
          </w:tcPr>
          <w:p w:rsidR="00C05A74" w:rsidRPr="00F16A46" w:rsidRDefault="00C05A74" w:rsidP="00E31C76">
            <w:pPr>
              <w:autoSpaceDE/>
              <w:autoSpaceDN/>
              <w:spacing w:after="200"/>
              <w:ind w:left="142"/>
              <w:jc w:val="both"/>
              <w:rPr>
                <w:rFonts w:ascii="Arial" w:eastAsiaTheme="minorHAnsi" w:hAnsi="Arial" w:cs="Arial"/>
                <w:i/>
                <w:sz w:val="16"/>
                <w:szCs w:val="16"/>
                <w:lang w:val="es-ES" w:eastAsia="en-US"/>
              </w:rPr>
            </w:pPr>
          </w:p>
        </w:tc>
        <w:tc>
          <w:tcPr>
            <w:tcW w:w="664" w:type="dxa"/>
            <w:tcBorders>
              <w:top w:val="nil"/>
            </w:tcBorders>
          </w:tcPr>
          <w:p w:rsidR="00C05A74" w:rsidRPr="00F16A46" w:rsidRDefault="00C05A74" w:rsidP="00E31C76">
            <w:pPr>
              <w:autoSpaceDE/>
              <w:autoSpaceDN/>
              <w:spacing w:after="200"/>
              <w:ind w:left="142"/>
              <w:jc w:val="both"/>
              <w:rPr>
                <w:rFonts w:ascii="Arial" w:eastAsiaTheme="minorHAnsi" w:hAnsi="Arial" w:cs="Arial"/>
                <w:i/>
                <w:sz w:val="16"/>
                <w:szCs w:val="16"/>
                <w:lang w:val="es-ES" w:eastAsia="en-US"/>
              </w:rPr>
            </w:pPr>
          </w:p>
        </w:tc>
        <w:tc>
          <w:tcPr>
            <w:tcW w:w="664" w:type="dxa"/>
            <w:tcBorders>
              <w:top w:val="nil"/>
            </w:tcBorders>
          </w:tcPr>
          <w:p w:rsidR="00C05A74" w:rsidRPr="00F16A46" w:rsidRDefault="00C05A74" w:rsidP="00E31C76">
            <w:pPr>
              <w:autoSpaceDE/>
              <w:autoSpaceDN/>
              <w:spacing w:after="200"/>
              <w:ind w:left="142"/>
              <w:jc w:val="both"/>
              <w:rPr>
                <w:rFonts w:ascii="Arial" w:eastAsiaTheme="minorHAnsi" w:hAnsi="Arial" w:cs="Arial"/>
                <w:i/>
                <w:sz w:val="16"/>
                <w:szCs w:val="16"/>
                <w:lang w:val="es-ES" w:eastAsia="en-US"/>
              </w:rPr>
            </w:pPr>
          </w:p>
          <w:p w:rsidR="00C05A74" w:rsidRPr="00F16A46" w:rsidRDefault="00C05A74" w:rsidP="00E31C76">
            <w:pPr>
              <w:autoSpaceDE/>
              <w:autoSpaceDN/>
              <w:spacing w:after="200"/>
              <w:ind w:left="142"/>
              <w:jc w:val="both"/>
              <w:rPr>
                <w:rFonts w:ascii="Arial" w:eastAsiaTheme="minorHAnsi" w:hAnsi="Arial" w:cs="Arial"/>
                <w:i/>
                <w:sz w:val="16"/>
                <w:szCs w:val="16"/>
                <w:lang w:val="es-ES" w:eastAsia="en-US"/>
              </w:rPr>
            </w:pPr>
            <w:r w:rsidRPr="00F16A46">
              <w:rPr>
                <w:rFonts w:ascii="Arial" w:eastAsiaTheme="minorHAnsi" w:hAnsi="Arial" w:cs="Arial"/>
                <w:i/>
                <w:sz w:val="16"/>
                <w:szCs w:val="16"/>
                <w:lang w:val="es-ES" w:eastAsia="en-US"/>
              </w:rPr>
              <w:t>5</w:t>
            </w:r>
          </w:p>
        </w:tc>
        <w:tc>
          <w:tcPr>
            <w:tcW w:w="664" w:type="dxa"/>
            <w:tcBorders>
              <w:top w:val="nil"/>
            </w:tcBorders>
          </w:tcPr>
          <w:p w:rsidR="00C05A74" w:rsidRPr="00F16A46" w:rsidRDefault="00C05A74" w:rsidP="00E31C76">
            <w:pPr>
              <w:autoSpaceDE/>
              <w:autoSpaceDN/>
              <w:spacing w:after="200"/>
              <w:ind w:left="142"/>
              <w:jc w:val="both"/>
              <w:rPr>
                <w:rFonts w:ascii="Arial" w:eastAsiaTheme="minorHAnsi" w:hAnsi="Arial" w:cs="Arial"/>
                <w:i/>
                <w:sz w:val="16"/>
                <w:szCs w:val="16"/>
                <w:lang w:val="es-ES" w:eastAsia="en-US"/>
              </w:rPr>
            </w:pPr>
          </w:p>
          <w:p w:rsidR="00C05A74" w:rsidRPr="00F16A46" w:rsidRDefault="00C05A74" w:rsidP="00E31C76">
            <w:pPr>
              <w:autoSpaceDE/>
              <w:autoSpaceDN/>
              <w:spacing w:after="200"/>
              <w:ind w:left="142"/>
              <w:jc w:val="both"/>
              <w:rPr>
                <w:rFonts w:ascii="Arial" w:eastAsiaTheme="minorHAnsi" w:hAnsi="Arial" w:cs="Arial"/>
                <w:i/>
                <w:sz w:val="16"/>
                <w:szCs w:val="16"/>
                <w:lang w:val="es-ES" w:eastAsia="en-US"/>
              </w:rPr>
            </w:pPr>
            <w:r w:rsidRPr="00F16A46">
              <w:rPr>
                <w:rFonts w:ascii="Arial" w:eastAsiaTheme="minorHAnsi" w:hAnsi="Arial" w:cs="Arial"/>
                <w:i/>
                <w:sz w:val="16"/>
                <w:szCs w:val="16"/>
                <w:lang w:val="es-ES" w:eastAsia="en-US"/>
              </w:rPr>
              <w:t>5</w:t>
            </w:r>
          </w:p>
          <w:p w:rsidR="00C05A74" w:rsidRPr="00F16A46" w:rsidRDefault="00C05A74" w:rsidP="00E31C76">
            <w:pPr>
              <w:autoSpaceDE/>
              <w:autoSpaceDN/>
              <w:spacing w:after="200"/>
              <w:ind w:left="142"/>
              <w:jc w:val="both"/>
              <w:rPr>
                <w:rFonts w:ascii="Arial" w:eastAsiaTheme="minorHAnsi" w:hAnsi="Arial" w:cs="Arial"/>
                <w:i/>
                <w:sz w:val="16"/>
                <w:szCs w:val="16"/>
                <w:lang w:val="es-ES" w:eastAsia="en-US"/>
              </w:rPr>
            </w:pPr>
          </w:p>
        </w:tc>
        <w:tc>
          <w:tcPr>
            <w:tcW w:w="664" w:type="dxa"/>
            <w:tcBorders>
              <w:top w:val="nil"/>
            </w:tcBorders>
          </w:tcPr>
          <w:p w:rsidR="00C05A74" w:rsidRPr="00F16A46" w:rsidRDefault="00C05A74" w:rsidP="00E31C76">
            <w:pPr>
              <w:autoSpaceDE/>
              <w:autoSpaceDN/>
              <w:spacing w:after="200"/>
              <w:ind w:left="142"/>
              <w:jc w:val="both"/>
              <w:rPr>
                <w:rFonts w:ascii="Arial" w:eastAsiaTheme="minorHAnsi" w:hAnsi="Arial" w:cs="Arial"/>
                <w:i/>
                <w:sz w:val="16"/>
                <w:szCs w:val="16"/>
                <w:lang w:val="es-ES" w:eastAsia="en-US"/>
              </w:rPr>
            </w:pPr>
          </w:p>
          <w:p w:rsidR="00C05A74" w:rsidRPr="00F16A46" w:rsidRDefault="00C05A74" w:rsidP="00E31C76">
            <w:pPr>
              <w:autoSpaceDE/>
              <w:autoSpaceDN/>
              <w:spacing w:after="200"/>
              <w:ind w:left="142"/>
              <w:jc w:val="both"/>
              <w:rPr>
                <w:rFonts w:ascii="Arial" w:eastAsiaTheme="minorHAnsi" w:hAnsi="Arial" w:cs="Arial"/>
                <w:i/>
                <w:sz w:val="16"/>
                <w:szCs w:val="16"/>
                <w:lang w:val="es-ES" w:eastAsia="en-US"/>
              </w:rPr>
            </w:pPr>
            <w:r w:rsidRPr="00F16A46">
              <w:rPr>
                <w:rFonts w:ascii="Arial" w:eastAsiaTheme="minorHAnsi" w:hAnsi="Arial" w:cs="Arial"/>
                <w:i/>
                <w:sz w:val="16"/>
                <w:szCs w:val="16"/>
                <w:lang w:val="es-ES" w:eastAsia="en-US"/>
              </w:rPr>
              <w:t>5</w:t>
            </w:r>
          </w:p>
        </w:tc>
        <w:tc>
          <w:tcPr>
            <w:tcW w:w="664" w:type="dxa"/>
            <w:tcBorders>
              <w:top w:val="nil"/>
            </w:tcBorders>
          </w:tcPr>
          <w:p w:rsidR="00C05A74" w:rsidRPr="00F16A46" w:rsidRDefault="00C05A74" w:rsidP="00E31C76">
            <w:pPr>
              <w:autoSpaceDE/>
              <w:autoSpaceDN/>
              <w:spacing w:after="200"/>
              <w:ind w:left="142"/>
              <w:jc w:val="both"/>
              <w:rPr>
                <w:rFonts w:ascii="Arial" w:eastAsiaTheme="minorHAnsi" w:hAnsi="Arial" w:cs="Arial"/>
                <w:i/>
                <w:sz w:val="16"/>
                <w:szCs w:val="16"/>
                <w:lang w:val="es-ES" w:eastAsia="en-US"/>
              </w:rPr>
            </w:pPr>
          </w:p>
          <w:p w:rsidR="00C05A74" w:rsidRPr="00F16A46" w:rsidRDefault="00C05A74" w:rsidP="00E31C76">
            <w:pPr>
              <w:autoSpaceDE/>
              <w:autoSpaceDN/>
              <w:spacing w:after="200"/>
              <w:ind w:left="142"/>
              <w:jc w:val="both"/>
              <w:rPr>
                <w:rFonts w:ascii="Arial" w:eastAsiaTheme="minorHAnsi" w:hAnsi="Arial" w:cs="Arial"/>
                <w:i/>
                <w:sz w:val="16"/>
                <w:szCs w:val="16"/>
                <w:lang w:val="es-ES" w:eastAsia="en-US"/>
              </w:rPr>
            </w:pPr>
            <w:r w:rsidRPr="00F16A46">
              <w:rPr>
                <w:rFonts w:ascii="Arial" w:eastAsiaTheme="minorHAnsi" w:hAnsi="Arial" w:cs="Arial"/>
                <w:i/>
                <w:sz w:val="16"/>
                <w:szCs w:val="16"/>
                <w:lang w:val="es-ES" w:eastAsia="en-US"/>
              </w:rPr>
              <w:t>5</w:t>
            </w:r>
          </w:p>
        </w:tc>
        <w:tc>
          <w:tcPr>
            <w:tcW w:w="667" w:type="dxa"/>
            <w:tcBorders>
              <w:top w:val="nil"/>
            </w:tcBorders>
          </w:tcPr>
          <w:p w:rsidR="00C05A74" w:rsidRPr="00F16A46" w:rsidRDefault="00C05A74" w:rsidP="00E31C76">
            <w:pPr>
              <w:autoSpaceDE/>
              <w:autoSpaceDN/>
              <w:spacing w:after="200"/>
              <w:ind w:left="142"/>
              <w:jc w:val="both"/>
              <w:rPr>
                <w:rFonts w:ascii="Arial" w:eastAsiaTheme="minorHAnsi" w:hAnsi="Arial" w:cs="Arial"/>
                <w:i/>
                <w:sz w:val="16"/>
                <w:szCs w:val="16"/>
                <w:lang w:val="es-ES" w:eastAsia="en-US"/>
              </w:rPr>
            </w:pPr>
          </w:p>
          <w:p w:rsidR="00C05A74" w:rsidRPr="00F16A46" w:rsidRDefault="00C05A74" w:rsidP="00E31C76">
            <w:pPr>
              <w:autoSpaceDE/>
              <w:autoSpaceDN/>
              <w:spacing w:after="200"/>
              <w:ind w:left="142"/>
              <w:jc w:val="both"/>
              <w:rPr>
                <w:rFonts w:ascii="Arial" w:eastAsiaTheme="minorHAnsi" w:hAnsi="Arial" w:cs="Arial"/>
                <w:i/>
                <w:sz w:val="16"/>
                <w:szCs w:val="16"/>
                <w:lang w:val="es-ES" w:eastAsia="en-US"/>
              </w:rPr>
            </w:pPr>
            <w:r w:rsidRPr="00F16A46">
              <w:rPr>
                <w:rFonts w:ascii="Arial" w:eastAsiaTheme="minorHAnsi" w:hAnsi="Arial" w:cs="Arial"/>
                <w:i/>
                <w:sz w:val="16"/>
                <w:szCs w:val="16"/>
                <w:lang w:val="es-ES" w:eastAsia="en-US"/>
              </w:rPr>
              <w:t>6</w:t>
            </w:r>
          </w:p>
        </w:tc>
      </w:tr>
      <w:tr w:rsidR="00C05A74" w:rsidRPr="00F16A46" w:rsidTr="00F16A46">
        <w:trPr>
          <w:cantSplit/>
          <w:trHeight w:val="101"/>
        </w:trPr>
        <w:tc>
          <w:tcPr>
            <w:tcW w:w="1917" w:type="dxa"/>
            <w:gridSpan w:val="2"/>
          </w:tcPr>
          <w:p w:rsidR="00C05A74" w:rsidRPr="00F16A46" w:rsidRDefault="00C05A74" w:rsidP="00E31C76">
            <w:pPr>
              <w:autoSpaceDE/>
              <w:autoSpaceDN/>
              <w:spacing w:after="200"/>
              <w:ind w:left="142"/>
              <w:jc w:val="both"/>
              <w:rPr>
                <w:rFonts w:ascii="Arial" w:eastAsiaTheme="minorHAnsi" w:hAnsi="Arial" w:cs="Arial"/>
                <w:sz w:val="16"/>
                <w:szCs w:val="16"/>
                <w:lang w:val="es-ES" w:eastAsia="en-US"/>
              </w:rPr>
            </w:pPr>
          </w:p>
          <w:p w:rsidR="00C05A74" w:rsidRPr="00F16A46" w:rsidRDefault="00C05A74" w:rsidP="00E31C76">
            <w:pPr>
              <w:autoSpaceDE/>
              <w:autoSpaceDN/>
              <w:spacing w:after="200"/>
              <w:ind w:left="142"/>
              <w:jc w:val="both"/>
              <w:rPr>
                <w:rFonts w:ascii="Arial" w:eastAsiaTheme="minorHAnsi" w:hAnsi="Arial" w:cs="Arial"/>
                <w:sz w:val="16"/>
                <w:szCs w:val="16"/>
                <w:lang w:val="es-ES" w:eastAsia="en-US"/>
              </w:rPr>
            </w:pPr>
            <w:smartTag w:uri="urn:schemas-microsoft-com:office:smarttags" w:element="metricconverter">
              <w:smartTagPr>
                <w:attr w:name="ProductID" w:val="450 a"/>
              </w:smartTagPr>
              <w:r w:rsidRPr="00F16A46">
                <w:rPr>
                  <w:rFonts w:ascii="Arial" w:eastAsiaTheme="minorHAnsi" w:hAnsi="Arial" w:cs="Arial"/>
                  <w:sz w:val="16"/>
                  <w:szCs w:val="16"/>
                  <w:lang w:val="es-ES" w:eastAsia="en-US"/>
                </w:rPr>
                <w:t>450 a</w:t>
              </w:r>
            </w:smartTag>
            <w:r w:rsidRPr="00F16A46">
              <w:rPr>
                <w:rFonts w:ascii="Arial" w:eastAsiaTheme="minorHAnsi" w:hAnsi="Arial" w:cs="Arial"/>
                <w:sz w:val="16"/>
                <w:szCs w:val="16"/>
                <w:lang w:val="es-ES" w:eastAsia="en-US"/>
              </w:rPr>
              <w:t xml:space="preserve"> 640 </w:t>
            </w:r>
          </w:p>
          <w:p w:rsidR="00C05A74" w:rsidRPr="00F16A46" w:rsidRDefault="00C05A74" w:rsidP="00E31C76">
            <w:pPr>
              <w:autoSpaceDE/>
              <w:autoSpaceDN/>
              <w:spacing w:after="200"/>
              <w:ind w:left="142"/>
              <w:jc w:val="both"/>
              <w:rPr>
                <w:rFonts w:ascii="Arial" w:eastAsiaTheme="minorHAnsi" w:hAnsi="Arial" w:cs="Arial"/>
                <w:sz w:val="16"/>
                <w:szCs w:val="16"/>
                <w:lang w:val="es-ES" w:eastAsia="en-US"/>
              </w:rPr>
            </w:pPr>
          </w:p>
        </w:tc>
        <w:tc>
          <w:tcPr>
            <w:tcW w:w="747" w:type="dxa"/>
            <w:tcBorders>
              <w:top w:val="nil"/>
              <w:bottom w:val="single" w:sz="4" w:space="0" w:color="auto"/>
            </w:tcBorders>
          </w:tcPr>
          <w:p w:rsidR="00C05A74" w:rsidRPr="00F16A46" w:rsidRDefault="00C05A74" w:rsidP="00E31C76">
            <w:pPr>
              <w:autoSpaceDE/>
              <w:autoSpaceDN/>
              <w:spacing w:after="200"/>
              <w:ind w:left="142"/>
              <w:jc w:val="both"/>
              <w:rPr>
                <w:rFonts w:ascii="Arial" w:eastAsiaTheme="minorHAnsi" w:hAnsi="Arial" w:cs="Arial"/>
                <w:sz w:val="16"/>
                <w:szCs w:val="16"/>
                <w:lang w:val="es-ES" w:eastAsia="en-US"/>
              </w:rPr>
            </w:pPr>
          </w:p>
        </w:tc>
        <w:tc>
          <w:tcPr>
            <w:tcW w:w="664" w:type="dxa"/>
            <w:tcBorders>
              <w:top w:val="nil"/>
              <w:bottom w:val="single" w:sz="4" w:space="0" w:color="auto"/>
            </w:tcBorders>
          </w:tcPr>
          <w:p w:rsidR="00C05A74" w:rsidRPr="00F16A46" w:rsidRDefault="00C05A74" w:rsidP="00E31C76">
            <w:pPr>
              <w:autoSpaceDE/>
              <w:autoSpaceDN/>
              <w:spacing w:after="200"/>
              <w:ind w:left="142"/>
              <w:jc w:val="both"/>
              <w:rPr>
                <w:rFonts w:ascii="Arial" w:eastAsiaTheme="minorHAnsi" w:hAnsi="Arial" w:cs="Arial"/>
                <w:sz w:val="16"/>
                <w:szCs w:val="16"/>
                <w:lang w:val="es-ES" w:eastAsia="en-US"/>
              </w:rPr>
            </w:pPr>
          </w:p>
        </w:tc>
        <w:tc>
          <w:tcPr>
            <w:tcW w:w="664" w:type="dxa"/>
            <w:tcBorders>
              <w:top w:val="nil"/>
              <w:bottom w:val="single" w:sz="4" w:space="0" w:color="auto"/>
            </w:tcBorders>
          </w:tcPr>
          <w:p w:rsidR="00C05A74" w:rsidRPr="00F16A46" w:rsidRDefault="00C05A74" w:rsidP="00E31C76">
            <w:pPr>
              <w:autoSpaceDE/>
              <w:autoSpaceDN/>
              <w:spacing w:after="200"/>
              <w:ind w:left="142"/>
              <w:jc w:val="both"/>
              <w:rPr>
                <w:rFonts w:ascii="Arial" w:eastAsiaTheme="minorHAnsi" w:hAnsi="Arial" w:cs="Arial"/>
                <w:sz w:val="16"/>
                <w:szCs w:val="16"/>
                <w:lang w:val="es-ES" w:eastAsia="en-US"/>
              </w:rPr>
            </w:pPr>
          </w:p>
          <w:p w:rsidR="00C05A74" w:rsidRPr="00F16A46" w:rsidRDefault="00C05A74" w:rsidP="00E31C76">
            <w:pPr>
              <w:autoSpaceDE/>
              <w:autoSpaceDN/>
              <w:spacing w:after="200"/>
              <w:ind w:left="142"/>
              <w:jc w:val="both"/>
              <w:rPr>
                <w:rFonts w:ascii="Arial" w:eastAsiaTheme="minorHAnsi" w:hAnsi="Arial" w:cs="Arial"/>
                <w:sz w:val="16"/>
                <w:szCs w:val="16"/>
                <w:lang w:val="es-ES" w:eastAsia="en-US"/>
              </w:rPr>
            </w:pPr>
            <w:r w:rsidRPr="00F16A46">
              <w:rPr>
                <w:rFonts w:ascii="Arial" w:eastAsiaTheme="minorHAnsi" w:hAnsi="Arial" w:cs="Arial"/>
                <w:sz w:val="16"/>
                <w:szCs w:val="16"/>
                <w:lang w:val="es-ES" w:eastAsia="en-US"/>
              </w:rPr>
              <w:t>3</w:t>
            </w:r>
          </w:p>
        </w:tc>
        <w:tc>
          <w:tcPr>
            <w:tcW w:w="664" w:type="dxa"/>
            <w:tcBorders>
              <w:top w:val="nil"/>
              <w:bottom w:val="single" w:sz="4" w:space="0" w:color="auto"/>
            </w:tcBorders>
          </w:tcPr>
          <w:p w:rsidR="00C05A74" w:rsidRPr="00F16A46" w:rsidRDefault="00C05A74" w:rsidP="00E31C76">
            <w:pPr>
              <w:autoSpaceDE/>
              <w:autoSpaceDN/>
              <w:spacing w:after="200"/>
              <w:ind w:left="142"/>
              <w:jc w:val="both"/>
              <w:rPr>
                <w:rFonts w:ascii="Arial" w:eastAsiaTheme="minorHAnsi" w:hAnsi="Arial" w:cs="Arial"/>
                <w:sz w:val="16"/>
                <w:szCs w:val="16"/>
                <w:lang w:val="es-ES" w:eastAsia="en-US"/>
              </w:rPr>
            </w:pPr>
          </w:p>
          <w:p w:rsidR="00C05A74" w:rsidRPr="00F16A46" w:rsidRDefault="00C05A74" w:rsidP="00E31C76">
            <w:pPr>
              <w:autoSpaceDE/>
              <w:autoSpaceDN/>
              <w:spacing w:after="200"/>
              <w:ind w:left="142"/>
              <w:jc w:val="both"/>
              <w:rPr>
                <w:rFonts w:ascii="Arial" w:eastAsiaTheme="minorHAnsi" w:hAnsi="Arial" w:cs="Arial"/>
                <w:sz w:val="16"/>
                <w:szCs w:val="16"/>
                <w:lang w:val="es-ES" w:eastAsia="en-US"/>
              </w:rPr>
            </w:pPr>
            <w:r w:rsidRPr="00F16A46">
              <w:rPr>
                <w:rFonts w:ascii="Arial" w:eastAsiaTheme="minorHAnsi" w:hAnsi="Arial" w:cs="Arial"/>
                <w:sz w:val="16"/>
                <w:szCs w:val="16"/>
                <w:lang w:val="es-ES" w:eastAsia="en-US"/>
              </w:rPr>
              <w:t>3</w:t>
            </w:r>
          </w:p>
        </w:tc>
        <w:tc>
          <w:tcPr>
            <w:tcW w:w="664" w:type="dxa"/>
            <w:tcBorders>
              <w:top w:val="nil"/>
              <w:bottom w:val="single" w:sz="4" w:space="0" w:color="auto"/>
            </w:tcBorders>
          </w:tcPr>
          <w:p w:rsidR="00C05A74" w:rsidRPr="00F16A46" w:rsidRDefault="00C05A74" w:rsidP="00E31C76">
            <w:pPr>
              <w:autoSpaceDE/>
              <w:autoSpaceDN/>
              <w:spacing w:after="200"/>
              <w:ind w:left="142"/>
              <w:jc w:val="both"/>
              <w:rPr>
                <w:rFonts w:ascii="Arial" w:eastAsiaTheme="minorHAnsi" w:hAnsi="Arial" w:cs="Arial"/>
                <w:sz w:val="16"/>
                <w:szCs w:val="16"/>
                <w:lang w:val="es-ES" w:eastAsia="en-US"/>
              </w:rPr>
            </w:pPr>
          </w:p>
          <w:p w:rsidR="00C05A74" w:rsidRPr="00F16A46" w:rsidRDefault="00C05A74" w:rsidP="00E31C76">
            <w:pPr>
              <w:autoSpaceDE/>
              <w:autoSpaceDN/>
              <w:spacing w:after="200"/>
              <w:ind w:left="142"/>
              <w:jc w:val="both"/>
              <w:rPr>
                <w:rFonts w:ascii="Arial" w:eastAsiaTheme="minorHAnsi" w:hAnsi="Arial" w:cs="Arial"/>
                <w:sz w:val="16"/>
                <w:szCs w:val="16"/>
                <w:lang w:val="es-ES" w:eastAsia="en-US"/>
              </w:rPr>
            </w:pPr>
            <w:r w:rsidRPr="00F16A46">
              <w:rPr>
                <w:rFonts w:ascii="Arial" w:eastAsiaTheme="minorHAnsi" w:hAnsi="Arial" w:cs="Arial"/>
                <w:sz w:val="16"/>
                <w:szCs w:val="16"/>
                <w:lang w:val="es-ES" w:eastAsia="en-US"/>
              </w:rPr>
              <w:t>3</w:t>
            </w:r>
          </w:p>
        </w:tc>
        <w:tc>
          <w:tcPr>
            <w:tcW w:w="664" w:type="dxa"/>
            <w:tcBorders>
              <w:top w:val="nil"/>
              <w:bottom w:val="single" w:sz="4" w:space="0" w:color="auto"/>
            </w:tcBorders>
          </w:tcPr>
          <w:p w:rsidR="00C05A74" w:rsidRPr="00F16A46" w:rsidRDefault="00C05A74" w:rsidP="00E31C76">
            <w:pPr>
              <w:autoSpaceDE/>
              <w:autoSpaceDN/>
              <w:spacing w:after="200"/>
              <w:ind w:left="142"/>
              <w:jc w:val="both"/>
              <w:rPr>
                <w:rFonts w:ascii="Arial" w:eastAsiaTheme="minorHAnsi" w:hAnsi="Arial" w:cs="Arial"/>
                <w:sz w:val="16"/>
                <w:szCs w:val="16"/>
                <w:lang w:val="es-ES" w:eastAsia="en-US"/>
              </w:rPr>
            </w:pPr>
          </w:p>
          <w:p w:rsidR="00C05A74" w:rsidRPr="00F16A46" w:rsidRDefault="00C05A74" w:rsidP="00E31C76">
            <w:pPr>
              <w:autoSpaceDE/>
              <w:autoSpaceDN/>
              <w:spacing w:after="200"/>
              <w:ind w:left="142"/>
              <w:jc w:val="both"/>
              <w:rPr>
                <w:rFonts w:ascii="Arial" w:eastAsiaTheme="minorHAnsi" w:hAnsi="Arial" w:cs="Arial"/>
                <w:sz w:val="16"/>
                <w:szCs w:val="16"/>
                <w:lang w:val="es-ES" w:eastAsia="en-US"/>
              </w:rPr>
            </w:pPr>
            <w:r w:rsidRPr="00F16A46">
              <w:rPr>
                <w:rFonts w:ascii="Arial" w:eastAsiaTheme="minorHAnsi" w:hAnsi="Arial" w:cs="Arial"/>
                <w:sz w:val="16"/>
                <w:szCs w:val="16"/>
                <w:lang w:val="es-ES" w:eastAsia="en-US"/>
              </w:rPr>
              <w:t>3</w:t>
            </w:r>
          </w:p>
        </w:tc>
        <w:tc>
          <w:tcPr>
            <w:tcW w:w="667" w:type="dxa"/>
            <w:tcBorders>
              <w:top w:val="nil"/>
              <w:bottom w:val="single" w:sz="4" w:space="0" w:color="auto"/>
            </w:tcBorders>
          </w:tcPr>
          <w:p w:rsidR="00C05A74" w:rsidRPr="00F16A46" w:rsidRDefault="00C05A74" w:rsidP="00E31C76">
            <w:pPr>
              <w:autoSpaceDE/>
              <w:autoSpaceDN/>
              <w:spacing w:after="200"/>
              <w:ind w:left="142"/>
              <w:jc w:val="both"/>
              <w:rPr>
                <w:rFonts w:ascii="Arial" w:eastAsiaTheme="minorHAnsi" w:hAnsi="Arial" w:cs="Arial"/>
                <w:sz w:val="16"/>
                <w:szCs w:val="16"/>
                <w:lang w:val="es-ES" w:eastAsia="en-US"/>
              </w:rPr>
            </w:pPr>
          </w:p>
          <w:p w:rsidR="00C05A74" w:rsidRPr="00F16A46" w:rsidRDefault="00C05A74" w:rsidP="00E31C76">
            <w:pPr>
              <w:autoSpaceDE/>
              <w:autoSpaceDN/>
              <w:spacing w:after="200"/>
              <w:ind w:left="142"/>
              <w:jc w:val="both"/>
              <w:rPr>
                <w:rFonts w:ascii="Arial" w:eastAsiaTheme="minorHAnsi" w:hAnsi="Arial" w:cs="Arial"/>
                <w:sz w:val="16"/>
                <w:szCs w:val="16"/>
                <w:lang w:val="es-ES" w:eastAsia="en-US"/>
              </w:rPr>
            </w:pPr>
            <w:r w:rsidRPr="00F16A46">
              <w:rPr>
                <w:rFonts w:ascii="Arial" w:eastAsiaTheme="minorHAnsi" w:hAnsi="Arial" w:cs="Arial"/>
                <w:sz w:val="16"/>
                <w:szCs w:val="16"/>
                <w:lang w:val="es-ES" w:eastAsia="en-US"/>
              </w:rPr>
              <w:t>3</w:t>
            </w:r>
          </w:p>
        </w:tc>
      </w:tr>
      <w:tr w:rsidR="00C05A74" w:rsidRPr="00F16A46" w:rsidTr="00F16A46">
        <w:trPr>
          <w:cantSplit/>
          <w:trHeight w:val="101"/>
        </w:trPr>
        <w:tc>
          <w:tcPr>
            <w:tcW w:w="1917" w:type="dxa"/>
            <w:gridSpan w:val="2"/>
          </w:tcPr>
          <w:p w:rsidR="00C05A74" w:rsidRPr="00F16A46" w:rsidRDefault="00C05A74" w:rsidP="00E31C76">
            <w:pPr>
              <w:autoSpaceDE/>
              <w:autoSpaceDN/>
              <w:spacing w:after="200"/>
              <w:ind w:left="142"/>
              <w:jc w:val="both"/>
              <w:rPr>
                <w:rFonts w:ascii="Arial" w:eastAsiaTheme="minorHAnsi" w:hAnsi="Arial" w:cs="Arial"/>
                <w:sz w:val="16"/>
                <w:szCs w:val="16"/>
                <w:lang w:val="es-ES" w:eastAsia="en-US"/>
              </w:rPr>
            </w:pPr>
          </w:p>
          <w:p w:rsidR="00C05A74" w:rsidRPr="00F16A46" w:rsidRDefault="00C05A74" w:rsidP="00E31C76">
            <w:pPr>
              <w:autoSpaceDE/>
              <w:autoSpaceDN/>
              <w:spacing w:after="200"/>
              <w:ind w:left="142"/>
              <w:jc w:val="both"/>
              <w:rPr>
                <w:rFonts w:ascii="Arial" w:eastAsiaTheme="minorHAnsi" w:hAnsi="Arial" w:cs="Arial"/>
                <w:sz w:val="16"/>
                <w:szCs w:val="16"/>
                <w:lang w:val="es-ES" w:eastAsia="en-US"/>
              </w:rPr>
            </w:pPr>
            <w:smartTag w:uri="urn:schemas-microsoft-com:office:smarttags" w:element="metricconverter">
              <w:smartTagPr>
                <w:attr w:name="ProductID" w:val="650 a"/>
              </w:smartTagPr>
              <w:r w:rsidRPr="00F16A46">
                <w:rPr>
                  <w:rFonts w:ascii="Arial" w:eastAsiaTheme="minorHAnsi" w:hAnsi="Arial" w:cs="Arial"/>
                  <w:sz w:val="16"/>
                  <w:szCs w:val="16"/>
                  <w:lang w:val="es-ES" w:eastAsia="en-US"/>
                </w:rPr>
                <w:t>650 a</w:t>
              </w:r>
            </w:smartTag>
            <w:r w:rsidRPr="00F16A46">
              <w:rPr>
                <w:rFonts w:ascii="Arial" w:eastAsiaTheme="minorHAnsi" w:hAnsi="Arial" w:cs="Arial"/>
                <w:sz w:val="16"/>
                <w:szCs w:val="16"/>
                <w:lang w:val="es-ES" w:eastAsia="en-US"/>
              </w:rPr>
              <w:t xml:space="preserve"> 1245</w:t>
            </w:r>
          </w:p>
          <w:p w:rsidR="00C05A74" w:rsidRPr="00F16A46" w:rsidRDefault="00C05A74" w:rsidP="00E31C76">
            <w:pPr>
              <w:autoSpaceDE/>
              <w:autoSpaceDN/>
              <w:spacing w:after="200"/>
              <w:ind w:left="142"/>
              <w:jc w:val="both"/>
              <w:rPr>
                <w:rFonts w:ascii="Arial" w:eastAsiaTheme="minorHAnsi" w:hAnsi="Arial" w:cs="Arial"/>
                <w:sz w:val="16"/>
                <w:szCs w:val="16"/>
                <w:lang w:val="es-ES" w:eastAsia="en-US"/>
              </w:rPr>
            </w:pPr>
          </w:p>
        </w:tc>
        <w:tc>
          <w:tcPr>
            <w:tcW w:w="747" w:type="dxa"/>
            <w:tcBorders>
              <w:top w:val="single" w:sz="4" w:space="0" w:color="auto"/>
              <w:bottom w:val="single" w:sz="4" w:space="0" w:color="auto"/>
            </w:tcBorders>
          </w:tcPr>
          <w:p w:rsidR="00C05A74" w:rsidRPr="00F16A46" w:rsidRDefault="00C05A74" w:rsidP="00E31C76">
            <w:pPr>
              <w:autoSpaceDE/>
              <w:autoSpaceDN/>
              <w:spacing w:after="200"/>
              <w:ind w:left="142"/>
              <w:jc w:val="both"/>
              <w:rPr>
                <w:rFonts w:ascii="Arial" w:eastAsiaTheme="minorHAnsi" w:hAnsi="Arial" w:cs="Arial"/>
                <w:sz w:val="16"/>
                <w:szCs w:val="16"/>
                <w:lang w:val="es-ES" w:eastAsia="en-US"/>
              </w:rPr>
            </w:pPr>
          </w:p>
          <w:p w:rsidR="00C05A74" w:rsidRPr="00F16A46" w:rsidRDefault="00C05A74" w:rsidP="00E31C76">
            <w:pPr>
              <w:autoSpaceDE/>
              <w:autoSpaceDN/>
              <w:spacing w:after="200"/>
              <w:ind w:left="142"/>
              <w:jc w:val="both"/>
              <w:rPr>
                <w:rFonts w:ascii="Arial" w:eastAsiaTheme="minorHAnsi" w:hAnsi="Arial" w:cs="Arial"/>
                <w:sz w:val="16"/>
                <w:szCs w:val="16"/>
                <w:lang w:val="es-ES" w:eastAsia="en-US"/>
              </w:rPr>
            </w:pPr>
          </w:p>
        </w:tc>
        <w:tc>
          <w:tcPr>
            <w:tcW w:w="664" w:type="dxa"/>
            <w:tcBorders>
              <w:top w:val="single" w:sz="4" w:space="0" w:color="auto"/>
              <w:bottom w:val="single" w:sz="4" w:space="0" w:color="auto"/>
            </w:tcBorders>
          </w:tcPr>
          <w:p w:rsidR="00C05A74" w:rsidRPr="00F16A46" w:rsidRDefault="00C05A74" w:rsidP="00E31C76">
            <w:pPr>
              <w:autoSpaceDE/>
              <w:autoSpaceDN/>
              <w:spacing w:after="200"/>
              <w:ind w:left="142"/>
              <w:jc w:val="both"/>
              <w:rPr>
                <w:rFonts w:ascii="Arial" w:eastAsiaTheme="minorHAnsi" w:hAnsi="Arial" w:cs="Arial"/>
                <w:sz w:val="16"/>
                <w:szCs w:val="16"/>
                <w:lang w:val="es-ES" w:eastAsia="en-US"/>
              </w:rPr>
            </w:pPr>
          </w:p>
          <w:p w:rsidR="00C05A74" w:rsidRPr="00F16A46" w:rsidRDefault="00C05A74" w:rsidP="00E31C76">
            <w:pPr>
              <w:autoSpaceDE/>
              <w:autoSpaceDN/>
              <w:spacing w:after="200"/>
              <w:ind w:left="142"/>
              <w:jc w:val="both"/>
              <w:rPr>
                <w:rFonts w:ascii="Arial" w:eastAsiaTheme="minorHAnsi" w:hAnsi="Arial" w:cs="Arial"/>
                <w:sz w:val="16"/>
                <w:szCs w:val="16"/>
                <w:lang w:val="es-ES" w:eastAsia="en-US"/>
              </w:rPr>
            </w:pPr>
          </w:p>
        </w:tc>
        <w:tc>
          <w:tcPr>
            <w:tcW w:w="664" w:type="dxa"/>
            <w:tcBorders>
              <w:top w:val="single" w:sz="4" w:space="0" w:color="auto"/>
              <w:bottom w:val="single" w:sz="4" w:space="0" w:color="auto"/>
            </w:tcBorders>
          </w:tcPr>
          <w:p w:rsidR="00C05A74" w:rsidRPr="00F16A46" w:rsidRDefault="00C05A74" w:rsidP="00E31C76">
            <w:pPr>
              <w:autoSpaceDE/>
              <w:autoSpaceDN/>
              <w:spacing w:after="200"/>
              <w:ind w:left="142"/>
              <w:jc w:val="both"/>
              <w:rPr>
                <w:rFonts w:ascii="Arial" w:eastAsiaTheme="minorHAnsi" w:hAnsi="Arial" w:cs="Arial"/>
                <w:sz w:val="16"/>
                <w:szCs w:val="16"/>
                <w:lang w:val="es-ES" w:eastAsia="en-US"/>
              </w:rPr>
            </w:pPr>
          </w:p>
          <w:p w:rsidR="00C05A74" w:rsidRPr="00F16A46" w:rsidRDefault="00C05A74" w:rsidP="00E31C76">
            <w:pPr>
              <w:autoSpaceDE/>
              <w:autoSpaceDN/>
              <w:spacing w:after="200"/>
              <w:ind w:left="142"/>
              <w:jc w:val="both"/>
              <w:rPr>
                <w:rFonts w:ascii="Arial" w:eastAsiaTheme="minorHAnsi" w:hAnsi="Arial" w:cs="Arial"/>
                <w:sz w:val="16"/>
                <w:szCs w:val="16"/>
                <w:lang w:val="es-ES" w:eastAsia="en-US"/>
              </w:rPr>
            </w:pPr>
            <w:r w:rsidRPr="00F16A46">
              <w:rPr>
                <w:rFonts w:ascii="Arial" w:eastAsiaTheme="minorHAnsi" w:hAnsi="Arial" w:cs="Arial"/>
                <w:sz w:val="16"/>
                <w:szCs w:val="16"/>
                <w:lang w:val="es-ES" w:eastAsia="en-US"/>
              </w:rPr>
              <w:t>2</w:t>
            </w:r>
          </w:p>
        </w:tc>
        <w:tc>
          <w:tcPr>
            <w:tcW w:w="664" w:type="dxa"/>
            <w:tcBorders>
              <w:top w:val="single" w:sz="4" w:space="0" w:color="auto"/>
              <w:bottom w:val="single" w:sz="4" w:space="0" w:color="auto"/>
            </w:tcBorders>
          </w:tcPr>
          <w:p w:rsidR="00C05A74" w:rsidRPr="00F16A46" w:rsidRDefault="00C05A74" w:rsidP="00E31C76">
            <w:pPr>
              <w:autoSpaceDE/>
              <w:autoSpaceDN/>
              <w:spacing w:after="200"/>
              <w:ind w:left="142"/>
              <w:jc w:val="both"/>
              <w:rPr>
                <w:rFonts w:ascii="Arial" w:eastAsiaTheme="minorHAnsi" w:hAnsi="Arial" w:cs="Arial"/>
                <w:sz w:val="16"/>
                <w:szCs w:val="16"/>
                <w:lang w:val="es-ES" w:eastAsia="en-US"/>
              </w:rPr>
            </w:pPr>
          </w:p>
          <w:p w:rsidR="00C05A74" w:rsidRPr="00F16A46" w:rsidRDefault="00C05A74" w:rsidP="00E31C76">
            <w:pPr>
              <w:autoSpaceDE/>
              <w:autoSpaceDN/>
              <w:spacing w:after="200"/>
              <w:ind w:left="142"/>
              <w:jc w:val="both"/>
              <w:rPr>
                <w:rFonts w:ascii="Arial" w:eastAsiaTheme="minorHAnsi" w:hAnsi="Arial" w:cs="Arial"/>
                <w:sz w:val="16"/>
                <w:szCs w:val="16"/>
                <w:lang w:val="es-ES" w:eastAsia="en-US"/>
              </w:rPr>
            </w:pPr>
            <w:r w:rsidRPr="00F16A46">
              <w:rPr>
                <w:rFonts w:ascii="Arial" w:eastAsiaTheme="minorHAnsi" w:hAnsi="Arial" w:cs="Arial"/>
                <w:sz w:val="16"/>
                <w:szCs w:val="16"/>
                <w:lang w:val="es-ES" w:eastAsia="en-US"/>
              </w:rPr>
              <w:t>2</w:t>
            </w:r>
          </w:p>
        </w:tc>
        <w:tc>
          <w:tcPr>
            <w:tcW w:w="664" w:type="dxa"/>
            <w:tcBorders>
              <w:top w:val="single" w:sz="4" w:space="0" w:color="auto"/>
              <w:bottom w:val="single" w:sz="4" w:space="0" w:color="auto"/>
            </w:tcBorders>
          </w:tcPr>
          <w:p w:rsidR="00C05A74" w:rsidRPr="00F16A46" w:rsidRDefault="00C05A74" w:rsidP="00E31C76">
            <w:pPr>
              <w:autoSpaceDE/>
              <w:autoSpaceDN/>
              <w:spacing w:after="200"/>
              <w:ind w:left="142"/>
              <w:jc w:val="both"/>
              <w:rPr>
                <w:rFonts w:ascii="Arial" w:eastAsiaTheme="minorHAnsi" w:hAnsi="Arial" w:cs="Arial"/>
                <w:sz w:val="16"/>
                <w:szCs w:val="16"/>
                <w:lang w:val="es-ES" w:eastAsia="en-US"/>
              </w:rPr>
            </w:pPr>
          </w:p>
          <w:p w:rsidR="00C05A74" w:rsidRPr="00F16A46" w:rsidRDefault="00C05A74" w:rsidP="00E31C76">
            <w:pPr>
              <w:autoSpaceDE/>
              <w:autoSpaceDN/>
              <w:spacing w:after="200"/>
              <w:ind w:left="142"/>
              <w:jc w:val="both"/>
              <w:rPr>
                <w:rFonts w:ascii="Arial" w:eastAsiaTheme="minorHAnsi" w:hAnsi="Arial" w:cs="Arial"/>
                <w:sz w:val="16"/>
                <w:szCs w:val="16"/>
                <w:lang w:val="es-ES" w:eastAsia="en-US"/>
              </w:rPr>
            </w:pPr>
            <w:r w:rsidRPr="00F16A46">
              <w:rPr>
                <w:rFonts w:ascii="Arial" w:eastAsiaTheme="minorHAnsi" w:hAnsi="Arial" w:cs="Arial"/>
                <w:sz w:val="16"/>
                <w:szCs w:val="16"/>
                <w:lang w:val="es-ES" w:eastAsia="en-US"/>
              </w:rPr>
              <w:t>2</w:t>
            </w:r>
          </w:p>
        </w:tc>
        <w:tc>
          <w:tcPr>
            <w:tcW w:w="664" w:type="dxa"/>
            <w:tcBorders>
              <w:top w:val="single" w:sz="4" w:space="0" w:color="auto"/>
              <w:bottom w:val="single" w:sz="4" w:space="0" w:color="auto"/>
            </w:tcBorders>
          </w:tcPr>
          <w:p w:rsidR="00C05A74" w:rsidRPr="00F16A46" w:rsidRDefault="00C05A74" w:rsidP="00E31C76">
            <w:pPr>
              <w:autoSpaceDE/>
              <w:autoSpaceDN/>
              <w:spacing w:after="200"/>
              <w:ind w:left="142"/>
              <w:jc w:val="both"/>
              <w:rPr>
                <w:rFonts w:ascii="Arial" w:eastAsiaTheme="minorHAnsi" w:hAnsi="Arial" w:cs="Arial"/>
                <w:sz w:val="16"/>
                <w:szCs w:val="16"/>
                <w:lang w:val="es-ES" w:eastAsia="en-US"/>
              </w:rPr>
            </w:pPr>
          </w:p>
          <w:p w:rsidR="00C05A74" w:rsidRPr="00F16A46" w:rsidRDefault="00C05A74" w:rsidP="00E31C76">
            <w:pPr>
              <w:autoSpaceDE/>
              <w:autoSpaceDN/>
              <w:spacing w:after="200"/>
              <w:ind w:left="142"/>
              <w:jc w:val="both"/>
              <w:rPr>
                <w:rFonts w:ascii="Arial" w:eastAsiaTheme="minorHAnsi" w:hAnsi="Arial" w:cs="Arial"/>
                <w:sz w:val="16"/>
                <w:szCs w:val="16"/>
                <w:lang w:val="es-ES" w:eastAsia="en-US"/>
              </w:rPr>
            </w:pPr>
            <w:r w:rsidRPr="00F16A46">
              <w:rPr>
                <w:rFonts w:ascii="Arial" w:eastAsiaTheme="minorHAnsi" w:hAnsi="Arial" w:cs="Arial"/>
                <w:sz w:val="16"/>
                <w:szCs w:val="16"/>
                <w:lang w:val="es-ES" w:eastAsia="en-US"/>
              </w:rPr>
              <w:t>2</w:t>
            </w:r>
          </w:p>
        </w:tc>
        <w:tc>
          <w:tcPr>
            <w:tcW w:w="667" w:type="dxa"/>
            <w:tcBorders>
              <w:top w:val="single" w:sz="4" w:space="0" w:color="auto"/>
              <w:bottom w:val="single" w:sz="4" w:space="0" w:color="auto"/>
            </w:tcBorders>
          </w:tcPr>
          <w:p w:rsidR="00C05A74" w:rsidRPr="00F16A46" w:rsidRDefault="00C05A74" w:rsidP="00E31C76">
            <w:pPr>
              <w:autoSpaceDE/>
              <w:autoSpaceDN/>
              <w:spacing w:after="200"/>
              <w:ind w:left="142"/>
              <w:jc w:val="both"/>
              <w:rPr>
                <w:rFonts w:ascii="Arial" w:eastAsiaTheme="minorHAnsi" w:hAnsi="Arial" w:cs="Arial"/>
                <w:sz w:val="16"/>
                <w:szCs w:val="16"/>
                <w:lang w:val="es-ES" w:eastAsia="en-US"/>
              </w:rPr>
            </w:pPr>
          </w:p>
          <w:p w:rsidR="00C05A74" w:rsidRPr="00F16A46" w:rsidRDefault="00C05A74" w:rsidP="00E31C76">
            <w:pPr>
              <w:autoSpaceDE/>
              <w:autoSpaceDN/>
              <w:spacing w:after="200"/>
              <w:ind w:left="142"/>
              <w:jc w:val="both"/>
              <w:rPr>
                <w:rFonts w:ascii="Arial" w:eastAsiaTheme="minorHAnsi" w:hAnsi="Arial" w:cs="Arial"/>
                <w:sz w:val="16"/>
                <w:szCs w:val="16"/>
                <w:lang w:val="es-ES" w:eastAsia="en-US"/>
              </w:rPr>
            </w:pPr>
            <w:r w:rsidRPr="00F16A46">
              <w:rPr>
                <w:rFonts w:ascii="Arial" w:eastAsiaTheme="minorHAnsi" w:hAnsi="Arial" w:cs="Arial"/>
                <w:sz w:val="16"/>
                <w:szCs w:val="16"/>
                <w:lang w:val="es-ES" w:eastAsia="en-US"/>
              </w:rPr>
              <w:t>2</w:t>
            </w:r>
          </w:p>
        </w:tc>
      </w:tr>
      <w:tr w:rsidR="00C05A74" w:rsidRPr="00F16A46" w:rsidTr="00F16A46">
        <w:trPr>
          <w:cantSplit/>
          <w:trHeight w:val="100"/>
        </w:trPr>
        <w:tc>
          <w:tcPr>
            <w:tcW w:w="1917" w:type="dxa"/>
            <w:gridSpan w:val="2"/>
          </w:tcPr>
          <w:p w:rsidR="00C05A74" w:rsidRPr="00F16A46" w:rsidRDefault="00C05A74" w:rsidP="00E31C76">
            <w:pPr>
              <w:autoSpaceDE/>
              <w:autoSpaceDN/>
              <w:spacing w:after="200"/>
              <w:ind w:left="142"/>
              <w:jc w:val="both"/>
              <w:rPr>
                <w:rFonts w:ascii="Arial" w:eastAsiaTheme="minorHAnsi" w:hAnsi="Arial" w:cs="Arial"/>
                <w:sz w:val="16"/>
                <w:szCs w:val="16"/>
                <w:lang w:val="es-ES" w:eastAsia="en-US"/>
              </w:rPr>
            </w:pPr>
          </w:p>
          <w:p w:rsidR="00C05A74" w:rsidRPr="00F16A46" w:rsidRDefault="00C05A74" w:rsidP="00E31C76">
            <w:pPr>
              <w:autoSpaceDE/>
              <w:autoSpaceDN/>
              <w:spacing w:after="200"/>
              <w:ind w:left="142"/>
              <w:jc w:val="both"/>
              <w:rPr>
                <w:rFonts w:ascii="Arial" w:eastAsiaTheme="minorHAnsi" w:hAnsi="Arial" w:cs="Arial"/>
                <w:sz w:val="16"/>
                <w:szCs w:val="16"/>
                <w:lang w:val="es-ES" w:eastAsia="en-US"/>
              </w:rPr>
            </w:pPr>
            <w:smartTag w:uri="urn:schemas-microsoft-com:office:smarttags" w:element="metricconverter">
              <w:smartTagPr>
                <w:attr w:name="ProductID" w:val="1300 a"/>
              </w:smartTagPr>
              <w:r w:rsidRPr="00F16A46">
                <w:rPr>
                  <w:rFonts w:ascii="Arial" w:eastAsiaTheme="minorHAnsi" w:hAnsi="Arial" w:cs="Arial"/>
                  <w:sz w:val="16"/>
                  <w:szCs w:val="16"/>
                  <w:lang w:val="es-ES" w:eastAsia="en-US"/>
                </w:rPr>
                <w:t>1300 a</w:t>
              </w:r>
            </w:smartTag>
            <w:r w:rsidRPr="00F16A46">
              <w:rPr>
                <w:rFonts w:ascii="Arial" w:eastAsiaTheme="minorHAnsi" w:hAnsi="Arial" w:cs="Arial"/>
                <w:sz w:val="16"/>
                <w:szCs w:val="16"/>
                <w:lang w:val="es-ES" w:eastAsia="en-US"/>
              </w:rPr>
              <w:t xml:space="preserve"> 2000</w:t>
            </w:r>
          </w:p>
        </w:tc>
        <w:tc>
          <w:tcPr>
            <w:tcW w:w="747" w:type="dxa"/>
            <w:tcBorders>
              <w:top w:val="single" w:sz="4" w:space="0" w:color="auto"/>
            </w:tcBorders>
          </w:tcPr>
          <w:p w:rsidR="00C05A74" w:rsidRPr="00F16A46" w:rsidRDefault="00C05A74" w:rsidP="00E31C76">
            <w:pPr>
              <w:autoSpaceDE/>
              <w:autoSpaceDN/>
              <w:spacing w:after="200"/>
              <w:ind w:left="142"/>
              <w:jc w:val="both"/>
              <w:rPr>
                <w:rFonts w:ascii="Arial" w:eastAsiaTheme="minorHAnsi" w:hAnsi="Arial" w:cs="Arial"/>
                <w:sz w:val="16"/>
                <w:szCs w:val="16"/>
                <w:lang w:val="es-ES" w:eastAsia="en-US"/>
              </w:rPr>
            </w:pPr>
          </w:p>
          <w:p w:rsidR="00C05A74" w:rsidRPr="00F16A46" w:rsidRDefault="00C05A74" w:rsidP="00E31C76">
            <w:pPr>
              <w:autoSpaceDE/>
              <w:autoSpaceDN/>
              <w:spacing w:after="200"/>
              <w:ind w:left="142"/>
              <w:jc w:val="both"/>
              <w:rPr>
                <w:rFonts w:ascii="Arial" w:eastAsiaTheme="minorHAnsi" w:hAnsi="Arial" w:cs="Arial"/>
                <w:sz w:val="16"/>
                <w:szCs w:val="16"/>
                <w:lang w:val="es-ES" w:eastAsia="en-US"/>
              </w:rPr>
            </w:pPr>
          </w:p>
        </w:tc>
        <w:tc>
          <w:tcPr>
            <w:tcW w:w="664" w:type="dxa"/>
            <w:tcBorders>
              <w:top w:val="single" w:sz="4" w:space="0" w:color="auto"/>
            </w:tcBorders>
          </w:tcPr>
          <w:p w:rsidR="00C05A74" w:rsidRPr="00F16A46" w:rsidRDefault="00C05A74" w:rsidP="00E31C76">
            <w:pPr>
              <w:autoSpaceDE/>
              <w:autoSpaceDN/>
              <w:spacing w:after="200"/>
              <w:ind w:left="142"/>
              <w:jc w:val="both"/>
              <w:rPr>
                <w:rFonts w:ascii="Arial" w:eastAsiaTheme="minorHAnsi" w:hAnsi="Arial" w:cs="Arial"/>
                <w:sz w:val="16"/>
                <w:szCs w:val="16"/>
                <w:lang w:val="es-ES" w:eastAsia="en-US"/>
              </w:rPr>
            </w:pPr>
          </w:p>
          <w:p w:rsidR="00C05A74" w:rsidRPr="00F16A46" w:rsidRDefault="00C05A74" w:rsidP="00E31C76">
            <w:pPr>
              <w:autoSpaceDE/>
              <w:autoSpaceDN/>
              <w:spacing w:after="200"/>
              <w:ind w:left="142"/>
              <w:jc w:val="both"/>
              <w:rPr>
                <w:rFonts w:ascii="Arial" w:eastAsiaTheme="minorHAnsi" w:hAnsi="Arial" w:cs="Arial"/>
                <w:sz w:val="16"/>
                <w:szCs w:val="16"/>
                <w:lang w:val="es-ES" w:eastAsia="en-US"/>
              </w:rPr>
            </w:pPr>
          </w:p>
        </w:tc>
        <w:tc>
          <w:tcPr>
            <w:tcW w:w="664" w:type="dxa"/>
            <w:tcBorders>
              <w:top w:val="single" w:sz="4" w:space="0" w:color="auto"/>
            </w:tcBorders>
          </w:tcPr>
          <w:p w:rsidR="00C05A74" w:rsidRPr="00F16A46" w:rsidRDefault="00C05A74" w:rsidP="00E31C76">
            <w:pPr>
              <w:autoSpaceDE/>
              <w:autoSpaceDN/>
              <w:spacing w:after="200"/>
              <w:ind w:left="142"/>
              <w:jc w:val="both"/>
              <w:rPr>
                <w:rFonts w:ascii="Arial" w:eastAsiaTheme="minorHAnsi" w:hAnsi="Arial" w:cs="Arial"/>
                <w:sz w:val="16"/>
                <w:szCs w:val="16"/>
                <w:lang w:val="es-ES" w:eastAsia="en-US"/>
              </w:rPr>
            </w:pPr>
          </w:p>
          <w:p w:rsidR="00C05A74" w:rsidRPr="00F16A46" w:rsidRDefault="00C05A74" w:rsidP="00E31C76">
            <w:pPr>
              <w:autoSpaceDE/>
              <w:autoSpaceDN/>
              <w:spacing w:after="200"/>
              <w:ind w:left="142"/>
              <w:jc w:val="both"/>
              <w:rPr>
                <w:rFonts w:ascii="Arial" w:eastAsiaTheme="minorHAnsi" w:hAnsi="Arial" w:cs="Arial"/>
                <w:sz w:val="16"/>
                <w:szCs w:val="16"/>
                <w:lang w:val="es-ES" w:eastAsia="en-US"/>
              </w:rPr>
            </w:pPr>
            <w:r w:rsidRPr="00F16A46">
              <w:rPr>
                <w:rFonts w:ascii="Arial" w:eastAsiaTheme="minorHAnsi" w:hAnsi="Arial" w:cs="Arial"/>
                <w:sz w:val="16"/>
                <w:szCs w:val="16"/>
                <w:lang w:val="es-ES" w:eastAsia="en-US"/>
              </w:rPr>
              <w:t>1</w:t>
            </w:r>
          </w:p>
        </w:tc>
        <w:tc>
          <w:tcPr>
            <w:tcW w:w="664" w:type="dxa"/>
            <w:tcBorders>
              <w:top w:val="single" w:sz="4" w:space="0" w:color="auto"/>
            </w:tcBorders>
          </w:tcPr>
          <w:p w:rsidR="00C05A74" w:rsidRPr="00F16A46" w:rsidRDefault="00C05A74" w:rsidP="00E31C76">
            <w:pPr>
              <w:autoSpaceDE/>
              <w:autoSpaceDN/>
              <w:spacing w:after="200"/>
              <w:ind w:left="142"/>
              <w:jc w:val="both"/>
              <w:rPr>
                <w:rFonts w:ascii="Arial" w:eastAsiaTheme="minorHAnsi" w:hAnsi="Arial" w:cs="Arial"/>
                <w:sz w:val="16"/>
                <w:szCs w:val="16"/>
                <w:lang w:val="es-ES" w:eastAsia="en-US"/>
              </w:rPr>
            </w:pPr>
          </w:p>
          <w:p w:rsidR="00C05A74" w:rsidRPr="00F16A46" w:rsidRDefault="00C05A74" w:rsidP="00E31C76">
            <w:pPr>
              <w:autoSpaceDE/>
              <w:autoSpaceDN/>
              <w:spacing w:after="200"/>
              <w:ind w:left="142"/>
              <w:jc w:val="both"/>
              <w:rPr>
                <w:rFonts w:ascii="Arial" w:eastAsiaTheme="minorHAnsi" w:hAnsi="Arial" w:cs="Arial"/>
                <w:sz w:val="16"/>
                <w:szCs w:val="16"/>
                <w:lang w:val="es-ES" w:eastAsia="en-US"/>
              </w:rPr>
            </w:pPr>
            <w:r w:rsidRPr="00F16A46">
              <w:rPr>
                <w:rFonts w:ascii="Arial" w:eastAsiaTheme="minorHAnsi" w:hAnsi="Arial" w:cs="Arial"/>
                <w:sz w:val="16"/>
                <w:szCs w:val="16"/>
                <w:lang w:val="es-ES" w:eastAsia="en-US"/>
              </w:rPr>
              <w:t>1</w:t>
            </w:r>
          </w:p>
        </w:tc>
        <w:tc>
          <w:tcPr>
            <w:tcW w:w="664" w:type="dxa"/>
            <w:tcBorders>
              <w:top w:val="single" w:sz="4" w:space="0" w:color="auto"/>
            </w:tcBorders>
          </w:tcPr>
          <w:p w:rsidR="00C05A74" w:rsidRPr="00F16A46" w:rsidRDefault="00C05A74" w:rsidP="00E31C76">
            <w:pPr>
              <w:autoSpaceDE/>
              <w:autoSpaceDN/>
              <w:spacing w:after="200"/>
              <w:ind w:left="142"/>
              <w:jc w:val="both"/>
              <w:rPr>
                <w:rFonts w:ascii="Arial" w:eastAsiaTheme="minorHAnsi" w:hAnsi="Arial" w:cs="Arial"/>
                <w:sz w:val="16"/>
                <w:szCs w:val="16"/>
                <w:lang w:val="es-ES" w:eastAsia="en-US"/>
              </w:rPr>
            </w:pPr>
          </w:p>
          <w:p w:rsidR="00C05A74" w:rsidRPr="00F16A46" w:rsidRDefault="00C05A74" w:rsidP="00E31C76">
            <w:pPr>
              <w:autoSpaceDE/>
              <w:autoSpaceDN/>
              <w:spacing w:after="200"/>
              <w:ind w:left="142"/>
              <w:jc w:val="both"/>
              <w:rPr>
                <w:rFonts w:ascii="Arial" w:eastAsiaTheme="minorHAnsi" w:hAnsi="Arial" w:cs="Arial"/>
                <w:sz w:val="16"/>
                <w:szCs w:val="16"/>
                <w:lang w:val="es-ES" w:eastAsia="en-US"/>
              </w:rPr>
            </w:pPr>
            <w:r w:rsidRPr="00F16A46">
              <w:rPr>
                <w:rFonts w:ascii="Arial" w:eastAsiaTheme="minorHAnsi" w:hAnsi="Arial" w:cs="Arial"/>
                <w:sz w:val="16"/>
                <w:szCs w:val="16"/>
                <w:lang w:val="es-ES" w:eastAsia="en-US"/>
              </w:rPr>
              <w:t>1</w:t>
            </w:r>
          </w:p>
        </w:tc>
        <w:tc>
          <w:tcPr>
            <w:tcW w:w="664" w:type="dxa"/>
            <w:tcBorders>
              <w:top w:val="single" w:sz="4" w:space="0" w:color="auto"/>
            </w:tcBorders>
          </w:tcPr>
          <w:p w:rsidR="00C05A74" w:rsidRPr="00F16A46" w:rsidRDefault="00C05A74" w:rsidP="00E31C76">
            <w:pPr>
              <w:autoSpaceDE/>
              <w:autoSpaceDN/>
              <w:spacing w:after="200"/>
              <w:ind w:left="142"/>
              <w:jc w:val="both"/>
              <w:rPr>
                <w:rFonts w:ascii="Arial" w:eastAsiaTheme="minorHAnsi" w:hAnsi="Arial" w:cs="Arial"/>
                <w:sz w:val="16"/>
                <w:szCs w:val="16"/>
                <w:lang w:val="es-ES" w:eastAsia="en-US"/>
              </w:rPr>
            </w:pPr>
          </w:p>
          <w:p w:rsidR="00C05A74" w:rsidRPr="00F16A46" w:rsidRDefault="00C05A74" w:rsidP="00E31C76">
            <w:pPr>
              <w:autoSpaceDE/>
              <w:autoSpaceDN/>
              <w:spacing w:after="200"/>
              <w:ind w:left="142"/>
              <w:jc w:val="both"/>
              <w:rPr>
                <w:rFonts w:ascii="Arial" w:eastAsiaTheme="minorHAnsi" w:hAnsi="Arial" w:cs="Arial"/>
                <w:sz w:val="16"/>
                <w:szCs w:val="16"/>
                <w:lang w:val="es-ES" w:eastAsia="en-US"/>
              </w:rPr>
            </w:pPr>
            <w:r w:rsidRPr="00F16A46">
              <w:rPr>
                <w:rFonts w:ascii="Arial" w:eastAsiaTheme="minorHAnsi" w:hAnsi="Arial" w:cs="Arial"/>
                <w:sz w:val="16"/>
                <w:szCs w:val="16"/>
                <w:lang w:val="es-ES" w:eastAsia="en-US"/>
              </w:rPr>
              <w:t>1</w:t>
            </w:r>
          </w:p>
        </w:tc>
        <w:tc>
          <w:tcPr>
            <w:tcW w:w="667" w:type="dxa"/>
            <w:tcBorders>
              <w:top w:val="single" w:sz="4" w:space="0" w:color="auto"/>
            </w:tcBorders>
          </w:tcPr>
          <w:p w:rsidR="00C05A74" w:rsidRPr="00F16A46" w:rsidRDefault="00C05A74" w:rsidP="00E31C76">
            <w:pPr>
              <w:autoSpaceDE/>
              <w:autoSpaceDN/>
              <w:spacing w:after="200"/>
              <w:ind w:left="142"/>
              <w:jc w:val="both"/>
              <w:rPr>
                <w:rFonts w:ascii="Arial" w:eastAsiaTheme="minorHAnsi" w:hAnsi="Arial" w:cs="Arial"/>
                <w:sz w:val="16"/>
                <w:szCs w:val="16"/>
                <w:lang w:val="es-ES" w:eastAsia="en-US"/>
              </w:rPr>
            </w:pPr>
          </w:p>
          <w:p w:rsidR="00C05A74" w:rsidRPr="00F16A46" w:rsidRDefault="00C05A74" w:rsidP="00E31C76">
            <w:pPr>
              <w:autoSpaceDE/>
              <w:autoSpaceDN/>
              <w:spacing w:after="200"/>
              <w:ind w:left="142"/>
              <w:jc w:val="both"/>
              <w:rPr>
                <w:rFonts w:ascii="Arial" w:eastAsiaTheme="minorHAnsi" w:hAnsi="Arial" w:cs="Arial"/>
                <w:sz w:val="16"/>
                <w:szCs w:val="16"/>
                <w:lang w:val="es-ES" w:eastAsia="en-US"/>
              </w:rPr>
            </w:pPr>
            <w:r w:rsidRPr="00F16A46">
              <w:rPr>
                <w:rFonts w:ascii="Arial" w:eastAsiaTheme="minorHAnsi" w:hAnsi="Arial" w:cs="Arial"/>
                <w:sz w:val="16"/>
                <w:szCs w:val="16"/>
                <w:lang w:val="es-ES" w:eastAsia="en-US"/>
              </w:rPr>
              <w:t>1</w:t>
            </w:r>
          </w:p>
          <w:p w:rsidR="00C05A74" w:rsidRPr="00F16A46" w:rsidRDefault="00C05A74" w:rsidP="00E31C76">
            <w:pPr>
              <w:autoSpaceDE/>
              <w:autoSpaceDN/>
              <w:spacing w:after="200"/>
              <w:ind w:left="142"/>
              <w:jc w:val="both"/>
              <w:rPr>
                <w:rFonts w:ascii="Arial" w:eastAsiaTheme="minorHAnsi" w:hAnsi="Arial" w:cs="Arial"/>
                <w:sz w:val="16"/>
                <w:szCs w:val="16"/>
                <w:lang w:val="es-ES" w:eastAsia="en-US"/>
              </w:rPr>
            </w:pPr>
          </w:p>
        </w:tc>
      </w:tr>
    </w:tbl>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 xml:space="preserve">            </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p>
    <w:p w:rsidR="00C05A74" w:rsidRPr="00F16A46" w:rsidRDefault="00C05A74" w:rsidP="00E31C76">
      <w:pPr>
        <w:autoSpaceDE/>
        <w:autoSpaceDN/>
        <w:spacing w:after="200"/>
        <w:ind w:left="142"/>
        <w:jc w:val="both"/>
        <w:rPr>
          <w:rFonts w:ascii="Arial" w:eastAsiaTheme="minorHAnsi" w:hAnsi="Arial" w:cs="Arial"/>
          <w:b/>
          <w:sz w:val="16"/>
          <w:szCs w:val="16"/>
          <w:lang w:eastAsia="en-US"/>
        </w:rPr>
      </w:pPr>
    </w:p>
    <w:p w:rsidR="00C05A74" w:rsidRPr="00F16A46" w:rsidRDefault="00C05A74" w:rsidP="00E31C76">
      <w:pPr>
        <w:autoSpaceDE/>
        <w:autoSpaceDN/>
        <w:spacing w:after="200"/>
        <w:ind w:left="142"/>
        <w:jc w:val="both"/>
        <w:rPr>
          <w:rFonts w:ascii="Arial" w:eastAsiaTheme="minorHAnsi" w:hAnsi="Arial" w:cs="Arial"/>
          <w:b/>
          <w:sz w:val="16"/>
          <w:szCs w:val="16"/>
          <w:lang w:eastAsia="en-US"/>
        </w:rPr>
      </w:pPr>
    </w:p>
    <w:p w:rsidR="00C05A74" w:rsidRDefault="00C05A74" w:rsidP="00E31C76">
      <w:pPr>
        <w:autoSpaceDE/>
        <w:autoSpaceDN/>
        <w:spacing w:after="200"/>
        <w:ind w:left="142"/>
        <w:jc w:val="both"/>
        <w:rPr>
          <w:rFonts w:ascii="Arial" w:eastAsiaTheme="minorHAnsi" w:hAnsi="Arial" w:cs="Arial"/>
          <w:b/>
          <w:sz w:val="16"/>
          <w:szCs w:val="16"/>
          <w:lang w:eastAsia="en-US"/>
        </w:rPr>
      </w:pPr>
    </w:p>
    <w:p w:rsidR="00972549" w:rsidRDefault="00972549" w:rsidP="00E31C76">
      <w:pPr>
        <w:autoSpaceDE/>
        <w:autoSpaceDN/>
        <w:spacing w:after="200"/>
        <w:ind w:left="142"/>
        <w:jc w:val="both"/>
        <w:rPr>
          <w:rFonts w:ascii="Arial" w:eastAsiaTheme="minorHAnsi" w:hAnsi="Arial" w:cs="Arial"/>
          <w:b/>
          <w:sz w:val="16"/>
          <w:szCs w:val="16"/>
          <w:lang w:eastAsia="en-US"/>
        </w:rPr>
      </w:pPr>
    </w:p>
    <w:p w:rsidR="00972549" w:rsidRDefault="00972549" w:rsidP="00E31C76">
      <w:pPr>
        <w:autoSpaceDE/>
        <w:autoSpaceDN/>
        <w:spacing w:after="200"/>
        <w:ind w:left="142"/>
        <w:jc w:val="both"/>
        <w:rPr>
          <w:rFonts w:ascii="Arial" w:eastAsiaTheme="minorHAnsi" w:hAnsi="Arial" w:cs="Arial"/>
          <w:b/>
          <w:sz w:val="16"/>
          <w:szCs w:val="16"/>
          <w:lang w:eastAsia="en-US"/>
        </w:rPr>
      </w:pPr>
    </w:p>
    <w:p w:rsidR="00972549" w:rsidRDefault="00972549" w:rsidP="00E31C76">
      <w:pPr>
        <w:autoSpaceDE/>
        <w:autoSpaceDN/>
        <w:spacing w:after="200"/>
        <w:ind w:left="142"/>
        <w:jc w:val="both"/>
        <w:rPr>
          <w:rFonts w:ascii="Arial" w:eastAsiaTheme="minorHAnsi" w:hAnsi="Arial" w:cs="Arial"/>
          <w:b/>
          <w:sz w:val="16"/>
          <w:szCs w:val="16"/>
          <w:lang w:eastAsia="en-US"/>
        </w:rPr>
      </w:pPr>
    </w:p>
    <w:p w:rsidR="00972549" w:rsidRDefault="00972549" w:rsidP="00E31C76">
      <w:pPr>
        <w:autoSpaceDE/>
        <w:autoSpaceDN/>
        <w:spacing w:after="200"/>
        <w:ind w:left="142"/>
        <w:jc w:val="both"/>
        <w:rPr>
          <w:rFonts w:ascii="Arial" w:eastAsiaTheme="minorHAnsi" w:hAnsi="Arial" w:cs="Arial"/>
          <w:b/>
          <w:sz w:val="16"/>
          <w:szCs w:val="16"/>
          <w:lang w:eastAsia="en-US"/>
        </w:rPr>
      </w:pPr>
    </w:p>
    <w:p w:rsidR="00972549" w:rsidRDefault="00972549" w:rsidP="00E31C76">
      <w:pPr>
        <w:autoSpaceDE/>
        <w:autoSpaceDN/>
        <w:spacing w:after="200"/>
        <w:ind w:left="142"/>
        <w:jc w:val="both"/>
        <w:rPr>
          <w:rFonts w:ascii="Arial" w:eastAsiaTheme="minorHAnsi" w:hAnsi="Arial" w:cs="Arial"/>
          <w:b/>
          <w:sz w:val="16"/>
          <w:szCs w:val="16"/>
          <w:lang w:eastAsia="en-US"/>
        </w:rPr>
      </w:pPr>
    </w:p>
    <w:p w:rsidR="00972549" w:rsidRDefault="00972549" w:rsidP="00E31C76">
      <w:pPr>
        <w:autoSpaceDE/>
        <w:autoSpaceDN/>
        <w:spacing w:after="200"/>
        <w:ind w:left="142"/>
        <w:jc w:val="both"/>
        <w:rPr>
          <w:rFonts w:ascii="Arial" w:eastAsiaTheme="minorHAnsi" w:hAnsi="Arial" w:cs="Arial"/>
          <w:b/>
          <w:sz w:val="16"/>
          <w:szCs w:val="16"/>
          <w:lang w:eastAsia="en-US"/>
        </w:rPr>
      </w:pPr>
    </w:p>
    <w:p w:rsidR="00972549" w:rsidRDefault="00972549" w:rsidP="00E31C76">
      <w:pPr>
        <w:autoSpaceDE/>
        <w:autoSpaceDN/>
        <w:spacing w:after="200"/>
        <w:ind w:left="142"/>
        <w:jc w:val="both"/>
        <w:rPr>
          <w:rFonts w:ascii="Arial" w:eastAsiaTheme="minorHAnsi" w:hAnsi="Arial" w:cs="Arial"/>
          <w:b/>
          <w:sz w:val="16"/>
          <w:szCs w:val="16"/>
          <w:lang w:eastAsia="en-US"/>
        </w:rPr>
      </w:pPr>
    </w:p>
    <w:p w:rsidR="00972549" w:rsidRDefault="00972549" w:rsidP="00E31C76">
      <w:pPr>
        <w:autoSpaceDE/>
        <w:autoSpaceDN/>
        <w:spacing w:after="200"/>
        <w:ind w:left="142"/>
        <w:jc w:val="both"/>
        <w:rPr>
          <w:rFonts w:ascii="Arial" w:eastAsiaTheme="minorHAnsi" w:hAnsi="Arial" w:cs="Arial"/>
          <w:b/>
          <w:sz w:val="16"/>
          <w:szCs w:val="16"/>
          <w:lang w:eastAsia="en-US"/>
        </w:rPr>
      </w:pPr>
    </w:p>
    <w:p w:rsidR="00972549" w:rsidRDefault="00972549" w:rsidP="00E31C76">
      <w:pPr>
        <w:autoSpaceDE/>
        <w:autoSpaceDN/>
        <w:spacing w:after="200"/>
        <w:ind w:left="142"/>
        <w:jc w:val="both"/>
        <w:rPr>
          <w:rFonts w:ascii="Arial" w:eastAsiaTheme="minorHAnsi" w:hAnsi="Arial" w:cs="Arial"/>
          <w:b/>
          <w:sz w:val="16"/>
          <w:szCs w:val="16"/>
          <w:lang w:eastAsia="en-US"/>
        </w:rPr>
      </w:pPr>
    </w:p>
    <w:p w:rsidR="00972549" w:rsidRPr="00F16A46" w:rsidRDefault="00972549" w:rsidP="00E31C76">
      <w:pPr>
        <w:autoSpaceDE/>
        <w:autoSpaceDN/>
        <w:spacing w:after="200"/>
        <w:ind w:left="142"/>
        <w:jc w:val="both"/>
        <w:rPr>
          <w:rFonts w:ascii="Arial" w:eastAsiaTheme="minorHAnsi" w:hAnsi="Arial" w:cs="Arial"/>
          <w:b/>
          <w:sz w:val="16"/>
          <w:szCs w:val="16"/>
          <w:lang w:eastAsia="en-US"/>
        </w:rPr>
      </w:pP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b/>
          <w:sz w:val="16"/>
          <w:szCs w:val="16"/>
          <w:lang w:eastAsia="en-US"/>
        </w:rPr>
        <w:t>Resistencia al impacto</w:t>
      </w:r>
      <w:r w:rsidRPr="00F16A46">
        <w:rPr>
          <w:rFonts w:ascii="Arial" w:eastAsiaTheme="minorHAnsi" w:hAnsi="Arial" w:cs="Arial"/>
          <w:b/>
          <w:i/>
          <w:sz w:val="16"/>
          <w:szCs w:val="16"/>
          <w:lang w:eastAsia="en-US"/>
        </w:rPr>
        <w:t>.-</w:t>
      </w:r>
      <w:r w:rsidRPr="00F16A46">
        <w:rPr>
          <w:rFonts w:ascii="Arial" w:eastAsiaTheme="minorHAnsi" w:hAnsi="Arial" w:cs="Arial"/>
          <w:sz w:val="16"/>
          <w:szCs w:val="16"/>
          <w:lang w:eastAsia="en-US"/>
        </w:rPr>
        <w:t xml:space="preserve">  Los tubos deberán cumplir una resistencia mínima al impacto de acuerdo con las tablas para tubos tipo A2 y B establecidas en la NTE INEN 2059 vigente.</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Resistencia al aplastamiento.- Los tubos no deben presentar evidencia de fisuras, grietas, roturas o desprendimiento de nervaduras y costuras para el tipo A2 o separación de las dos paredes para tipo B, cuando se somete al ensayo consistente en aplastar tres especimenes entre placas paralelas en una prensa adecuada hasta que su diámetro interior se reduzca al 40% de su diámetro original.</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La longitud de los especimenes y tipo de ensayo deberá cumplir lo indicado en la NTE INEN 2059:2004  Tercera Revisión.</w:t>
      </w:r>
    </w:p>
    <w:p w:rsidR="00C05A74" w:rsidRPr="00F16A46" w:rsidRDefault="00C05A74" w:rsidP="00E31C76">
      <w:pPr>
        <w:autoSpaceDE/>
        <w:autoSpaceDN/>
        <w:spacing w:after="200"/>
        <w:jc w:val="both"/>
        <w:rPr>
          <w:rFonts w:ascii="Arial" w:eastAsiaTheme="minorHAnsi" w:hAnsi="Arial" w:cs="Arial"/>
          <w:b/>
          <w:bCs/>
          <w:color w:val="4F81BD" w:themeColor="accent1"/>
          <w:sz w:val="16"/>
          <w:szCs w:val="16"/>
          <w:lang w:eastAsia="en-US"/>
        </w:rPr>
      </w:pPr>
      <w:r w:rsidRPr="00F16A46">
        <w:rPr>
          <w:rFonts w:ascii="Arial" w:eastAsiaTheme="minorHAnsi" w:hAnsi="Arial" w:cs="Arial"/>
          <w:b/>
          <w:bCs/>
          <w:sz w:val="16"/>
          <w:szCs w:val="16"/>
          <w:lang w:val="es-ES" w:eastAsia="en-US"/>
        </w:rPr>
        <w:lastRenderedPageBreak/>
        <w:t xml:space="preserve">Tabla </w:t>
      </w:r>
      <w:r w:rsidRPr="00F16A46">
        <w:rPr>
          <w:rFonts w:ascii="Arial" w:eastAsiaTheme="minorHAnsi" w:hAnsi="Arial" w:cs="Arial"/>
          <w:b/>
          <w:bCs/>
          <w:sz w:val="16"/>
          <w:szCs w:val="16"/>
          <w:lang w:val="es-ES" w:eastAsia="en-US"/>
        </w:rPr>
        <w:fldChar w:fldCharType="begin"/>
      </w:r>
      <w:r w:rsidRPr="00F16A46">
        <w:rPr>
          <w:rFonts w:ascii="Arial" w:eastAsiaTheme="minorHAnsi" w:hAnsi="Arial" w:cs="Arial"/>
          <w:b/>
          <w:bCs/>
          <w:sz w:val="16"/>
          <w:szCs w:val="16"/>
          <w:lang w:val="es-ES" w:eastAsia="en-US"/>
        </w:rPr>
        <w:instrText xml:space="preserve"> SEQ Tabla \* ARABIC </w:instrText>
      </w:r>
      <w:r w:rsidRPr="00F16A46">
        <w:rPr>
          <w:rFonts w:ascii="Arial" w:eastAsiaTheme="minorHAnsi" w:hAnsi="Arial" w:cs="Arial"/>
          <w:b/>
          <w:bCs/>
          <w:sz w:val="16"/>
          <w:szCs w:val="16"/>
          <w:lang w:val="es-ES" w:eastAsia="en-US"/>
        </w:rPr>
        <w:fldChar w:fldCharType="separate"/>
      </w:r>
      <w:r w:rsidR="00EA1BEB">
        <w:rPr>
          <w:rFonts w:ascii="Arial" w:eastAsiaTheme="minorHAnsi" w:hAnsi="Arial" w:cs="Arial"/>
          <w:b/>
          <w:bCs/>
          <w:noProof/>
          <w:sz w:val="16"/>
          <w:szCs w:val="16"/>
          <w:lang w:val="es-ES" w:eastAsia="en-US"/>
        </w:rPr>
        <w:t>8</w:t>
      </w:r>
      <w:r w:rsidRPr="00F16A46">
        <w:rPr>
          <w:rFonts w:ascii="Arial" w:eastAsiaTheme="minorHAnsi" w:hAnsi="Arial" w:cs="Arial"/>
          <w:b/>
          <w:bCs/>
          <w:sz w:val="16"/>
          <w:szCs w:val="16"/>
          <w:lang w:val="es-ES" w:eastAsia="en-US"/>
        </w:rPr>
        <w:fldChar w:fldCharType="end"/>
      </w:r>
      <w:r w:rsidRPr="00F16A46">
        <w:rPr>
          <w:rFonts w:ascii="Arial" w:eastAsiaTheme="minorHAnsi" w:hAnsi="Arial" w:cs="Arial"/>
          <w:b/>
          <w:bCs/>
          <w:sz w:val="16"/>
          <w:szCs w:val="16"/>
          <w:lang w:val="es-ES" w:eastAsia="en-US"/>
        </w:rPr>
        <w:t>.</w:t>
      </w:r>
      <w:r w:rsidRPr="00F16A46">
        <w:rPr>
          <w:rFonts w:ascii="Arial" w:eastAsiaTheme="minorHAnsi" w:hAnsi="Arial" w:cs="Arial"/>
          <w:b/>
          <w:bCs/>
          <w:sz w:val="16"/>
          <w:szCs w:val="16"/>
          <w:lang w:eastAsia="en-US"/>
        </w:rPr>
        <w:t xml:space="preserve"> TUBOS TIPO “B”.</w:t>
      </w:r>
    </w:p>
    <w:tbl>
      <w:tblPr>
        <w:tblW w:w="7796" w:type="dxa"/>
        <w:tblInd w:w="9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59"/>
        <w:gridCol w:w="1701"/>
        <w:gridCol w:w="1701"/>
        <w:gridCol w:w="2835"/>
      </w:tblGrid>
      <w:tr w:rsidR="00C05A74" w:rsidRPr="00F16A46" w:rsidTr="00F16A46">
        <w:trPr>
          <w:cantSplit/>
        </w:trPr>
        <w:tc>
          <w:tcPr>
            <w:tcW w:w="4961" w:type="dxa"/>
            <w:gridSpan w:val="3"/>
          </w:tcPr>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DIAMETROS</w:t>
            </w:r>
          </w:p>
        </w:tc>
        <w:tc>
          <w:tcPr>
            <w:tcW w:w="2835" w:type="dxa"/>
            <w:tcBorders>
              <w:bottom w:val="nil"/>
            </w:tcBorders>
          </w:tcPr>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LONGITUD DE</w:t>
            </w:r>
          </w:p>
        </w:tc>
      </w:tr>
      <w:tr w:rsidR="00C05A74" w:rsidRPr="00F16A46" w:rsidTr="00F16A46">
        <w:tc>
          <w:tcPr>
            <w:tcW w:w="1559" w:type="dxa"/>
          </w:tcPr>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N</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mm</w:t>
            </w:r>
          </w:p>
        </w:tc>
        <w:tc>
          <w:tcPr>
            <w:tcW w:w="1701" w:type="dxa"/>
          </w:tcPr>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DE</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mm</w:t>
            </w:r>
          </w:p>
        </w:tc>
        <w:tc>
          <w:tcPr>
            <w:tcW w:w="1701" w:type="dxa"/>
          </w:tcPr>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DI</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mm</w:t>
            </w:r>
          </w:p>
        </w:tc>
        <w:tc>
          <w:tcPr>
            <w:tcW w:w="2835" w:type="dxa"/>
            <w:tcBorders>
              <w:top w:val="nil"/>
            </w:tcBorders>
          </w:tcPr>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ACOPLAMIENO</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A</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mm</w:t>
            </w:r>
          </w:p>
        </w:tc>
      </w:tr>
      <w:tr w:rsidR="00C05A74" w:rsidRPr="00F16A46" w:rsidTr="00F16A46">
        <w:trPr>
          <w:cantSplit/>
        </w:trPr>
        <w:tc>
          <w:tcPr>
            <w:tcW w:w="3260" w:type="dxa"/>
            <w:gridSpan w:val="2"/>
          </w:tcPr>
          <w:p w:rsidR="00C05A74" w:rsidRPr="00F16A46" w:rsidRDefault="00C05A74" w:rsidP="00E31C76">
            <w:pPr>
              <w:autoSpaceDE/>
              <w:autoSpaceDN/>
              <w:spacing w:after="200"/>
              <w:ind w:left="142"/>
              <w:jc w:val="both"/>
              <w:rPr>
                <w:rFonts w:ascii="Arial" w:eastAsiaTheme="minorHAnsi" w:hAnsi="Arial" w:cs="Arial"/>
                <w:sz w:val="16"/>
                <w:szCs w:val="16"/>
                <w:lang w:eastAsia="en-US"/>
              </w:rPr>
            </w:pP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110</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160</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200</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250</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315</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400</w:t>
            </w:r>
          </w:p>
        </w:tc>
        <w:tc>
          <w:tcPr>
            <w:tcW w:w="1701" w:type="dxa"/>
          </w:tcPr>
          <w:p w:rsidR="00C05A74" w:rsidRPr="00F16A46" w:rsidRDefault="00C05A74" w:rsidP="00E31C76">
            <w:pPr>
              <w:autoSpaceDE/>
              <w:autoSpaceDN/>
              <w:spacing w:after="200"/>
              <w:ind w:left="142"/>
              <w:jc w:val="both"/>
              <w:rPr>
                <w:rFonts w:ascii="Arial" w:eastAsiaTheme="minorHAnsi" w:hAnsi="Arial" w:cs="Arial"/>
                <w:sz w:val="16"/>
                <w:szCs w:val="16"/>
                <w:lang w:eastAsia="en-US"/>
              </w:rPr>
            </w:pP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99,2</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145,8</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181,7</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227,3</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284,</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362,3</w:t>
            </w:r>
          </w:p>
        </w:tc>
        <w:tc>
          <w:tcPr>
            <w:tcW w:w="2835" w:type="dxa"/>
          </w:tcPr>
          <w:p w:rsidR="00C05A74" w:rsidRPr="00F16A46" w:rsidRDefault="00C05A74" w:rsidP="00E31C76">
            <w:pPr>
              <w:autoSpaceDE/>
              <w:autoSpaceDN/>
              <w:spacing w:after="200"/>
              <w:ind w:left="142"/>
              <w:jc w:val="both"/>
              <w:rPr>
                <w:rFonts w:ascii="Arial" w:eastAsiaTheme="minorHAnsi" w:hAnsi="Arial" w:cs="Arial"/>
                <w:sz w:val="16"/>
                <w:szCs w:val="16"/>
                <w:lang w:eastAsia="en-US"/>
              </w:rPr>
            </w:pP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70,0</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84,0</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92,0</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121,0</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125,0</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144,0</w:t>
            </w:r>
          </w:p>
        </w:tc>
      </w:tr>
    </w:tbl>
    <w:p w:rsidR="00C05A74" w:rsidRPr="00F16A46" w:rsidRDefault="00C05A74" w:rsidP="00E31C76">
      <w:pPr>
        <w:autoSpaceDE/>
        <w:autoSpaceDN/>
        <w:spacing w:after="200"/>
        <w:ind w:left="142"/>
        <w:jc w:val="both"/>
        <w:rPr>
          <w:rFonts w:ascii="Arial" w:eastAsiaTheme="minorHAnsi" w:hAnsi="Arial" w:cs="Arial"/>
          <w:sz w:val="16"/>
          <w:szCs w:val="16"/>
          <w:lang w:eastAsia="en-US"/>
        </w:rPr>
      </w:pP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p>
    <w:p w:rsidR="00C05A74" w:rsidRPr="00F16A46" w:rsidRDefault="00E2674C" w:rsidP="00E31C76">
      <w:pPr>
        <w:autoSpaceDE/>
        <w:autoSpaceDN/>
        <w:spacing w:after="200"/>
        <w:ind w:left="142"/>
        <w:jc w:val="both"/>
        <w:rPr>
          <w:rFonts w:ascii="Arial" w:eastAsiaTheme="minorHAnsi" w:hAnsi="Arial" w:cs="Arial"/>
          <w:sz w:val="16"/>
          <w:szCs w:val="16"/>
          <w:lang w:eastAsia="en-US"/>
        </w:rPr>
      </w:pPr>
      <w:r>
        <w:rPr>
          <w:rFonts w:ascii="Arial" w:eastAsiaTheme="minorHAnsi" w:hAnsi="Arial" w:cs="Arial"/>
          <w:sz w:val="16"/>
          <w:szCs w:val="16"/>
          <w:lang w:eastAsia="en-US"/>
        </w:rPr>
        <w:pict>
          <v:group id="_x0000_s1033" style="position:absolute;left:0;text-align:left;margin-left:-5.85pt;margin-top:137.35pt;width:207pt;height:108pt;z-index:251662848" coordorigin="2352,3552" coordsize="1776,1133" o:allowincell="f">
            <v:shape id="_x0000_s1034" type="#_x0000_t202" style="position:absolute;left:2976;top:3552;width:288;height:157" filled="f" fillcolor="#9fc" stroked="f" strokecolor="white">
              <v:fill color2="#2181b7"/>
              <v:shadow color="#001932"/>
              <v:textbox style="mso-next-textbox:#_x0000_s1034">
                <w:txbxContent>
                  <w:p w:rsidR="00E2674C" w:rsidRDefault="00E2674C" w:rsidP="00C05A74">
                    <w:pPr>
                      <w:jc w:val="center"/>
                      <w:rPr>
                        <w:rFonts w:ascii="Arial" w:hAnsi="Arial"/>
                        <w:b/>
                        <w:color w:val="000000"/>
                      </w:rPr>
                    </w:pPr>
                    <w:r>
                      <w:rPr>
                        <w:rFonts w:ascii="Arial" w:hAnsi="Arial"/>
                        <w:b/>
                        <w:color w:val="000000"/>
                      </w:rPr>
                      <w:t>A</w:t>
                    </w:r>
                  </w:p>
                </w:txbxContent>
              </v:textbox>
            </v:shape>
            <v:shape id="_x0000_s1035" type="#_x0000_t75" style="position:absolute;left:2352;top:3648;width:1776;height:1037" fillcolor="#9fc" strokecolor="white">
              <v:fill color2="#2181b7"/>
              <v:imagedata r:id="rId9" o:title=""/>
              <v:shadow color="#001932"/>
            </v:shape>
          </v:group>
          <o:OLEObject Type="Embed" ProgID="AutoCAD-r13" ShapeID="_x0000_s1035" DrawAspect="Content" ObjectID="_1537867994" r:id="rId17"/>
        </w:pict>
      </w:r>
      <w:r>
        <w:rPr>
          <w:rFonts w:ascii="Arial" w:eastAsiaTheme="minorHAnsi" w:hAnsi="Arial" w:cs="Arial"/>
          <w:sz w:val="16"/>
          <w:szCs w:val="16"/>
          <w:lang w:eastAsia="en-US"/>
        </w:rPr>
        <w:pict>
          <v:shape id="_x0000_s1036" type="#_x0000_t75" style="position:absolute;left:0;text-align:left;margin-left:267.75pt;margin-top:158.95pt;width:181.35pt;height:66pt;z-index:251663872;mso-wrap-style:none;v-text-anchor:middle" o:allowincell="f" fillcolor="#9fc" strokecolor="white">
            <v:fill color2="#2181b7" o:detectmouseclick="t"/>
            <v:imagedata r:id="rId11" o:title=""/>
            <v:shadow color="#001932"/>
            <o:lock v:ext="edit" aspectratio="f"/>
            <w10:wrap type="topAndBottom"/>
          </v:shape>
          <o:OLEObject Type="Embed" ProgID="AutoCAD" ShapeID="_x0000_s1036" DrawAspect="Content" ObjectID="_1537867995" r:id="rId18"/>
        </w:pict>
      </w:r>
      <w:r>
        <w:rPr>
          <w:rFonts w:ascii="Arial" w:eastAsiaTheme="minorHAnsi" w:hAnsi="Arial" w:cs="Arial"/>
          <w:sz w:val="16"/>
          <w:szCs w:val="16"/>
          <w:lang w:eastAsia="en-US"/>
        </w:rPr>
        <w:pict>
          <v:shape id="_x0000_s1037" type="#_x0000_t75" style="position:absolute;left:0;text-align:left;margin-left:102.15pt;margin-top:10.65pt;width:262.25pt;height:153.05pt;z-index:251664896" o:allowincell="f" fillcolor="#9fc" strokecolor="white">
            <v:fill color2="#2181b7"/>
            <v:imagedata r:id="rId13" o:title=""/>
            <v:shadow color="#001932"/>
            <w10:wrap type="topAndBottom"/>
          </v:shape>
          <o:OLEObject Type="Embed" ProgID="AutoCAD-r13" ShapeID="_x0000_s1037" DrawAspect="Content" ObjectID="_1537867996" r:id="rId19"/>
        </w:pic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p>
    <w:p w:rsidR="00C05A74" w:rsidRPr="00F16A46" w:rsidRDefault="00C05A74" w:rsidP="00E31C76">
      <w:pPr>
        <w:autoSpaceDE/>
        <w:autoSpaceDN/>
        <w:spacing w:after="200"/>
        <w:jc w:val="both"/>
        <w:rPr>
          <w:rFonts w:ascii="Arial" w:eastAsiaTheme="minorHAnsi" w:hAnsi="Arial" w:cs="Arial"/>
          <w:b/>
          <w:bCs/>
          <w:color w:val="4F81BD" w:themeColor="accent1"/>
          <w:sz w:val="16"/>
          <w:szCs w:val="16"/>
          <w:lang w:eastAsia="en-US"/>
        </w:rPr>
      </w:pPr>
      <w:r w:rsidRPr="00F16A46">
        <w:rPr>
          <w:rFonts w:ascii="Arial" w:eastAsiaTheme="minorHAnsi" w:hAnsi="Arial" w:cs="Arial"/>
          <w:b/>
          <w:bCs/>
          <w:sz w:val="16"/>
          <w:szCs w:val="16"/>
          <w:lang w:val="es-ES" w:eastAsia="en-US"/>
        </w:rPr>
        <w:t xml:space="preserve">Tabla </w:t>
      </w:r>
      <w:r w:rsidRPr="00F16A46">
        <w:rPr>
          <w:rFonts w:ascii="Arial" w:eastAsiaTheme="minorHAnsi" w:hAnsi="Arial" w:cs="Arial"/>
          <w:b/>
          <w:bCs/>
          <w:sz w:val="16"/>
          <w:szCs w:val="16"/>
          <w:lang w:val="es-ES" w:eastAsia="en-US"/>
        </w:rPr>
        <w:fldChar w:fldCharType="begin"/>
      </w:r>
      <w:r w:rsidRPr="00F16A46">
        <w:rPr>
          <w:rFonts w:ascii="Arial" w:eastAsiaTheme="minorHAnsi" w:hAnsi="Arial" w:cs="Arial"/>
          <w:b/>
          <w:bCs/>
          <w:sz w:val="16"/>
          <w:szCs w:val="16"/>
          <w:lang w:val="es-ES" w:eastAsia="en-US"/>
        </w:rPr>
        <w:instrText xml:space="preserve"> SEQ Tabla \* ARABIC </w:instrText>
      </w:r>
      <w:r w:rsidRPr="00F16A46">
        <w:rPr>
          <w:rFonts w:ascii="Arial" w:eastAsiaTheme="minorHAnsi" w:hAnsi="Arial" w:cs="Arial"/>
          <w:b/>
          <w:bCs/>
          <w:sz w:val="16"/>
          <w:szCs w:val="16"/>
          <w:lang w:val="es-ES" w:eastAsia="en-US"/>
        </w:rPr>
        <w:fldChar w:fldCharType="separate"/>
      </w:r>
      <w:r w:rsidR="00EA1BEB">
        <w:rPr>
          <w:rFonts w:ascii="Arial" w:eastAsiaTheme="minorHAnsi" w:hAnsi="Arial" w:cs="Arial"/>
          <w:b/>
          <w:bCs/>
          <w:noProof/>
          <w:sz w:val="16"/>
          <w:szCs w:val="16"/>
          <w:lang w:val="es-ES" w:eastAsia="en-US"/>
        </w:rPr>
        <w:t>9</w:t>
      </w:r>
      <w:r w:rsidRPr="00F16A46">
        <w:rPr>
          <w:rFonts w:ascii="Arial" w:eastAsiaTheme="minorHAnsi" w:hAnsi="Arial" w:cs="Arial"/>
          <w:b/>
          <w:bCs/>
          <w:sz w:val="16"/>
          <w:szCs w:val="16"/>
          <w:lang w:val="es-ES" w:eastAsia="en-US"/>
        </w:rPr>
        <w:fldChar w:fldCharType="end"/>
      </w:r>
      <w:r w:rsidRPr="00F16A46">
        <w:rPr>
          <w:rFonts w:ascii="Arial" w:eastAsiaTheme="minorHAnsi" w:hAnsi="Arial" w:cs="Arial"/>
          <w:b/>
          <w:bCs/>
          <w:sz w:val="16"/>
          <w:szCs w:val="16"/>
          <w:lang w:val="es-ES" w:eastAsia="en-US"/>
        </w:rPr>
        <w:t>. TUBOS TIPO “A2”</w:t>
      </w:r>
    </w:p>
    <w:tbl>
      <w:tblPr>
        <w:tblW w:w="0" w:type="auto"/>
        <w:tblInd w:w="7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95"/>
        <w:gridCol w:w="6"/>
        <w:gridCol w:w="1842"/>
        <w:gridCol w:w="1985"/>
        <w:gridCol w:w="1843"/>
      </w:tblGrid>
      <w:tr w:rsidR="00C05A74" w:rsidRPr="00F16A46" w:rsidTr="00F16A46">
        <w:trPr>
          <w:cantSplit/>
        </w:trPr>
        <w:tc>
          <w:tcPr>
            <w:tcW w:w="3543" w:type="dxa"/>
            <w:gridSpan w:val="3"/>
          </w:tcPr>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DIÁMETROS</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(mm)</w:t>
            </w:r>
          </w:p>
        </w:tc>
        <w:tc>
          <w:tcPr>
            <w:tcW w:w="3828" w:type="dxa"/>
            <w:gridSpan w:val="2"/>
          </w:tcPr>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LONGITUD TOTAL</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(mm)</w:t>
            </w:r>
          </w:p>
        </w:tc>
      </w:tr>
      <w:tr w:rsidR="00C05A74" w:rsidRPr="00F16A46" w:rsidTr="00F16A46">
        <w:trPr>
          <w:cantSplit/>
          <w:trHeight w:val="549"/>
        </w:trPr>
        <w:tc>
          <w:tcPr>
            <w:tcW w:w="3543" w:type="dxa"/>
            <w:gridSpan w:val="3"/>
          </w:tcPr>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RANGO</w:t>
            </w:r>
          </w:p>
        </w:tc>
        <w:tc>
          <w:tcPr>
            <w:tcW w:w="3828" w:type="dxa"/>
            <w:gridSpan w:val="2"/>
          </w:tcPr>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TIPO DE UNIÓN</w:t>
            </w:r>
          </w:p>
        </w:tc>
      </w:tr>
      <w:tr w:rsidR="00C05A74" w:rsidRPr="00F16A46" w:rsidTr="00F16A46">
        <w:trPr>
          <w:trHeight w:val="531"/>
        </w:trPr>
        <w:tc>
          <w:tcPr>
            <w:tcW w:w="1701" w:type="dxa"/>
            <w:gridSpan w:val="2"/>
          </w:tcPr>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lastRenderedPageBreak/>
              <w:t>de</w:t>
            </w:r>
          </w:p>
        </w:tc>
        <w:tc>
          <w:tcPr>
            <w:tcW w:w="1842" w:type="dxa"/>
          </w:tcPr>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a</w:t>
            </w:r>
          </w:p>
        </w:tc>
        <w:tc>
          <w:tcPr>
            <w:tcW w:w="1985" w:type="dxa"/>
          </w:tcPr>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PE</w:t>
            </w:r>
          </w:p>
        </w:tc>
        <w:tc>
          <w:tcPr>
            <w:tcW w:w="1843" w:type="dxa"/>
          </w:tcPr>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PVC</w:t>
            </w:r>
          </w:p>
        </w:tc>
      </w:tr>
      <w:tr w:rsidR="00C05A74" w:rsidRPr="00F16A46" w:rsidTr="00F16A46">
        <w:trPr>
          <w:trHeight w:val="527"/>
        </w:trPr>
        <w:tc>
          <w:tcPr>
            <w:tcW w:w="1701" w:type="dxa"/>
            <w:gridSpan w:val="2"/>
          </w:tcPr>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450</w:t>
            </w:r>
          </w:p>
        </w:tc>
        <w:tc>
          <w:tcPr>
            <w:tcW w:w="1842" w:type="dxa"/>
          </w:tcPr>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500</w:t>
            </w:r>
          </w:p>
        </w:tc>
        <w:tc>
          <w:tcPr>
            <w:tcW w:w="1985" w:type="dxa"/>
          </w:tcPr>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394</w:t>
            </w:r>
          </w:p>
        </w:tc>
        <w:tc>
          <w:tcPr>
            <w:tcW w:w="1843" w:type="dxa"/>
          </w:tcPr>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280</w:t>
            </w:r>
          </w:p>
        </w:tc>
      </w:tr>
      <w:tr w:rsidR="00C05A74" w:rsidRPr="00F16A46" w:rsidTr="00F16A46">
        <w:trPr>
          <w:trHeight w:val="537"/>
        </w:trPr>
        <w:tc>
          <w:tcPr>
            <w:tcW w:w="1701" w:type="dxa"/>
            <w:gridSpan w:val="2"/>
          </w:tcPr>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550</w:t>
            </w:r>
          </w:p>
        </w:tc>
        <w:tc>
          <w:tcPr>
            <w:tcW w:w="1842" w:type="dxa"/>
          </w:tcPr>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600</w:t>
            </w:r>
          </w:p>
        </w:tc>
        <w:tc>
          <w:tcPr>
            <w:tcW w:w="1985" w:type="dxa"/>
          </w:tcPr>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404</w:t>
            </w:r>
          </w:p>
        </w:tc>
        <w:tc>
          <w:tcPr>
            <w:tcW w:w="1843" w:type="dxa"/>
          </w:tcPr>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280</w:t>
            </w:r>
          </w:p>
        </w:tc>
      </w:tr>
      <w:tr w:rsidR="00C05A74" w:rsidRPr="00F16A46" w:rsidTr="00F16A46">
        <w:trPr>
          <w:cantSplit/>
          <w:trHeight w:val="533"/>
        </w:trPr>
        <w:tc>
          <w:tcPr>
            <w:tcW w:w="1695" w:type="dxa"/>
          </w:tcPr>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640</w:t>
            </w:r>
          </w:p>
        </w:tc>
        <w:tc>
          <w:tcPr>
            <w:tcW w:w="1848" w:type="dxa"/>
            <w:gridSpan w:val="2"/>
          </w:tcPr>
          <w:p w:rsidR="00C05A74" w:rsidRPr="00F16A46" w:rsidRDefault="00C05A74" w:rsidP="00E31C76">
            <w:pPr>
              <w:autoSpaceDE/>
              <w:autoSpaceDN/>
              <w:spacing w:after="200"/>
              <w:ind w:left="142"/>
              <w:jc w:val="both"/>
              <w:rPr>
                <w:rFonts w:ascii="Arial" w:eastAsiaTheme="minorHAnsi" w:hAnsi="Arial" w:cs="Arial"/>
                <w:sz w:val="16"/>
                <w:szCs w:val="16"/>
                <w:lang w:eastAsia="en-US"/>
              </w:rPr>
            </w:pPr>
          </w:p>
        </w:tc>
        <w:tc>
          <w:tcPr>
            <w:tcW w:w="1985" w:type="dxa"/>
          </w:tcPr>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424</w:t>
            </w:r>
          </w:p>
        </w:tc>
        <w:tc>
          <w:tcPr>
            <w:tcW w:w="1843" w:type="dxa"/>
          </w:tcPr>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280</w:t>
            </w:r>
          </w:p>
        </w:tc>
      </w:tr>
      <w:tr w:rsidR="00C05A74" w:rsidRPr="00F16A46" w:rsidTr="00F16A46">
        <w:trPr>
          <w:trHeight w:val="419"/>
        </w:trPr>
        <w:tc>
          <w:tcPr>
            <w:tcW w:w="1701" w:type="dxa"/>
            <w:gridSpan w:val="2"/>
          </w:tcPr>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650</w:t>
            </w:r>
          </w:p>
        </w:tc>
        <w:tc>
          <w:tcPr>
            <w:tcW w:w="1842" w:type="dxa"/>
          </w:tcPr>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750</w:t>
            </w:r>
          </w:p>
        </w:tc>
        <w:tc>
          <w:tcPr>
            <w:tcW w:w="1985" w:type="dxa"/>
          </w:tcPr>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434</w:t>
            </w:r>
          </w:p>
        </w:tc>
        <w:tc>
          <w:tcPr>
            <w:tcW w:w="1843" w:type="dxa"/>
          </w:tcPr>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300</w:t>
            </w:r>
          </w:p>
        </w:tc>
      </w:tr>
      <w:tr w:rsidR="00C05A74" w:rsidRPr="00F16A46" w:rsidTr="00F16A46">
        <w:trPr>
          <w:trHeight w:val="499"/>
        </w:trPr>
        <w:tc>
          <w:tcPr>
            <w:tcW w:w="1701" w:type="dxa"/>
            <w:gridSpan w:val="2"/>
          </w:tcPr>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800</w:t>
            </w:r>
          </w:p>
        </w:tc>
        <w:tc>
          <w:tcPr>
            <w:tcW w:w="1842" w:type="dxa"/>
          </w:tcPr>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900</w:t>
            </w:r>
          </w:p>
        </w:tc>
        <w:tc>
          <w:tcPr>
            <w:tcW w:w="1985" w:type="dxa"/>
          </w:tcPr>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454</w:t>
            </w:r>
          </w:p>
        </w:tc>
        <w:tc>
          <w:tcPr>
            <w:tcW w:w="1843" w:type="dxa"/>
          </w:tcPr>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300</w:t>
            </w:r>
          </w:p>
        </w:tc>
      </w:tr>
      <w:tr w:rsidR="00C05A74" w:rsidRPr="00F16A46" w:rsidTr="00F16A46">
        <w:trPr>
          <w:trHeight w:val="565"/>
        </w:trPr>
        <w:tc>
          <w:tcPr>
            <w:tcW w:w="1701" w:type="dxa"/>
            <w:gridSpan w:val="2"/>
          </w:tcPr>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950</w:t>
            </w:r>
          </w:p>
        </w:tc>
        <w:tc>
          <w:tcPr>
            <w:tcW w:w="1842" w:type="dxa"/>
          </w:tcPr>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1100</w:t>
            </w:r>
          </w:p>
        </w:tc>
        <w:tc>
          <w:tcPr>
            <w:tcW w:w="1985" w:type="dxa"/>
          </w:tcPr>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494</w:t>
            </w:r>
          </w:p>
        </w:tc>
        <w:tc>
          <w:tcPr>
            <w:tcW w:w="1843" w:type="dxa"/>
          </w:tcPr>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330</w:t>
            </w:r>
          </w:p>
        </w:tc>
      </w:tr>
      <w:tr w:rsidR="00C05A74" w:rsidRPr="00F16A46" w:rsidTr="00F16A46">
        <w:tc>
          <w:tcPr>
            <w:tcW w:w="1701" w:type="dxa"/>
            <w:gridSpan w:val="2"/>
          </w:tcPr>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1245</w:t>
            </w:r>
          </w:p>
        </w:tc>
        <w:tc>
          <w:tcPr>
            <w:tcW w:w="1842" w:type="dxa"/>
          </w:tcPr>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1350</w:t>
            </w:r>
          </w:p>
        </w:tc>
        <w:tc>
          <w:tcPr>
            <w:tcW w:w="1985" w:type="dxa"/>
          </w:tcPr>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522</w:t>
            </w:r>
          </w:p>
        </w:tc>
        <w:tc>
          <w:tcPr>
            <w:tcW w:w="1843" w:type="dxa"/>
          </w:tcPr>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330</w:t>
            </w:r>
          </w:p>
        </w:tc>
      </w:tr>
      <w:tr w:rsidR="00C05A74" w:rsidRPr="00F16A46" w:rsidTr="00F16A46">
        <w:trPr>
          <w:trHeight w:val="595"/>
        </w:trPr>
        <w:tc>
          <w:tcPr>
            <w:tcW w:w="1701" w:type="dxa"/>
            <w:gridSpan w:val="2"/>
          </w:tcPr>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1400</w:t>
            </w:r>
          </w:p>
        </w:tc>
        <w:tc>
          <w:tcPr>
            <w:tcW w:w="1842" w:type="dxa"/>
          </w:tcPr>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1500</w:t>
            </w:r>
          </w:p>
        </w:tc>
        <w:tc>
          <w:tcPr>
            <w:tcW w:w="1985" w:type="dxa"/>
          </w:tcPr>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w:t>
            </w:r>
          </w:p>
        </w:tc>
        <w:tc>
          <w:tcPr>
            <w:tcW w:w="1843" w:type="dxa"/>
          </w:tcPr>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360</w:t>
            </w:r>
          </w:p>
        </w:tc>
      </w:tr>
      <w:tr w:rsidR="00C05A74" w:rsidRPr="00F16A46" w:rsidTr="00F16A46">
        <w:tc>
          <w:tcPr>
            <w:tcW w:w="1701" w:type="dxa"/>
            <w:gridSpan w:val="2"/>
          </w:tcPr>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1500</w:t>
            </w:r>
          </w:p>
        </w:tc>
        <w:tc>
          <w:tcPr>
            <w:tcW w:w="1842" w:type="dxa"/>
          </w:tcPr>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1600</w:t>
            </w:r>
          </w:p>
        </w:tc>
        <w:tc>
          <w:tcPr>
            <w:tcW w:w="1985" w:type="dxa"/>
          </w:tcPr>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w:t>
            </w:r>
          </w:p>
        </w:tc>
        <w:tc>
          <w:tcPr>
            <w:tcW w:w="1843" w:type="dxa"/>
          </w:tcPr>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460</w:t>
            </w:r>
          </w:p>
        </w:tc>
      </w:tr>
    </w:tbl>
    <w:p w:rsidR="00C05A74" w:rsidRPr="00F16A46" w:rsidRDefault="00C05A74" w:rsidP="00E31C76">
      <w:pPr>
        <w:autoSpaceDE/>
        <w:autoSpaceDN/>
        <w:spacing w:after="200"/>
        <w:ind w:left="142"/>
        <w:jc w:val="both"/>
        <w:rPr>
          <w:rFonts w:ascii="Arial" w:eastAsiaTheme="minorHAnsi" w:hAnsi="Arial" w:cs="Arial"/>
          <w:sz w:val="16"/>
          <w:szCs w:val="16"/>
          <w:lang w:eastAsia="en-US"/>
        </w:rPr>
      </w:pP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Se clasificarán de acuerdo al diámetro exterior de los tubos, estableciéndose la serie métrica (M), especificando las siguientes R.D.E. (Relación, Diámetro, Espesor): 9-13, 5-21-34-51. En la serie inglesa (I) se especifican lo siguientes R.D.E.: 13, 5-17-21-26-32, 5-41-64.</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Se entenderá por Relación, Diámetro, Espesor (R.D.E.), la relación que existe entre el diámetro exterior del tubo y el espesor de la pared. Para tubería de PVC rígido, el RDE se calcula dividiendo el diámetro exterior promedio (en milímetros) por el espesor mínimo de la pared (en milímetros). El valor de esta relación (RDE) se aproxima al 0.5 más cercano. La longitud nominal será de 6m. Se podrá suministrar otros tamaños, por acuerdo entre el fabricante y comprador. Para cualquier longitud, la tolerancia permitida será de 0.2%.</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Esta tubería podrá unirse mediante soldadura con solventes o al calor y puede ser roscada con espesores de pared adecuada. Además, en diámetros adecuados pueden unirse mediante uniones tipo “Z”. Las características, presiones y requisitos mínimos estarán cubiertos por las normas A.S.T.M. D 1785 y A.S.T.M. -D 2241-69.</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Con respecto al subministro e instalación de tuberías que se utilizará en la ejecución del proyecto de alcantarillado sanitario y pluvial para la ciudad de Tena describiremos los diámetros y la calidad del material.</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En la instalación de tuberías y accesorios quedarán incluidas todas las operaciones que deba ejecutar el Constructor para la preparación, presentación de la tubería o accesorio, protección anticorrosiva, bajado a las zanjas, y de más que debe realizar para su correcta instalación.</w:t>
      </w:r>
    </w:p>
    <w:p w:rsidR="00C05A74" w:rsidRPr="00F16A46" w:rsidRDefault="00C05A74" w:rsidP="00E31C76">
      <w:pPr>
        <w:autoSpaceDE/>
        <w:autoSpaceDN/>
        <w:spacing w:after="200"/>
        <w:ind w:left="142"/>
        <w:jc w:val="both"/>
        <w:rPr>
          <w:rFonts w:ascii="Arial" w:eastAsiaTheme="minorHAnsi" w:hAnsi="Arial" w:cs="Arial"/>
          <w:b/>
          <w:sz w:val="16"/>
          <w:szCs w:val="16"/>
          <w:lang w:eastAsia="en-US"/>
        </w:rPr>
      </w:pPr>
      <w:r w:rsidRPr="00F16A46">
        <w:rPr>
          <w:rFonts w:ascii="Arial" w:eastAsiaTheme="minorHAnsi" w:hAnsi="Arial" w:cs="Arial"/>
          <w:b/>
          <w:sz w:val="16"/>
          <w:szCs w:val="16"/>
          <w:lang w:eastAsia="en-US"/>
        </w:rPr>
        <w:t>21.5 Medición y Pago.-</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Los suministros e instalaciones de tuberías y accesorios para redes de alcantarillado será medida en metros lineales con aproximación de un decimal. Al efecto se determinará directamente en la obra las longitudes de tuberías colocadas de cada diámetro y tipo, de acuerdo con lo señalado en el proyecto y/o las órdenes escritas del Ing. Fiscalizador de la obra.</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No se medirán para fines de pago las tuberías que hayan sido colocadas fuera de las líneas y niveles señalados en el proyecto y/o las órdenes por escrito del Ing. Fiscalizador de la obra.</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Se cancelarán únicamente las mediciones expresados en metros lineales de tubería efectivamente colocada satisfactoriamente en el terreno. Por ningún concepto se considerarán pagos adicionales que tengan relación con éste rubro, por lo que el oferente deberá incluir en su precio unitario el costo de absolutamente todos los materiales, equipos y mano de obra que éste trabajo pueda demandar. Además no se estimará para fines de pago las cantidades de obra y/o dimensiones adicionales a lo presupuestado que efectúe el constructor sin autorización escrita del Ingeniero Fiscalizador.</w:t>
      </w:r>
    </w:p>
    <w:p w:rsidR="00C05A74" w:rsidRPr="00F16A46" w:rsidRDefault="00C05A74" w:rsidP="00E31C76">
      <w:pPr>
        <w:autoSpaceDE/>
        <w:autoSpaceDN/>
        <w:spacing w:after="200"/>
        <w:ind w:left="142"/>
        <w:jc w:val="both"/>
        <w:rPr>
          <w:rFonts w:ascii="Arial" w:eastAsiaTheme="minorHAnsi" w:hAnsi="Arial" w:cs="Arial"/>
          <w:b/>
          <w:i/>
          <w:sz w:val="16"/>
          <w:szCs w:val="16"/>
          <w:lang w:eastAsia="en-US"/>
        </w:rPr>
      </w:pPr>
      <w:r w:rsidRPr="00F16A46">
        <w:rPr>
          <w:rFonts w:ascii="Arial" w:eastAsiaTheme="minorHAnsi" w:hAnsi="Arial" w:cs="Arial"/>
          <w:b/>
          <w:i/>
          <w:sz w:val="16"/>
          <w:szCs w:val="16"/>
          <w:lang w:eastAsia="en-US"/>
        </w:rPr>
        <w:t>21.6 Conceptos de trabajo</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Los trabajos de suministro e instalación de tuberías y accesorios de PVC para alcantarillado se liquidarán de acuerdo al siguiente concepto:</w:t>
      </w:r>
    </w:p>
    <w:p w:rsidR="00C05A74" w:rsidRPr="00F16A46" w:rsidRDefault="00C05A74" w:rsidP="00E31C76">
      <w:pPr>
        <w:numPr>
          <w:ilvl w:val="0"/>
          <w:numId w:val="10"/>
        </w:numPr>
        <w:autoSpaceDE/>
        <w:autoSpaceDN/>
        <w:spacing w:after="200"/>
        <w:ind w:left="142" w:firstLine="0"/>
        <w:jc w:val="both"/>
        <w:rPr>
          <w:rFonts w:ascii="Arial" w:eastAsiaTheme="minorHAnsi" w:hAnsi="Arial" w:cs="Arial"/>
          <w:spacing w:val="-2"/>
          <w:sz w:val="16"/>
          <w:szCs w:val="16"/>
          <w:lang w:val="es-ES" w:eastAsia="en-US"/>
        </w:rPr>
      </w:pPr>
      <w:r w:rsidRPr="00F16A46">
        <w:rPr>
          <w:rFonts w:ascii="Arial" w:eastAsiaTheme="minorHAnsi" w:hAnsi="Arial" w:cs="Arial"/>
          <w:spacing w:val="-2"/>
          <w:sz w:val="16"/>
          <w:szCs w:val="16"/>
          <w:lang w:val="es-ES" w:eastAsia="en-US"/>
        </w:rPr>
        <w:t>Sum.Inst.Tubería PVC alcant. DN=160mm</w:t>
      </w:r>
    </w:p>
    <w:p w:rsidR="00C05A74" w:rsidRPr="00F16A46" w:rsidRDefault="00C05A74" w:rsidP="00E31C76">
      <w:pPr>
        <w:numPr>
          <w:ilvl w:val="0"/>
          <w:numId w:val="10"/>
        </w:numPr>
        <w:autoSpaceDE/>
        <w:autoSpaceDN/>
        <w:spacing w:after="200"/>
        <w:ind w:left="142" w:firstLine="0"/>
        <w:jc w:val="both"/>
        <w:rPr>
          <w:rFonts w:ascii="Arial" w:eastAsiaTheme="minorHAnsi" w:hAnsi="Arial" w:cs="Arial"/>
          <w:spacing w:val="-2"/>
          <w:sz w:val="16"/>
          <w:szCs w:val="16"/>
          <w:lang w:val="es-ES" w:eastAsia="en-US"/>
        </w:rPr>
      </w:pPr>
      <w:r w:rsidRPr="00F16A46">
        <w:rPr>
          <w:rFonts w:ascii="Arial" w:eastAsiaTheme="minorHAnsi" w:hAnsi="Arial" w:cs="Arial"/>
          <w:spacing w:val="-2"/>
          <w:sz w:val="16"/>
          <w:szCs w:val="16"/>
          <w:lang w:val="es-ES" w:eastAsia="en-US"/>
        </w:rPr>
        <w:lastRenderedPageBreak/>
        <w:t>Sum.Inst.Tubería PVC alcant. DN=315mm</w:t>
      </w:r>
    </w:p>
    <w:p w:rsidR="00C05A74" w:rsidRPr="00F16A46" w:rsidRDefault="00C05A74" w:rsidP="00E31C76">
      <w:pPr>
        <w:numPr>
          <w:ilvl w:val="0"/>
          <w:numId w:val="10"/>
        </w:numPr>
        <w:autoSpaceDE/>
        <w:autoSpaceDN/>
        <w:spacing w:after="200"/>
        <w:ind w:left="142" w:firstLine="0"/>
        <w:jc w:val="both"/>
        <w:rPr>
          <w:rFonts w:ascii="Arial" w:eastAsiaTheme="minorHAnsi" w:hAnsi="Arial" w:cs="Arial"/>
          <w:spacing w:val="-2"/>
          <w:sz w:val="16"/>
          <w:szCs w:val="16"/>
          <w:lang w:val="es-ES" w:eastAsia="en-US"/>
        </w:rPr>
      </w:pPr>
      <w:r w:rsidRPr="00F16A46">
        <w:rPr>
          <w:rFonts w:ascii="Arial" w:eastAsiaTheme="minorHAnsi" w:hAnsi="Arial" w:cs="Arial"/>
          <w:spacing w:val="-2"/>
          <w:sz w:val="16"/>
          <w:szCs w:val="16"/>
          <w:lang w:val="es-ES" w:eastAsia="en-US"/>
        </w:rPr>
        <w:t>Sum.Inst.Tubería PVC alcant. DN=540mm</w:t>
      </w:r>
    </w:p>
    <w:p w:rsidR="00C05A74" w:rsidRPr="00F16A46" w:rsidRDefault="00C05A74" w:rsidP="00E31C76">
      <w:pPr>
        <w:numPr>
          <w:ilvl w:val="0"/>
          <w:numId w:val="10"/>
        </w:numPr>
        <w:autoSpaceDE/>
        <w:autoSpaceDN/>
        <w:spacing w:after="200"/>
        <w:ind w:left="142" w:firstLine="0"/>
        <w:jc w:val="both"/>
        <w:rPr>
          <w:rFonts w:ascii="Arial" w:eastAsiaTheme="minorHAnsi" w:hAnsi="Arial" w:cs="Arial"/>
          <w:spacing w:val="-2"/>
          <w:sz w:val="16"/>
          <w:szCs w:val="16"/>
          <w:lang w:val="es-ES" w:eastAsia="en-US"/>
        </w:rPr>
      </w:pPr>
      <w:r w:rsidRPr="00F16A46">
        <w:rPr>
          <w:rFonts w:ascii="Arial" w:eastAsiaTheme="minorHAnsi" w:hAnsi="Arial" w:cs="Arial"/>
          <w:spacing w:val="-2"/>
          <w:sz w:val="16"/>
          <w:szCs w:val="16"/>
          <w:lang w:val="es-ES" w:eastAsia="en-US"/>
        </w:rPr>
        <w:t>Sum.Inst.Tubería PVC alcant. DN=650mm</w:t>
      </w:r>
    </w:p>
    <w:p w:rsidR="00C05A74" w:rsidRPr="00F16A46" w:rsidRDefault="00C05A74" w:rsidP="00E31C76">
      <w:pPr>
        <w:numPr>
          <w:ilvl w:val="0"/>
          <w:numId w:val="10"/>
        </w:numPr>
        <w:autoSpaceDE/>
        <w:autoSpaceDN/>
        <w:spacing w:after="200"/>
        <w:ind w:left="142" w:firstLine="0"/>
        <w:jc w:val="both"/>
        <w:rPr>
          <w:rFonts w:ascii="Arial" w:eastAsiaTheme="minorHAnsi" w:hAnsi="Arial" w:cs="Arial"/>
          <w:spacing w:val="-2"/>
          <w:sz w:val="16"/>
          <w:szCs w:val="16"/>
          <w:lang w:val="es-ES" w:eastAsia="en-US"/>
        </w:rPr>
      </w:pPr>
      <w:r w:rsidRPr="00F16A46">
        <w:rPr>
          <w:rFonts w:ascii="Arial" w:eastAsiaTheme="minorHAnsi" w:hAnsi="Arial" w:cs="Arial"/>
          <w:spacing w:val="-2"/>
          <w:sz w:val="16"/>
          <w:szCs w:val="16"/>
          <w:lang w:val="es-ES" w:eastAsia="en-US"/>
        </w:rPr>
        <w:t>Sum.Inst.Tubería PVC alcant. DN=750mm</w:t>
      </w:r>
    </w:p>
    <w:p w:rsidR="00C05A74" w:rsidRPr="00F16A46" w:rsidRDefault="00C05A74" w:rsidP="00E31C76">
      <w:pPr>
        <w:keepNext/>
        <w:numPr>
          <w:ilvl w:val="0"/>
          <w:numId w:val="25"/>
        </w:numPr>
        <w:autoSpaceDE/>
        <w:autoSpaceDN/>
        <w:spacing w:after="200"/>
        <w:jc w:val="both"/>
        <w:outlineLvl w:val="0"/>
        <w:rPr>
          <w:rFonts w:ascii="Arial" w:eastAsia="Times New Roman" w:hAnsi="Arial" w:cs="Arial"/>
          <w:b/>
          <w:sz w:val="16"/>
          <w:szCs w:val="16"/>
          <w:lang w:eastAsia="es-ES"/>
        </w:rPr>
      </w:pPr>
      <w:r w:rsidRPr="00F16A46">
        <w:rPr>
          <w:rFonts w:ascii="Arial" w:eastAsia="Times New Roman" w:hAnsi="Arial" w:cs="Arial"/>
          <w:b/>
          <w:sz w:val="16"/>
          <w:szCs w:val="16"/>
          <w:lang w:eastAsia="es-ES"/>
        </w:rPr>
        <w:t xml:space="preserve">SUMINISTRO E INSTALACION DE TUBERIA Y ACCESORIO PARA CONEXIÓN DOMICILIARIA </w:t>
      </w:r>
    </w:p>
    <w:p w:rsidR="00C05A74" w:rsidRPr="00F16A46" w:rsidRDefault="00C05A74" w:rsidP="00972549">
      <w:pPr>
        <w:autoSpaceDE/>
        <w:autoSpaceDN/>
        <w:spacing w:after="200"/>
        <w:jc w:val="both"/>
        <w:rPr>
          <w:rFonts w:ascii="Arial" w:eastAsiaTheme="minorHAnsi" w:hAnsi="Arial" w:cs="Arial"/>
          <w:b/>
          <w:i/>
          <w:sz w:val="16"/>
          <w:szCs w:val="16"/>
          <w:lang w:eastAsia="en-US"/>
        </w:rPr>
      </w:pPr>
      <w:r w:rsidRPr="00F16A46">
        <w:rPr>
          <w:rFonts w:ascii="Arial" w:eastAsiaTheme="minorHAnsi" w:hAnsi="Arial" w:cs="Arial"/>
          <w:b/>
          <w:i/>
          <w:sz w:val="16"/>
          <w:szCs w:val="16"/>
          <w:lang w:eastAsia="en-US"/>
        </w:rPr>
        <w:t xml:space="preserve">22.1 Definición.- </w:t>
      </w:r>
    </w:p>
    <w:p w:rsidR="00C05A74" w:rsidRPr="00F16A46" w:rsidRDefault="00C05A74" w:rsidP="00972549">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 xml:space="preserve">Se entiende por construcción de conexiones domiciliarias, al conjunto de acciones que debe ejecutar el Constructor para poner en sitio la tubería que une el ramal de la calle y las acometidas o salidas de los servicios domiciliarios en la línea de fábrica. </w:t>
      </w:r>
    </w:p>
    <w:p w:rsidR="00C05A74" w:rsidRPr="00F16A46" w:rsidRDefault="00C05A74" w:rsidP="00972549">
      <w:pPr>
        <w:autoSpaceDE/>
        <w:autoSpaceDN/>
        <w:spacing w:after="200"/>
        <w:jc w:val="both"/>
        <w:rPr>
          <w:rFonts w:ascii="Arial" w:eastAsiaTheme="minorHAnsi" w:hAnsi="Arial" w:cs="Arial"/>
          <w:b/>
          <w:i/>
          <w:sz w:val="16"/>
          <w:szCs w:val="16"/>
          <w:lang w:eastAsia="en-US"/>
        </w:rPr>
      </w:pPr>
      <w:r w:rsidRPr="00F16A46">
        <w:rPr>
          <w:rFonts w:ascii="Arial" w:eastAsiaTheme="minorHAnsi" w:hAnsi="Arial" w:cs="Arial"/>
          <w:b/>
          <w:i/>
          <w:sz w:val="16"/>
          <w:szCs w:val="16"/>
          <w:lang w:eastAsia="en-US"/>
        </w:rPr>
        <w:t xml:space="preserve">22.2 Especificación.- </w:t>
      </w:r>
    </w:p>
    <w:p w:rsidR="00C05A74" w:rsidRPr="00F16A46" w:rsidRDefault="00C05A74" w:rsidP="00972549">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 xml:space="preserve">Las conexiones domiciliarias se colocarán frente a toda casa o parcela existente. Con una longitud que va de 0 a 10 metros. </w:t>
      </w:r>
    </w:p>
    <w:p w:rsidR="00C05A74" w:rsidRPr="00F16A46" w:rsidRDefault="00C05A74" w:rsidP="00972549">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 xml:space="preserve">Los ramales de tubería se llevarán hasta la acera y su eje será perpendicular al del alcantarillado. Cuando las edificaciones ya estuvieren hechas, el empotramiento se ubicará lo más próximo al desagüe existente o proyectado de la edificación. </w:t>
      </w:r>
    </w:p>
    <w:p w:rsidR="00C05A74" w:rsidRPr="00F16A46" w:rsidRDefault="00C05A74" w:rsidP="00972549">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 xml:space="preserve">La conexión entre la tubería principal de la calle y el ramal domiciliario se ejecutarán por medio de formas especiales. </w:t>
      </w:r>
    </w:p>
    <w:p w:rsidR="00C05A74" w:rsidRPr="00F16A46" w:rsidRDefault="00C05A74" w:rsidP="00972549">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 xml:space="preserve">Cada propiedad deberá tener una acometida propia al colector de la calle y la tubería del ramal domiciliario tendrá un diámetro mínimo de 150 mm. </w:t>
      </w:r>
    </w:p>
    <w:p w:rsidR="00C05A74" w:rsidRPr="00F16A46" w:rsidRDefault="00C05A74" w:rsidP="00972549">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 xml:space="preserve">Cuando por razones topográficas sea imposible garantizar una salida propia al alcantarillado de la calle para una o más casas se permitirá que por un mismo ramal estas casas se conecten a la red de la calle, en este caso, el diámetro mínimo será 200 mm. </w:t>
      </w:r>
    </w:p>
    <w:p w:rsidR="00C05A74" w:rsidRPr="00F16A46" w:rsidRDefault="00C05A74" w:rsidP="00972549">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 xml:space="preserve">El Constructor deberá efectuar el empalme de las cañerías particulares existentes con los ramales domiciliarios. </w:t>
      </w:r>
    </w:p>
    <w:p w:rsidR="00C05A74" w:rsidRPr="00F16A46" w:rsidRDefault="00C05A74" w:rsidP="00972549">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 xml:space="preserve">La conexión domiciliaria es el ramal de tubería que va desde la tubería principal de la calle hasta las respectivas líneas de fábrica. </w:t>
      </w:r>
    </w:p>
    <w:p w:rsidR="00C05A74" w:rsidRPr="00F16A46" w:rsidRDefault="00C05A74" w:rsidP="00972549">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 xml:space="preserve">Cuando la conexión domiciliaria sea necesaria realizarla en forma oblicua, el ángulo formado por la conexión domiciliaria y la tubería principal de la calle deberá ser máximo de 60 grados. </w:t>
      </w:r>
    </w:p>
    <w:p w:rsidR="00972549" w:rsidRDefault="00C05A74" w:rsidP="00972549">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Los tubos de conexión deben ser enchufados a la tubería central, de manera que la corona del tubo de conexión quede por encima del nivel máximo de las aguas que circulan por el canal central. En ningún punto el tubo de conexión sobrepasará las paredes inferiores del canal al que es conectado, para per</w:t>
      </w:r>
      <w:r w:rsidR="00972549">
        <w:rPr>
          <w:rFonts w:ascii="Arial" w:eastAsiaTheme="minorHAnsi" w:hAnsi="Arial" w:cs="Arial"/>
          <w:sz w:val="16"/>
          <w:szCs w:val="16"/>
          <w:lang w:eastAsia="en-US"/>
        </w:rPr>
        <w:t xml:space="preserve">mitir el libre curso del agua. </w:t>
      </w:r>
    </w:p>
    <w:p w:rsidR="00C05A74" w:rsidRPr="00F16A46" w:rsidRDefault="00C05A74" w:rsidP="00972549">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 xml:space="preserve">Se empleará pieza especial y se practicará un orificio en la tubería central en el que se enchufará la tubería de conexión. Este enchufe será perfectamente empatado con accesorio de HD con unión universal HD, unión con plaqueta 67°30 (2 estribos) y pendiente de la conexión domiciliaria no será menor del 2% ni mayor del 20% y deberá tener la profundidad necesaria para que la parte superior del tubo de conexión domiciliaria pase por debajo de cualquier tubería de agua potable con una separación mínima de 0.2 m. </w:t>
      </w:r>
    </w:p>
    <w:p w:rsidR="00C05A74" w:rsidRPr="00F16A46" w:rsidRDefault="00C05A74" w:rsidP="00972549">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 xml:space="preserve">La profundidad mínima de la conexión domiciliaria en la línea de fábrica será de 0.8 m, medido desde la parte superior del tubo y la rasante de la acera o suelo y la máxima será de 2.0 m </w:t>
      </w:r>
    </w:p>
    <w:p w:rsidR="00C05A74" w:rsidRPr="00F16A46" w:rsidRDefault="00C05A74" w:rsidP="00972549">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 xml:space="preserve">Cuando la profundidad de la tubería de la calle sea tal que aún colocando la conexión domiciliaria con la pendiente máxima admisible de acuerdo a estas especificaciones, se llegue a la cinta gotera a una profundidad mayor de 2 m, se usará conexiones domiciliarias con bajantes verticales, de conformidad al detalle existente en los planos. </w:t>
      </w:r>
    </w:p>
    <w:p w:rsidR="00C05A74" w:rsidRPr="00F16A46" w:rsidRDefault="00C05A74" w:rsidP="00972549">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 xml:space="preserve">Las conexiones domiciliarias que se construirán, para edificaciones con servicio de alcantarillado a reemplazarse deberán ser conectadas con la salida del sistema existente en el predio. </w:t>
      </w:r>
    </w:p>
    <w:p w:rsidR="00972549" w:rsidRDefault="00C05A74" w:rsidP="00972549">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Las conexiones domiciliarias que se construirán, para edificaciones sin servicio de alcantarillado o en predios sin edificar deberán ser construidas de tal manera que permitan la conexión con el sistema que se realizará en el predio, tanto en profundidad de la tubería como en pendiente y se lo tapará con ladril</w:t>
      </w:r>
      <w:r w:rsidR="00972549">
        <w:rPr>
          <w:rFonts w:ascii="Arial" w:eastAsiaTheme="minorHAnsi" w:hAnsi="Arial" w:cs="Arial"/>
          <w:sz w:val="16"/>
          <w:szCs w:val="16"/>
          <w:lang w:eastAsia="en-US"/>
        </w:rPr>
        <w:t xml:space="preserve">lo y mortero pobre de cemento. </w:t>
      </w:r>
    </w:p>
    <w:p w:rsidR="00C05A74" w:rsidRPr="00F16A46" w:rsidRDefault="00C05A74" w:rsidP="00972549">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 xml:space="preserve">Para la resolución de casos no especificados se deberá consultar con el Ingeniero Fiscalizador. </w:t>
      </w:r>
    </w:p>
    <w:p w:rsidR="00C05A74" w:rsidRPr="00F16A46" w:rsidRDefault="00C05A74" w:rsidP="00972549">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 xml:space="preserve">La unión entre las Conexiones Domiciliarias y las aguas servidas provenientes de los usuarios del alcantarillado sanitario se realizará por medio de la construcción de una caja de revisión Domiciliaria, ubicada en la acera contigua al lote o solar a ser servido. Esta caja tendrá dimensiones mínimas de 80x80cm. en área exterior con un espesor de 10cm, profundidad mínima de 60cm, tapa de hormigón simple y estructura armada, las paredes y la base se construirán  en hormigón simple, procurando que el terminado del hormigón sea liso e impermeable. </w:t>
      </w:r>
    </w:p>
    <w:p w:rsidR="00C05A74" w:rsidRPr="00F16A46" w:rsidRDefault="00C05A74" w:rsidP="00972549">
      <w:pPr>
        <w:autoSpaceDE/>
        <w:autoSpaceDN/>
        <w:spacing w:after="200"/>
        <w:jc w:val="both"/>
        <w:rPr>
          <w:rFonts w:ascii="Arial" w:eastAsiaTheme="minorHAnsi" w:hAnsi="Arial" w:cs="Arial"/>
          <w:b/>
          <w:sz w:val="16"/>
          <w:szCs w:val="16"/>
          <w:lang w:eastAsia="en-US"/>
        </w:rPr>
      </w:pPr>
      <w:r w:rsidRPr="00F16A46">
        <w:rPr>
          <w:rFonts w:ascii="Arial" w:eastAsiaTheme="minorHAnsi" w:hAnsi="Arial" w:cs="Arial"/>
          <w:b/>
          <w:sz w:val="16"/>
          <w:szCs w:val="16"/>
          <w:lang w:eastAsia="en-US"/>
        </w:rPr>
        <w:t xml:space="preserve">22.3 Medición y Pago.- </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lastRenderedPageBreak/>
        <w:t xml:space="preserve">Este rubro se cancelará en función del número de conexiones domiciliarias efectivamente construidas en forma satisfactoria en el terreno. </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 xml:space="preserve">Además no se estimará para fines de pago las cantidades de obra adicionales a lo presupuestado que efectúe el constructor sin autorización escrita del Ingeniero Fiscalizador. </w:t>
      </w:r>
    </w:p>
    <w:p w:rsidR="00C05A74" w:rsidRPr="00F16A46" w:rsidRDefault="00C05A74" w:rsidP="00E31C76">
      <w:pPr>
        <w:autoSpaceDE/>
        <w:autoSpaceDN/>
        <w:spacing w:after="200"/>
        <w:ind w:left="142"/>
        <w:jc w:val="both"/>
        <w:rPr>
          <w:rFonts w:ascii="Arial" w:eastAsiaTheme="minorHAnsi" w:hAnsi="Arial" w:cs="Arial"/>
          <w:b/>
          <w:sz w:val="16"/>
          <w:szCs w:val="16"/>
          <w:lang w:eastAsia="en-US"/>
        </w:rPr>
      </w:pPr>
      <w:r w:rsidRPr="00F16A46">
        <w:rPr>
          <w:rFonts w:ascii="Arial" w:eastAsiaTheme="minorHAnsi" w:hAnsi="Arial" w:cs="Arial"/>
          <w:b/>
          <w:sz w:val="16"/>
          <w:szCs w:val="16"/>
          <w:lang w:eastAsia="en-US"/>
        </w:rPr>
        <w:t>22.4 Conceptos de trabajo</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El suministro e instalación de tubería y accesorio para conexión domiciliaria HD se estimarán y liquidarán de acuerdo a los siguientes conceptos de trabajo:</w:t>
      </w:r>
    </w:p>
    <w:p w:rsidR="00C05A74" w:rsidRPr="00F16A46" w:rsidRDefault="00C05A74" w:rsidP="00E31C76">
      <w:pPr>
        <w:numPr>
          <w:ilvl w:val="0"/>
          <w:numId w:val="8"/>
        </w:numPr>
        <w:autoSpaceDE/>
        <w:autoSpaceDN/>
        <w:spacing w:after="200"/>
        <w:ind w:left="142" w:firstLine="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Suministro e instalación de tubería y accesorio para conexión domiciliaria alcant. DN=160 mm</w:t>
      </w:r>
    </w:p>
    <w:p w:rsidR="00C05A74" w:rsidRPr="00F16A46" w:rsidRDefault="00C05A74" w:rsidP="00E31C76">
      <w:pPr>
        <w:numPr>
          <w:ilvl w:val="0"/>
          <w:numId w:val="8"/>
        </w:numPr>
        <w:autoSpaceDE/>
        <w:autoSpaceDN/>
        <w:spacing w:after="200"/>
        <w:ind w:left="142" w:firstLine="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Suministro e instalación de tubería y accesorio para conexión domiciliaria alcant. DN=315 mm</w:t>
      </w:r>
    </w:p>
    <w:p w:rsidR="00C05A74" w:rsidRPr="00F16A46" w:rsidRDefault="00C05A74" w:rsidP="00E31C76">
      <w:pPr>
        <w:numPr>
          <w:ilvl w:val="0"/>
          <w:numId w:val="8"/>
        </w:numPr>
        <w:autoSpaceDE/>
        <w:autoSpaceDN/>
        <w:spacing w:after="200"/>
        <w:ind w:left="142" w:firstLine="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Suministro e instalación de tubería y accesorio para conexión domiciliaria alcant. DN=540 mm</w:t>
      </w:r>
    </w:p>
    <w:p w:rsidR="00C05A74" w:rsidRPr="00F16A46" w:rsidRDefault="00C05A74" w:rsidP="00E31C76">
      <w:pPr>
        <w:numPr>
          <w:ilvl w:val="0"/>
          <w:numId w:val="8"/>
        </w:numPr>
        <w:autoSpaceDE/>
        <w:autoSpaceDN/>
        <w:spacing w:after="200"/>
        <w:ind w:left="142" w:firstLine="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Suministro e instalación de tubería y accesorio para conexión domiciliaria alcant. DN=650 mm</w:t>
      </w:r>
    </w:p>
    <w:p w:rsidR="00C05A74" w:rsidRPr="00F16A46" w:rsidRDefault="00C05A74" w:rsidP="00E31C76">
      <w:pPr>
        <w:widowControl w:val="0"/>
        <w:autoSpaceDE/>
        <w:autoSpaceDN/>
        <w:spacing w:after="200"/>
        <w:ind w:left="142"/>
        <w:jc w:val="both"/>
        <w:rPr>
          <w:rFonts w:ascii="Arial" w:eastAsiaTheme="minorHAnsi" w:hAnsi="Arial" w:cs="Arial"/>
          <w:sz w:val="16"/>
          <w:szCs w:val="16"/>
          <w:lang w:val="es-EC" w:eastAsia="en-US"/>
        </w:rPr>
      </w:pPr>
      <w:r w:rsidRPr="00F16A46">
        <w:rPr>
          <w:rFonts w:ascii="Arial" w:eastAsiaTheme="minorHAnsi" w:hAnsi="Arial" w:cs="Arial"/>
          <w:sz w:val="16"/>
          <w:szCs w:val="16"/>
          <w:lang w:eastAsia="en-US"/>
        </w:rPr>
        <w:t>Suministro e instalación de tubería y accesorio para conexión domiciliaria alcant. DN=650 mm</w:t>
      </w:r>
    </w:p>
    <w:p w:rsidR="00C05A74" w:rsidRPr="00F16A46" w:rsidRDefault="00C05A74" w:rsidP="00E31C76">
      <w:pPr>
        <w:keepNext/>
        <w:numPr>
          <w:ilvl w:val="0"/>
          <w:numId w:val="25"/>
        </w:numPr>
        <w:autoSpaceDE/>
        <w:autoSpaceDN/>
        <w:spacing w:after="200"/>
        <w:jc w:val="both"/>
        <w:outlineLvl w:val="0"/>
        <w:rPr>
          <w:rFonts w:ascii="Arial" w:eastAsia="Times New Roman" w:hAnsi="Arial" w:cs="Arial"/>
          <w:b/>
          <w:sz w:val="16"/>
          <w:szCs w:val="16"/>
          <w:lang w:val="es-ES" w:eastAsia="es-ES"/>
        </w:rPr>
      </w:pPr>
      <w:r w:rsidRPr="00F16A46">
        <w:rPr>
          <w:rFonts w:ascii="Arial" w:eastAsia="Times New Roman" w:hAnsi="Arial" w:cs="Arial"/>
          <w:b/>
          <w:sz w:val="16"/>
          <w:szCs w:val="16"/>
          <w:lang w:val="es-ES" w:eastAsia="es-ES"/>
        </w:rPr>
        <w:t xml:space="preserve">POZOS DE REVISIÓN </w:t>
      </w:r>
    </w:p>
    <w:p w:rsidR="00C05A74" w:rsidRPr="00F16A46" w:rsidRDefault="00C05A74" w:rsidP="00E31C76">
      <w:pPr>
        <w:autoSpaceDE/>
        <w:autoSpaceDN/>
        <w:spacing w:after="200"/>
        <w:ind w:left="142"/>
        <w:jc w:val="both"/>
        <w:rPr>
          <w:rFonts w:ascii="Arial" w:eastAsiaTheme="minorHAnsi" w:hAnsi="Arial" w:cs="Arial"/>
          <w:spacing w:val="-2"/>
          <w:sz w:val="16"/>
          <w:szCs w:val="16"/>
          <w:lang w:val="es-ES" w:eastAsia="en-US"/>
        </w:rPr>
      </w:pPr>
      <w:r w:rsidRPr="00F16A46">
        <w:rPr>
          <w:rFonts w:ascii="Arial" w:eastAsiaTheme="minorHAnsi" w:hAnsi="Arial" w:cs="Arial"/>
          <w:b/>
          <w:spacing w:val="-2"/>
          <w:sz w:val="16"/>
          <w:szCs w:val="16"/>
          <w:lang w:val="es-ES" w:eastAsia="en-US"/>
        </w:rPr>
        <w:t>23.1 Definición.-</w:t>
      </w:r>
    </w:p>
    <w:p w:rsidR="00C05A74" w:rsidRPr="00F16A46" w:rsidRDefault="00C05A74" w:rsidP="00E31C76">
      <w:pPr>
        <w:autoSpaceDE/>
        <w:autoSpaceDN/>
        <w:spacing w:after="200"/>
        <w:ind w:left="142"/>
        <w:jc w:val="both"/>
        <w:rPr>
          <w:rFonts w:ascii="Arial" w:eastAsiaTheme="minorHAnsi" w:hAnsi="Arial" w:cs="Arial"/>
          <w:spacing w:val="-2"/>
          <w:sz w:val="16"/>
          <w:szCs w:val="16"/>
          <w:lang w:val="es-ES" w:eastAsia="en-US"/>
        </w:rPr>
      </w:pPr>
      <w:r w:rsidRPr="00F16A46">
        <w:rPr>
          <w:rFonts w:ascii="Arial" w:eastAsiaTheme="minorHAnsi" w:hAnsi="Arial" w:cs="Arial"/>
          <w:spacing w:val="-2"/>
          <w:sz w:val="16"/>
          <w:szCs w:val="16"/>
          <w:lang w:val="es-ES" w:eastAsia="en-US"/>
        </w:rPr>
        <w:t>Se entenderán por pozos de revisión, las estructuras diseñadas y destinadas para permitir el acceso al interior de las tuberías, especialmente para limpieza.</w:t>
      </w:r>
    </w:p>
    <w:p w:rsidR="00C05A74" w:rsidRPr="00F16A46" w:rsidRDefault="00C05A74" w:rsidP="00E31C76">
      <w:pPr>
        <w:autoSpaceDE/>
        <w:autoSpaceDN/>
        <w:spacing w:after="200"/>
        <w:ind w:left="142"/>
        <w:jc w:val="both"/>
        <w:rPr>
          <w:rFonts w:ascii="Arial" w:eastAsiaTheme="minorHAnsi" w:hAnsi="Arial" w:cs="Arial"/>
          <w:spacing w:val="-2"/>
          <w:sz w:val="16"/>
          <w:szCs w:val="16"/>
          <w:lang w:val="es-ES" w:eastAsia="en-US"/>
        </w:rPr>
      </w:pPr>
      <w:r w:rsidRPr="00F16A46">
        <w:rPr>
          <w:rFonts w:ascii="Arial" w:eastAsiaTheme="minorHAnsi" w:hAnsi="Arial" w:cs="Arial"/>
          <w:b/>
          <w:spacing w:val="-2"/>
          <w:sz w:val="16"/>
          <w:szCs w:val="16"/>
          <w:lang w:val="es-ES" w:eastAsia="en-US"/>
        </w:rPr>
        <w:t>23.2 Especificaciones.-</w:t>
      </w:r>
    </w:p>
    <w:p w:rsidR="00C05A74" w:rsidRPr="00F16A46" w:rsidRDefault="00C05A74" w:rsidP="00E31C76">
      <w:pPr>
        <w:autoSpaceDE/>
        <w:autoSpaceDN/>
        <w:spacing w:after="200"/>
        <w:ind w:left="142"/>
        <w:jc w:val="both"/>
        <w:rPr>
          <w:rFonts w:ascii="Arial" w:eastAsiaTheme="minorHAnsi" w:hAnsi="Arial" w:cs="Arial"/>
          <w:spacing w:val="-2"/>
          <w:sz w:val="16"/>
          <w:szCs w:val="16"/>
          <w:lang w:val="es-ES" w:eastAsia="en-US"/>
        </w:rPr>
      </w:pPr>
      <w:r w:rsidRPr="00F16A46">
        <w:rPr>
          <w:rFonts w:ascii="Arial" w:eastAsiaTheme="minorHAnsi" w:hAnsi="Arial" w:cs="Arial"/>
          <w:spacing w:val="-2"/>
          <w:sz w:val="16"/>
          <w:szCs w:val="16"/>
          <w:lang w:val="es-ES" w:eastAsia="en-US"/>
        </w:rPr>
        <w:t>Los pozos de revisión serán construidos en donde señalen los planos y/o el Ingeniero Fiscalizador durante el transcurso de la instalación de tuberías o construcción de colectores.</w:t>
      </w:r>
    </w:p>
    <w:p w:rsidR="00C05A74" w:rsidRPr="00F16A46" w:rsidRDefault="00C05A74" w:rsidP="00E31C76">
      <w:pPr>
        <w:autoSpaceDE/>
        <w:autoSpaceDN/>
        <w:spacing w:after="200"/>
        <w:ind w:left="142"/>
        <w:jc w:val="both"/>
        <w:rPr>
          <w:rFonts w:ascii="Arial" w:eastAsiaTheme="minorHAnsi" w:hAnsi="Arial" w:cs="Arial"/>
          <w:spacing w:val="-2"/>
          <w:sz w:val="16"/>
          <w:szCs w:val="16"/>
          <w:lang w:val="es-ES" w:eastAsia="en-US"/>
        </w:rPr>
      </w:pPr>
    </w:p>
    <w:p w:rsidR="00C05A74" w:rsidRPr="00F16A46" w:rsidRDefault="00C05A74" w:rsidP="00E31C76">
      <w:pPr>
        <w:autoSpaceDE/>
        <w:autoSpaceDN/>
        <w:spacing w:after="200"/>
        <w:ind w:left="142"/>
        <w:jc w:val="both"/>
        <w:rPr>
          <w:rFonts w:ascii="Arial" w:eastAsiaTheme="minorHAnsi" w:hAnsi="Arial" w:cs="Arial"/>
          <w:spacing w:val="-2"/>
          <w:sz w:val="16"/>
          <w:szCs w:val="16"/>
          <w:lang w:val="es-ES" w:eastAsia="en-US"/>
        </w:rPr>
      </w:pPr>
      <w:r w:rsidRPr="00F16A46">
        <w:rPr>
          <w:rFonts w:ascii="Arial" w:eastAsiaTheme="minorHAnsi" w:hAnsi="Arial" w:cs="Arial"/>
          <w:spacing w:val="-2"/>
          <w:sz w:val="16"/>
          <w:szCs w:val="16"/>
          <w:lang w:val="es-ES" w:eastAsia="en-US"/>
        </w:rPr>
        <w:t>No se permitirá que existan más de 160 metros de tubería, sin que oportunamen</w:t>
      </w:r>
      <w:r w:rsidRPr="00F16A46">
        <w:rPr>
          <w:rFonts w:ascii="Arial" w:eastAsiaTheme="minorHAnsi" w:hAnsi="Arial" w:cs="Arial"/>
          <w:spacing w:val="-2"/>
          <w:sz w:val="16"/>
          <w:szCs w:val="16"/>
          <w:lang w:val="es-ES" w:eastAsia="en-US"/>
        </w:rPr>
        <w:softHyphen/>
        <w:t>te se construyan los respectivos pozos.</w:t>
      </w:r>
    </w:p>
    <w:p w:rsidR="00C05A74" w:rsidRPr="00F16A46" w:rsidRDefault="00C05A74" w:rsidP="00E31C76">
      <w:pPr>
        <w:autoSpaceDE/>
        <w:autoSpaceDN/>
        <w:spacing w:after="200"/>
        <w:ind w:left="142"/>
        <w:jc w:val="both"/>
        <w:rPr>
          <w:rFonts w:ascii="Arial" w:eastAsiaTheme="minorHAnsi" w:hAnsi="Arial" w:cs="Arial"/>
          <w:spacing w:val="-2"/>
          <w:sz w:val="16"/>
          <w:szCs w:val="16"/>
          <w:lang w:val="es-ES" w:eastAsia="en-US"/>
        </w:rPr>
      </w:pPr>
      <w:r w:rsidRPr="00F16A46">
        <w:rPr>
          <w:rFonts w:ascii="Arial" w:eastAsiaTheme="minorHAnsi" w:hAnsi="Arial" w:cs="Arial"/>
          <w:spacing w:val="-2"/>
          <w:sz w:val="16"/>
          <w:szCs w:val="16"/>
          <w:lang w:val="es-ES" w:eastAsia="en-US"/>
        </w:rPr>
        <w:t>Los pozos de revisión se construirán de acuerdo a los planos del proyecto, tanto los de diseño común como los de diseño especial.</w:t>
      </w:r>
    </w:p>
    <w:p w:rsidR="00C05A74" w:rsidRPr="00F16A46" w:rsidRDefault="00C05A74" w:rsidP="00E31C76">
      <w:pPr>
        <w:autoSpaceDE/>
        <w:autoSpaceDN/>
        <w:spacing w:after="200"/>
        <w:ind w:left="142"/>
        <w:jc w:val="both"/>
        <w:rPr>
          <w:rFonts w:ascii="Arial" w:eastAsiaTheme="minorHAnsi" w:hAnsi="Arial" w:cs="Arial"/>
          <w:spacing w:val="-2"/>
          <w:sz w:val="16"/>
          <w:szCs w:val="16"/>
          <w:lang w:val="es-ES" w:eastAsia="en-US"/>
        </w:rPr>
      </w:pPr>
      <w:r w:rsidRPr="00F16A46">
        <w:rPr>
          <w:rFonts w:ascii="Arial" w:eastAsiaTheme="minorHAnsi" w:hAnsi="Arial" w:cs="Arial"/>
          <w:spacing w:val="-2"/>
          <w:sz w:val="16"/>
          <w:szCs w:val="16"/>
          <w:lang w:val="es-ES" w:eastAsia="en-US"/>
        </w:rPr>
        <w:t>La construcción de la cimentación de los pozos de revisión, deberá hacerse previamente a la colocación de la tubería o colector, para evitar que se tenga que excavar bajo los extremos.</w:t>
      </w:r>
    </w:p>
    <w:p w:rsidR="00C05A74" w:rsidRPr="00F16A46" w:rsidRDefault="00C05A74" w:rsidP="00E31C76">
      <w:pPr>
        <w:autoSpaceDE/>
        <w:autoSpaceDN/>
        <w:spacing w:after="200"/>
        <w:ind w:left="142"/>
        <w:jc w:val="both"/>
        <w:rPr>
          <w:rFonts w:ascii="Arial" w:eastAsiaTheme="minorHAnsi" w:hAnsi="Arial" w:cs="Arial"/>
          <w:spacing w:val="-2"/>
          <w:sz w:val="16"/>
          <w:szCs w:val="16"/>
          <w:lang w:val="es-ES" w:eastAsia="en-US"/>
        </w:rPr>
      </w:pPr>
      <w:r w:rsidRPr="00F16A46">
        <w:rPr>
          <w:rFonts w:ascii="Arial" w:eastAsiaTheme="minorHAnsi" w:hAnsi="Arial" w:cs="Arial"/>
          <w:spacing w:val="-2"/>
          <w:sz w:val="16"/>
          <w:szCs w:val="16"/>
          <w:lang w:val="es-ES" w:eastAsia="en-US"/>
        </w:rPr>
        <w:t>Todos los pozos de revisión deberán ser construidos en una fundación adecuada, de acuerdo a la carga que estos producen y de acuerdo a la calidad del terreno soportante.</w:t>
      </w:r>
    </w:p>
    <w:p w:rsidR="00C05A74" w:rsidRPr="00F16A46" w:rsidRDefault="00C05A74" w:rsidP="00E31C76">
      <w:pPr>
        <w:autoSpaceDE/>
        <w:autoSpaceDN/>
        <w:spacing w:after="200"/>
        <w:ind w:left="142"/>
        <w:jc w:val="both"/>
        <w:rPr>
          <w:rFonts w:ascii="Arial" w:eastAsiaTheme="minorHAnsi" w:hAnsi="Arial" w:cs="Arial"/>
          <w:spacing w:val="-2"/>
          <w:sz w:val="16"/>
          <w:szCs w:val="16"/>
          <w:lang w:val="es-ES" w:eastAsia="en-US"/>
        </w:rPr>
      </w:pPr>
      <w:r w:rsidRPr="00F16A46">
        <w:rPr>
          <w:rFonts w:ascii="Arial" w:eastAsiaTheme="minorHAnsi" w:hAnsi="Arial" w:cs="Arial"/>
          <w:spacing w:val="-2"/>
          <w:sz w:val="16"/>
          <w:szCs w:val="16"/>
          <w:lang w:val="es-ES" w:eastAsia="en-US"/>
        </w:rPr>
        <w:t>Se usarán para la construcción los planos de detalle existentes.  Cuando la subrasante está formada por material poco resistente, será necesario renovarla y reemplazarla por material granular, o con hormigón de espesor suficiente para construir una fundación adecuada en cada pozo.</w:t>
      </w:r>
    </w:p>
    <w:p w:rsidR="00C05A74" w:rsidRPr="00F16A46" w:rsidRDefault="00C05A74" w:rsidP="00E31C76">
      <w:pPr>
        <w:autoSpaceDE/>
        <w:autoSpaceDN/>
        <w:spacing w:after="200"/>
        <w:ind w:left="142"/>
        <w:jc w:val="both"/>
        <w:rPr>
          <w:rFonts w:ascii="Arial" w:eastAsiaTheme="minorHAnsi" w:hAnsi="Arial" w:cs="Arial"/>
          <w:spacing w:val="-2"/>
          <w:sz w:val="16"/>
          <w:szCs w:val="16"/>
          <w:lang w:val="es-ES" w:eastAsia="en-US"/>
        </w:rPr>
      </w:pPr>
      <w:r w:rsidRPr="00F16A46">
        <w:rPr>
          <w:rFonts w:ascii="Arial" w:eastAsiaTheme="minorHAnsi" w:hAnsi="Arial" w:cs="Arial"/>
          <w:spacing w:val="-2"/>
          <w:sz w:val="16"/>
          <w:szCs w:val="16"/>
          <w:lang w:val="es-ES" w:eastAsia="en-US"/>
        </w:rPr>
        <w:t>Los pozos de revisión serán construidos de hormigón simple de f´c= 180 kg/cm² y de acuerdo a los diseños del proyecto. En la planta de los pozos de revisión se realizarán los canales de media caña correspondientes, debiendo pulirse y acabarse perfectamente de acuerdo con los planos.  Los canales se realizarán con uno de los procedimientos siguientes:</w:t>
      </w:r>
    </w:p>
    <w:p w:rsidR="00C05A74" w:rsidRPr="00F16A46" w:rsidRDefault="00C05A74" w:rsidP="00E31C76">
      <w:pPr>
        <w:autoSpaceDE/>
        <w:autoSpaceDN/>
        <w:spacing w:after="200"/>
        <w:ind w:left="142"/>
        <w:jc w:val="both"/>
        <w:rPr>
          <w:rFonts w:ascii="Arial" w:eastAsiaTheme="minorHAnsi" w:hAnsi="Arial" w:cs="Arial"/>
          <w:spacing w:val="-2"/>
          <w:sz w:val="16"/>
          <w:szCs w:val="16"/>
          <w:lang w:val="es-ES" w:eastAsia="en-US"/>
        </w:rPr>
      </w:pPr>
      <w:r w:rsidRPr="00F16A46">
        <w:rPr>
          <w:rFonts w:ascii="Arial" w:eastAsiaTheme="minorHAnsi" w:hAnsi="Arial" w:cs="Arial"/>
          <w:spacing w:val="-2"/>
          <w:sz w:val="16"/>
          <w:szCs w:val="16"/>
          <w:lang w:val="es-ES" w:eastAsia="en-US"/>
        </w:rPr>
        <w:t>a)</w:t>
      </w:r>
      <w:r w:rsidRPr="00F16A46">
        <w:rPr>
          <w:rFonts w:ascii="Arial" w:eastAsiaTheme="minorHAnsi" w:hAnsi="Arial" w:cs="Arial"/>
          <w:spacing w:val="-2"/>
          <w:sz w:val="16"/>
          <w:szCs w:val="16"/>
          <w:lang w:val="es-ES" w:eastAsia="en-US"/>
        </w:rPr>
        <w:tab/>
        <w:t>Al hacerse el fundido del hormigón de la base se formarán directamente las "medias cañas", mediante el empleo de cerchas.</w:t>
      </w:r>
    </w:p>
    <w:p w:rsidR="00C05A74" w:rsidRPr="00F16A46" w:rsidRDefault="00C05A74" w:rsidP="00E31C76">
      <w:pPr>
        <w:autoSpaceDE/>
        <w:autoSpaceDN/>
        <w:spacing w:after="200"/>
        <w:ind w:left="142"/>
        <w:jc w:val="both"/>
        <w:rPr>
          <w:rFonts w:ascii="Arial" w:eastAsiaTheme="minorHAnsi" w:hAnsi="Arial" w:cs="Arial"/>
          <w:spacing w:val="-2"/>
          <w:sz w:val="16"/>
          <w:szCs w:val="16"/>
          <w:lang w:val="es-ES" w:eastAsia="en-US"/>
        </w:rPr>
      </w:pPr>
      <w:r w:rsidRPr="00F16A46">
        <w:rPr>
          <w:rFonts w:ascii="Arial" w:eastAsiaTheme="minorHAnsi" w:hAnsi="Arial" w:cs="Arial"/>
          <w:spacing w:val="-2"/>
          <w:sz w:val="16"/>
          <w:szCs w:val="16"/>
          <w:lang w:val="es-ES" w:eastAsia="en-US"/>
        </w:rPr>
        <w:t>b)</w:t>
      </w:r>
      <w:r w:rsidRPr="00F16A46">
        <w:rPr>
          <w:rFonts w:ascii="Arial" w:eastAsiaTheme="minorHAnsi" w:hAnsi="Arial" w:cs="Arial"/>
          <w:spacing w:val="-2"/>
          <w:sz w:val="16"/>
          <w:szCs w:val="16"/>
          <w:lang w:val="es-ES" w:eastAsia="en-US"/>
        </w:rPr>
        <w:tab/>
        <w:t>Se colocaran tuberías cortadas a "media caña" al fundir el hormigón, para lo cual se continuarán dentro del pozo los conductos de alcantarillado, colocando después del hormigón de la base, hasta la mitad de los conductos del alcantarillado, cortándose a cincel la mitad superior de los tubos después de que se endurezca suficientemente el hormigón.</w:t>
      </w:r>
    </w:p>
    <w:p w:rsidR="00C05A74" w:rsidRPr="00F16A46" w:rsidRDefault="00C05A74" w:rsidP="00E31C76">
      <w:pPr>
        <w:autoSpaceDE/>
        <w:autoSpaceDN/>
        <w:spacing w:after="200"/>
        <w:ind w:left="142"/>
        <w:jc w:val="both"/>
        <w:rPr>
          <w:rFonts w:ascii="Arial" w:eastAsiaTheme="minorHAnsi" w:hAnsi="Arial" w:cs="Arial"/>
          <w:spacing w:val="-2"/>
          <w:sz w:val="16"/>
          <w:szCs w:val="16"/>
          <w:lang w:val="es-ES" w:eastAsia="en-US"/>
        </w:rPr>
      </w:pPr>
      <w:r w:rsidRPr="00F16A46">
        <w:rPr>
          <w:rFonts w:ascii="Arial" w:eastAsiaTheme="minorHAnsi" w:hAnsi="Arial" w:cs="Arial"/>
          <w:spacing w:val="-2"/>
          <w:sz w:val="16"/>
          <w:szCs w:val="16"/>
          <w:lang w:val="es-ES" w:eastAsia="en-US"/>
        </w:rPr>
        <w:t>Para la construcción con los diferentes materiales se sujetará a lo especificado en los numerales correspondientes de estas especificaciones.</w:t>
      </w:r>
    </w:p>
    <w:p w:rsidR="00C05A74" w:rsidRPr="00F16A46" w:rsidRDefault="00C05A74" w:rsidP="00E31C76">
      <w:pPr>
        <w:autoSpaceDE/>
        <w:autoSpaceDN/>
        <w:spacing w:after="200"/>
        <w:ind w:left="142"/>
        <w:jc w:val="both"/>
        <w:rPr>
          <w:rFonts w:ascii="Arial" w:eastAsiaTheme="minorHAnsi" w:hAnsi="Arial" w:cs="Arial"/>
          <w:spacing w:val="-2"/>
          <w:sz w:val="16"/>
          <w:szCs w:val="16"/>
          <w:lang w:val="es-ES" w:eastAsia="en-US"/>
        </w:rPr>
      </w:pPr>
      <w:r w:rsidRPr="00F16A46">
        <w:rPr>
          <w:rFonts w:ascii="Arial" w:eastAsiaTheme="minorHAnsi" w:hAnsi="Arial" w:cs="Arial"/>
          <w:spacing w:val="-2"/>
          <w:sz w:val="16"/>
          <w:szCs w:val="16"/>
          <w:lang w:val="es-ES" w:eastAsia="en-US"/>
        </w:rPr>
        <w:t>Para el acceso por el pozo se dispondrá de estribos o peldaños formados con varillas de hierro de 16 mm de diámetro, con recorte de aleta en las extremidades para empotrarse, en una longitud de 20 cm y colocados a 40 cm de espaciamiento; los peldaños irán debidamente empotrados y asegurados formando una saliente de 15 cm por 30 cm de ancho, deberán ser pintados con dos manos de pintura anticorrosiva.</w:t>
      </w:r>
    </w:p>
    <w:p w:rsidR="00C05A74" w:rsidRPr="00F16A46" w:rsidRDefault="00C05A74" w:rsidP="00E31C76">
      <w:pPr>
        <w:autoSpaceDE/>
        <w:autoSpaceDN/>
        <w:spacing w:after="120"/>
        <w:ind w:left="142"/>
        <w:jc w:val="both"/>
        <w:rPr>
          <w:rFonts w:ascii="Arial" w:eastAsiaTheme="minorHAnsi" w:hAnsi="Arial" w:cs="Arial"/>
          <w:sz w:val="16"/>
          <w:szCs w:val="16"/>
          <w:lang w:val="es-ES" w:eastAsia="en-US"/>
        </w:rPr>
      </w:pPr>
      <w:r w:rsidRPr="00F16A46">
        <w:rPr>
          <w:rFonts w:ascii="Arial" w:eastAsiaTheme="minorHAnsi" w:hAnsi="Arial" w:cs="Arial"/>
          <w:spacing w:val="-2"/>
          <w:sz w:val="16"/>
          <w:szCs w:val="16"/>
          <w:lang w:val="es-ES" w:eastAsia="en-US"/>
        </w:rPr>
        <w:t>Los cercos para pozos de revisión serán de hierro</w:t>
      </w:r>
    </w:p>
    <w:p w:rsidR="00C05A74" w:rsidRPr="00F16A46" w:rsidRDefault="00C05A74" w:rsidP="00E31C76">
      <w:pPr>
        <w:autoSpaceDE/>
        <w:autoSpaceDN/>
        <w:spacing w:after="200"/>
        <w:ind w:left="142"/>
        <w:jc w:val="both"/>
        <w:rPr>
          <w:rFonts w:ascii="Arial" w:eastAsiaTheme="minorHAnsi" w:hAnsi="Arial" w:cs="Arial"/>
          <w:b/>
          <w:spacing w:val="-2"/>
          <w:sz w:val="16"/>
          <w:szCs w:val="16"/>
          <w:lang w:val="es-ES" w:eastAsia="en-US"/>
        </w:rPr>
      </w:pPr>
      <w:r w:rsidRPr="00F16A46">
        <w:rPr>
          <w:rFonts w:ascii="Arial" w:eastAsiaTheme="minorHAnsi" w:hAnsi="Arial" w:cs="Arial"/>
          <w:b/>
          <w:spacing w:val="-2"/>
          <w:sz w:val="16"/>
          <w:szCs w:val="16"/>
          <w:lang w:val="es-ES" w:eastAsia="en-US"/>
        </w:rPr>
        <w:lastRenderedPageBreak/>
        <w:t>23.3 Medición y pago.-</w:t>
      </w:r>
    </w:p>
    <w:p w:rsidR="00C05A74" w:rsidRPr="00F16A46" w:rsidRDefault="00C05A74" w:rsidP="00E31C76">
      <w:pPr>
        <w:autoSpaceDE/>
        <w:autoSpaceDN/>
        <w:spacing w:after="200"/>
        <w:ind w:left="142"/>
        <w:jc w:val="both"/>
        <w:rPr>
          <w:rFonts w:ascii="Arial" w:eastAsiaTheme="minorHAnsi" w:hAnsi="Arial" w:cs="Arial"/>
          <w:spacing w:val="-2"/>
          <w:sz w:val="16"/>
          <w:szCs w:val="16"/>
          <w:lang w:val="es-ES" w:eastAsia="en-US"/>
        </w:rPr>
      </w:pPr>
      <w:r w:rsidRPr="00F16A46">
        <w:rPr>
          <w:rFonts w:ascii="Arial" w:eastAsiaTheme="minorHAnsi" w:hAnsi="Arial" w:cs="Arial"/>
          <w:spacing w:val="-2"/>
          <w:sz w:val="16"/>
          <w:szCs w:val="16"/>
          <w:lang w:val="es-ES" w:eastAsia="en-US"/>
        </w:rPr>
        <w:t>La construcción de pozos de revisión se medirá en unidades, determinándose en obra el número construido de acuerdo al proyecto y órdenes del Ingeniero Fiscalizador, de conformidad a los diversos tipos y profundidades.</w:t>
      </w:r>
    </w:p>
    <w:p w:rsidR="00C05A74" w:rsidRPr="00F16A46" w:rsidRDefault="00C05A74" w:rsidP="00E31C76">
      <w:pPr>
        <w:autoSpaceDE/>
        <w:autoSpaceDN/>
        <w:spacing w:after="200"/>
        <w:ind w:left="142"/>
        <w:jc w:val="both"/>
        <w:rPr>
          <w:rFonts w:ascii="Arial" w:eastAsiaTheme="minorHAnsi" w:hAnsi="Arial" w:cs="Arial"/>
          <w:spacing w:val="-2"/>
          <w:sz w:val="16"/>
          <w:szCs w:val="16"/>
          <w:lang w:val="es-ES" w:eastAsia="en-US"/>
        </w:rPr>
      </w:pPr>
      <w:r w:rsidRPr="00F16A46">
        <w:rPr>
          <w:rFonts w:ascii="Arial" w:eastAsiaTheme="minorHAnsi" w:hAnsi="Arial" w:cs="Arial"/>
          <w:b/>
          <w:spacing w:val="-2"/>
          <w:sz w:val="16"/>
          <w:szCs w:val="16"/>
          <w:lang w:val="es-ES" w:eastAsia="en-US"/>
        </w:rPr>
        <w:t>23.4 Conceptos de trabajo.-</w:t>
      </w:r>
    </w:p>
    <w:p w:rsidR="00C05A74" w:rsidRPr="00F16A46" w:rsidRDefault="00972549" w:rsidP="00E31C76">
      <w:pPr>
        <w:autoSpaceDE/>
        <w:autoSpaceDN/>
        <w:ind w:left="142" w:hanging="720"/>
        <w:jc w:val="both"/>
        <w:rPr>
          <w:rFonts w:ascii="Arial" w:eastAsia="Times New Roman" w:hAnsi="Arial" w:cs="Arial"/>
          <w:spacing w:val="-2"/>
          <w:sz w:val="16"/>
          <w:szCs w:val="16"/>
          <w:lang w:eastAsia="es-ES"/>
        </w:rPr>
      </w:pPr>
      <w:r>
        <w:rPr>
          <w:rFonts w:ascii="Arial" w:eastAsia="Times New Roman" w:hAnsi="Arial" w:cs="Arial"/>
          <w:spacing w:val="-2"/>
          <w:sz w:val="16"/>
          <w:szCs w:val="16"/>
          <w:lang w:eastAsia="es-ES"/>
        </w:rPr>
        <w:t xml:space="preserve">           </w:t>
      </w:r>
      <w:r w:rsidR="00C05A74" w:rsidRPr="00F16A46">
        <w:rPr>
          <w:rFonts w:ascii="Arial" w:eastAsia="Times New Roman" w:hAnsi="Arial" w:cs="Arial"/>
          <w:spacing w:val="-2"/>
          <w:sz w:val="16"/>
          <w:szCs w:val="16"/>
          <w:lang w:eastAsia="es-ES"/>
        </w:rPr>
        <w:t>La construcción de los pozos de revisión se liquidará al Constructor de acuerdo a los siguientes conceptos de trabajo:</w:t>
      </w:r>
    </w:p>
    <w:p w:rsidR="00C05A74" w:rsidRPr="00F16A46" w:rsidRDefault="00C05A74" w:rsidP="00E31C76">
      <w:pPr>
        <w:numPr>
          <w:ilvl w:val="0"/>
          <w:numId w:val="8"/>
        </w:numPr>
        <w:autoSpaceDE/>
        <w:autoSpaceDN/>
        <w:spacing w:after="200"/>
        <w:ind w:left="142" w:firstLine="0"/>
        <w:jc w:val="both"/>
        <w:rPr>
          <w:rFonts w:ascii="Arial" w:eastAsiaTheme="minorHAnsi" w:hAnsi="Arial" w:cs="Arial"/>
          <w:spacing w:val="-2"/>
          <w:sz w:val="16"/>
          <w:szCs w:val="16"/>
          <w:lang w:val="es-ES" w:eastAsia="en-US"/>
        </w:rPr>
      </w:pPr>
      <w:r w:rsidRPr="00F16A46">
        <w:rPr>
          <w:rFonts w:ascii="Arial" w:eastAsiaTheme="minorHAnsi" w:hAnsi="Arial" w:cs="Arial"/>
          <w:spacing w:val="-2"/>
          <w:sz w:val="16"/>
          <w:szCs w:val="16"/>
          <w:lang w:val="es-ES" w:eastAsia="en-US"/>
        </w:rPr>
        <w:t>Pozo de revisión 4.00 -5,99 m con tapa y cerco de HF (u).</w:t>
      </w:r>
    </w:p>
    <w:p w:rsidR="00C05A74" w:rsidRPr="00F16A46" w:rsidRDefault="00C05A74" w:rsidP="00E31C76">
      <w:pPr>
        <w:numPr>
          <w:ilvl w:val="0"/>
          <w:numId w:val="8"/>
        </w:numPr>
        <w:autoSpaceDE/>
        <w:autoSpaceDN/>
        <w:spacing w:after="200"/>
        <w:ind w:left="142" w:firstLine="0"/>
        <w:jc w:val="both"/>
        <w:rPr>
          <w:rFonts w:ascii="Arial" w:eastAsiaTheme="minorHAnsi" w:hAnsi="Arial" w:cs="Arial"/>
          <w:spacing w:val="-2"/>
          <w:sz w:val="16"/>
          <w:szCs w:val="16"/>
          <w:lang w:val="es-ES" w:eastAsia="en-US"/>
        </w:rPr>
      </w:pPr>
      <w:r w:rsidRPr="00F16A46">
        <w:rPr>
          <w:rFonts w:ascii="Arial" w:eastAsiaTheme="minorHAnsi" w:hAnsi="Arial" w:cs="Arial"/>
          <w:spacing w:val="-2"/>
          <w:sz w:val="16"/>
          <w:szCs w:val="16"/>
          <w:lang w:val="es-ES" w:eastAsia="en-US"/>
        </w:rPr>
        <w:t>Pozo de revisión 6.00 -7.99 m con tapa y cerco de HF (u).</w:t>
      </w:r>
    </w:p>
    <w:p w:rsidR="00C05A74" w:rsidRPr="00F16A46" w:rsidRDefault="00C05A74" w:rsidP="00E31C76">
      <w:pPr>
        <w:numPr>
          <w:ilvl w:val="0"/>
          <w:numId w:val="8"/>
        </w:numPr>
        <w:autoSpaceDE/>
        <w:autoSpaceDN/>
        <w:spacing w:after="200"/>
        <w:ind w:left="142" w:firstLine="0"/>
        <w:jc w:val="both"/>
        <w:rPr>
          <w:rFonts w:ascii="Arial" w:eastAsiaTheme="minorHAnsi" w:hAnsi="Arial" w:cs="Arial"/>
          <w:spacing w:val="-2"/>
          <w:sz w:val="16"/>
          <w:szCs w:val="16"/>
          <w:lang w:val="es-ES" w:eastAsia="en-US"/>
        </w:rPr>
      </w:pPr>
      <w:r w:rsidRPr="00F16A46">
        <w:rPr>
          <w:rFonts w:ascii="Arial" w:eastAsiaTheme="minorHAnsi" w:hAnsi="Arial" w:cs="Arial"/>
          <w:spacing w:val="-2"/>
          <w:sz w:val="16"/>
          <w:szCs w:val="16"/>
          <w:lang w:val="es-ES" w:eastAsia="en-US"/>
        </w:rPr>
        <w:t>Conexión domiciliaria 0-10 m.</w:t>
      </w:r>
    </w:p>
    <w:p w:rsidR="00C05A74" w:rsidRPr="00F16A46" w:rsidRDefault="00C05A74" w:rsidP="00E31C76">
      <w:pPr>
        <w:keepNext/>
        <w:numPr>
          <w:ilvl w:val="0"/>
          <w:numId w:val="25"/>
        </w:numPr>
        <w:autoSpaceDE/>
        <w:autoSpaceDN/>
        <w:spacing w:after="200"/>
        <w:jc w:val="both"/>
        <w:outlineLvl w:val="0"/>
        <w:rPr>
          <w:rFonts w:ascii="Arial" w:eastAsia="Times New Roman" w:hAnsi="Arial" w:cs="Arial"/>
          <w:b/>
          <w:sz w:val="16"/>
          <w:szCs w:val="16"/>
          <w:lang w:eastAsia="es-ES"/>
        </w:rPr>
      </w:pPr>
      <w:r w:rsidRPr="00F16A46">
        <w:rPr>
          <w:rFonts w:ascii="Arial" w:eastAsia="Times New Roman" w:hAnsi="Arial" w:cs="Arial"/>
          <w:b/>
          <w:sz w:val="16"/>
          <w:szCs w:val="16"/>
          <w:lang w:eastAsia="es-ES"/>
        </w:rPr>
        <w:t xml:space="preserve"> CONSTRUCCIÓN DE CAJA DE CONEXIÓN DOMICILIARIA</w:t>
      </w:r>
    </w:p>
    <w:p w:rsidR="00C05A74" w:rsidRPr="00F16A46" w:rsidRDefault="00C05A74" w:rsidP="00E31C76">
      <w:pPr>
        <w:autoSpaceDE/>
        <w:autoSpaceDN/>
        <w:spacing w:after="200"/>
        <w:ind w:left="142"/>
        <w:jc w:val="both"/>
        <w:rPr>
          <w:rFonts w:ascii="Arial" w:eastAsiaTheme="minorHAnsi" w:hAnsi="Arial" w:cs="Arial"/>
          <w:b/>
          <w:sz w:val="16"/>
          <w:szCs w:val="16"/>
          <w:lang w:eastAsia="en-US"/>
        </w:rPr>
      </w:pPr>
      <w:r w:rsidRPr="00F16A46">
        <w:rPr>
          <w:rFonts w:ascii="Arial" w:eastAsiaTheme="minorHAnsi" w:hAnsi="Arial" w:cs="Arial"/>
          <w:b/>
          <w:sz w:val="16"/>
          <w:szCs w:val="16"/>
          <w:lang w:eastAsia="en-US"/>
        </w:rPr>
        <w:t>24.1 Definición</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Las cajas de conexión domiciliaria serán de 0.60x0.60  de h&lt;=2m. que serán construidos en los lugares que señale el proyecto y/o indique el Ingeniero Fiscalizador durante el transcurso de la instalación de las tuberías de conexión domiciliaria.</w:t>
      </w:r>
    </w:p>
    <w:p w:rsidR="00C05A74" w:rsidRPr="00F16A46" w:rsidRDefault="00C05A74" w:rsidP="00E31C76">
      <w:pPr>
        <w:autoSpaceDE/>
        <w:autoSpaceDN/>
        <w:spacing w:after="200"/>
        <w:ind w:left="142"/>
        <w:jc w:val="both"/>
        <w:rPr>
          <w:rFonts w:ascii="Arial" w:eastAsiaTheme="minorHAnsi" w:hAnsi="Arial" w:cs="Arial"/>
          <w:b/>
          <w:sz w:val="16"/>
          <w:szCs w:val="16"/>
          <w:lang w:eastAsia="en-US"/>
        </w:rPr>
      </w:pPr>
      <w:r w:rsidRPr="00F16A46">
        <w:rPr>
          <w:rFonts w:ascii="Arial" w:eastAsiaTheme="minorHAnsi" w:hAnsi="Arial" w:cs="Arial"/>
          <w:b/>
          <w:sz w:val="16"/>
          <w:szCs w:val="16"/>
          <w:lang w:eastAsia="en-US"/>
        </w:rPr>
        <w:t>24.2 Especificaciones</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 xml:space="preserve">Se refiere a las conexiones domiciliarias en donde si es necesario construir las cajas de revisión. Estas cajas serán de hormigón simple f’c=180 Kg/cm2 + 1 aditivo contra sulfatos, de sección cuadrada de 0.60m x 0.60m en el interior, con paredes de 0.15m de espesor y tapa cuadrada de 0.75m x 0.75m, con espesor de 10cm. La tapa será de hormigón armado, con hormigón f’c=180 Kg/cm2 con una parrilla de hierro de </w:t>
      </w:r>
      <w:r w:rsidRPr="00F16A46">
        <w:rPr>
          <w:rFonts w:ascii="Arial" w:eastAsiaTheme="minorHAnsi" w:hAnsi="Arial" w:cs="Arial"/>
          <w:sz w:val="16"/>
          <w:szCs w:val="16"/>
          <w:lang w:eastAsia="en-US"/>
        </w:rPr>
        <w:sym w:font="PanRoman" w:char="F0AF"/>
      </w:r>
      <w:r w:rsidRPr="00F16A46">
        <w:rPr>
          <w:rFonts w:ascii="Arial" w:eastAsiaTheme="minorHAnsi" w:hAnsi="Arial" w:cs="Arial"/>
          <w:sz w:val="16"/>
          <w:szCs w:val="16"/>
          <w:lang w:eastAsia="en-US"/>
        </w:rPr>
        <w:t xml:space="preserve">=8mm @ 20cm en ambos sentidos, tendrá una tiradera elaborada con varilla de acero de </w:t>
      </w:r>
      <w:r w:rsidRPr="00F16A46">
        <w:rPr>
          <w:rFonts w:ascii="Arial" w:eastAsiaTheme="minorHAnsi" w:hAnsi="Arial" w:cs="Arial"/>
          <w:sz w:val="16"/>
          <w:szCs w:val="16"/>
          <w:lang w:eastAsia="en-US"/>
        </w:rPr>
        <w:sym w:font="PanRoman" w:char="F0AF"/>
      </w:r>
      <w:r w:rsidRPr="00F16A46">
        <w:rPr>
          <w:rFonts w:ascii="Arial" w:eastAsiaTheme="minorHAnsi" w:hAnsi="Arial" w:cs="Arial"/>
          <w:sz w:val="16"/>
          <w:szCs w:val="16"/>
          <w:lang w:eastAsia="en-US"/>
        </w:rPr>
        <w:t xml:space="preserve">=12mm. Estarán conectadas al colector principal mediante una tubería de PVC desagüe  de </w:t>
      </w:r>
      <w:r w:rsidRPr="00F16A46">
        <w:rPr>
          <w:rFonts w:ascii="Arial" w:eastAsiaTheme="minorHAnsi" w:hAnsi="Arial" w:cs="Arial"/>
          <w:sz w:val="16"/>
          <w:szCs w:val="16"/>
          <w:lang w:eastAsia="en-US"/>
        </w:rPr>
        <w:sym w:font="PanRoman" w:char="F0AF"/>
      </w:r>
      <w:r w:rsidRPr="00F16A46">
        <w:rPr>
          <w:rFonts w:ascii="Arial" w:eastAsiaTheme="minorHAnsi" w:hAnsi="Arial" w:cs="Arial"/>
          <w:sz w:val="16"/>
          <w:szCs w:val="16"/>
          <w:lang w:eastAsia="en-US"/>
        </w:rPr>
        <w:t>=160mm.</w:t>
      </w:r>
    </w:p>
    <w:p w:rsidR="00C05A74" w:rsidRPr="00F16A46" w:rsidRDefault="00C05A74" w:rsidP="00E31C76">
      <w:pPr>
        <w:autoSpaceDE/>
        <w:autoSpaceDN/>
        <w:spacing w:after="200"/>
        <w:ind w:left="142"/>
        <w:jc w:val="both"/>
        <w:rPr>
          <w:rFonts w:ascii="Arial" w:eastAsiaTheme="minorHAnsi" w:hAnsi="Arial" w:cs="Arial"/>
          <w:b/>
          <w:sz w:val="16"/>
          <w:szCs w:val="16"/>
          <w:lang w:eastAsia="en-US"/>
        </w:rPr>
      </w:pPr>
      <w:r w:rsidRPr="00F16A46">
        <w:rPr>
          <w:rFonts w:ascii="Arial" w:eastAsiaTheme="minorHAnsi" w:hAnsi="Arial" w:cs="Arial"/>
          <w:b/>
          <w:sz w:val="16"/>
          <w:szCs w:val="16"/>
          <w:lang w:eastAsia="en-US"/>
        </w:rPr>
        <w:t>24.3 Medición y pago</w:t>
      </w:r>
    </w:p>
    <w:p w:rsidR="00C05A74" w:rsidRPr="00F16A46" w:rsidRDefault="00C05A74" w:rsidP="00E31C76">
      <w:pPr>
        <w:autoSpaceDE/>
        <w:autoSpaceDN/>
        <w:spacing w:after="200"/>
        <w:ind w:left="142"/>
        <w:jc w:val="both"/>
        <w:rPr>
          <w:rFonts w:ascii="Arial" w:eastAsiaTheme="minorHAnsi" w:hAnsi="Arial" w:cs="Arial"/>
          <w:color w:val="000000"/>
          <w:sz w:val="16"/>
          <w:szCs w:val="16"/>
          <w:lang w:val="es-ES" w:eastAsia="en-US"/>
        </w:rPr>
      </w:pPr>
      <w:r w:rsidRPr="00F16A46">
        <w:rPr>
          <w:rFonts w:ascii="Arial" w:eastAsiaTheme="minorHAnsi" w:hAnsi="Arial" w:cs="Arial"/>
          <w:color w:val="000000"/>
          <w:sz w:val="16"/>
          <w:szCs w:val="16"/>
          <w:lang w:val="es-ES" w:eastAsia="en-US"/>
        </w:rPr>
        <w:t xml:space="preserve">Este rubro se cancelará en función del número de conexiones domiciliarias efectivamente construidas en forma satisfactoria en el terreno. Además no se estimará para fines de pago las cantidades de obra adicionales a lo presupuestado que efectúe el constructor sin autorización escrita del Ingeniero Fiscalizador. </w:t>
      </w:r>
    </w:p>
    <w:p w:rsidR="00C05A74" w:rsidRPr="00F16A46" w:rsidRDefault="00C05A74" w:rsidP="00E31C76">
      <w:pPr>
        <w:autoSpaceDE/>
        <w:autoSpaceDN/>
        <w:spacing w:after="200"/>
        <w:ind w:left="142"/>
        <w:jc w:val="both"/>
        <w:rPr>
          <w:rFonts w:ascii="Arial" w:eastAsiaTheme="minorHAnsi" w:hAnsi="Arial" w:cs="Arial"/>
          <w:b/>
          <w:sz w:val="16"/>
          <w:szCs w:val="16"/>
          <w:lang w:eastAsia="en-US"/>
        </w:rPr>
      </w:pPr>
      <w:r w:rsidRPr="00F16A46">
        <w:rPr>
          <w:rFonts w:ascii="Arial" w:eastAsiaTheme="minorHAnsi" w:hAnsi="Arial" w:cs="Arial"/>
          <w:b/>
          <w:sz w:val="16"/>
          <w:szCs w:val="16"/>
          <w:lang w:eastAsia="en-US"/>
        </w:rPr>
        <w:t>24.4 Conceptos de trabajo</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El suministro de las cajas de conexión domiciliaria es de H.S. de f’c =180kg/cm2, se liquidarán de acuerdo a los siguientes conceptos de trabajo:</w:t>
      </w:r>
    </w:p>
    <w:p w:rsidR="00C05A74" w:rsidRPr="00F16A46" w:rsidRDefault="00C05A74" w:rsidP="00E31C76">
      <w:pPr>
        <w:numPr>
          <w:ilvl w:val="0"/>
          <w:numId w:val="12"/>
        </w:numPr>
        <w:autoSpaceDE/>
        <w:autoSpaceDN/>
        <w:spacing w:after="200"/>
        <w:ind w:left="142" w:firstLine="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Caja de revisión h&lt; m, H.A, con tapa – 80x80 mm.</w:t>
      </w:r>
    </w:p>
    <w:p w:rsidR="00C05A74" w:rsidRPr="00F16A46" w:rsidRDefault="00C05A74" w:rsidP="00E31C76">
      <w:pPr>
        <w:keepNext/>
        <w:numPr>
          <w:ilvl w:val="0"/>
          <w:numId w:val="25"/>
        </w:numPr>
        <w:autoSpaceDE/>
        <w:autoSpaceDN/>
        <w:spacing w:after="200"/>
        <w:jc w:val="both"/>
        <w:outlineLvl w:val="0"/>
        <w:rPr>
          <w:rFonts w:ascii="Arial" w:eastAsia="Times New Roman" w:hAnsi="Arial" w:cs="Arial"/>
          <w:b/>
          <w:sz w:val="16"/>
          <w:szCs w:val="16"/>
          <w:lang w:eastAsia="es-ES"/>
        </w:rPr>
      </w:pPr>
      <w:r w:rsidRPr="00F16A46">
        <w:rPr>
          <w:rFonts w:ascii="Arial" w:eastAsia="Times New Roman" w:hAnsi="Arial" w:cs="Arial"/>
          <w:b/>
          <w:sz w:val="16"/>
          <w:szCs w:val="16"/>
          <w:lang w:eastAsia="es-ES"/>
        </w:rPr>
        <w:t xml:space="preserve"> RELLENO COMPACTADO (MAT. EXCAVACIÓN)</w:t>
      </w:r>
    </w:p>
    <w:p w:rsidR="00C05A74" w:rsidRPr="00F16A46" w:rsidRDefault="00C05A74" w:rsidP="00E31C76">
      <w:pPr>
        <w:autoSpaceDE/>
        <w:autoSpaceDN/>
        <w:spacing w:after="200"/>
        <w:ind w:left="142"/>
        <w:jc w:val="both"/>
        <w:rPr>
          <w:rFonts w:ascii="Arial" w:eastAsiaTheme="minorHAnsi" w:hAnsi="Arial" w:cs="Arial"/>
          <w:b/>
          <w:sz w:val="16"/>
          <w:szCs w:val="16"/>
          <w:lang w:eastAsia="en-US"/>
        </w:rPr>
      </w:pPr>
      <w:r w:rsidRPr="00F16A46">
        <w:rPr>
          <w:rFonts w:ascii="Arial" w:eastAsiaTheme="minorHAnsi" w:hAnsi="Arial" w:cs="Arial"/>
          <w:b/>
          <w:sz w:val="16"/>
          <w:szCs w:val="16"/>
          <w:lang w:eastAsia="en-US"/>
        </w:rPr>
        <w:t>25.1 Definición</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Como relleno se entiende el conjunto de operaciones que deben realizarse, para restituir con materiales y técnicas apropiadas, las excavaciones que se hayan realizado para alojar tuberías o estructuras, hasta el nivel original del terreno o hasta los niveles determinados en el proyecto y/o órdenes del Ingeniero Fiscalizador. Se incluyen además los terraplenes que deben realizarse.</w:t>
      </w:r>
    </w:p>
    <w:p w:rsidR="00C05A74" w:rsidRPr="00F16A46" w:rsidRDefault="00C05A74" w:rsidP="00E31C76">
      <w:pPr>
        <w:autoSpaceDE/>
        <w:autoSpaceDN/>
        <w:spacing w:after="200"/>
        <w:ind w:left="142"/>
        <w:jc w:val="both"/>
        <w:rPr>
          <w:rFonts w:ascii="Arial" w:eastAsiaTheme="minorHAnsi" w:hAnsi="Arial" w:cs="Arial"/>
          <w:b/>
          <w:sz w:val="16"/>
          <w:szCs w:val="16"/>
          <w:lang w:eastAsia="en-US"/>
        </w:rPr>
      </w:pPr>
      <w:r w:rsidRPr="00F16A46">
        <w:rPr>
          <w:rFonts w:ascii="Arial" w:eastAsiaTheme="minorHAnsi" w:hAnsi="Arial" w:cs="Arial"/>
          <w:b/>
          <w:sz w:val="16"/>
          <w:szCs w:val="16"/>
          <w:lang w:eastAsia="en-US"/>
        </w:rPr>
        <w:t>25.2 Especificaciones</w:t>
      </w:r>
    </w:p>
    <w:p w:rsidR="00C05A74" w:rsidRPr="00F16A46" w:rsidRDefault="00C05A74" w:rsidP="00E31C76">
      <w:pPr>
        <w:autoSpaceDE/>
        <w:autoSpaceDN/>
        <w:spacing w:after="200"/>
        <w:ind w:left="142"/>
        <w:jc w:val="both"/>
        <w:rPr>
          <w:rFonts w:ascii="Arial" w:eastAsiaTheme="minorHAnsi" w:hAnsi="Arial" w:cs="Arial"/>
          <w:b/>
          <w:sz w:val="16"/>
          <w:szCs w:val="16"/>
          <w:lang w:eastAsia="en-US"/>
        </w:rPr>
      </w:pPr>
      <w:r w:rsidRPr="00F16A46">
        <w:rPr>
          <w:rFonts w:ascii="Arial" w:eastAsiaTheme="minorHAnsi" w:hAnsi="Arial" w:cs="Arial"/>
          <w:b/>
          <w:sz w:val="16"/>
          <w:szCs w:val="16"/>
          <w:lang w:eastAsia="en-US"/>
        </w:rPr>
        <w:t>Relleno.</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No se deberá proceder a efectuar ningún relleno sin antes contar con la aprobación del Ingeniero Fiscalizador, pues en caso contrario, éste podrá ordenar la total extracción del material utilizado en rellenos no aprobados por él, sin que el Constructor tenga derecho a ninguna retribución por ello. El Ingeniero Fiscalizador debe comprobar las pendientes y alineaciones del tramo.</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El material y el procedimiento del relleno deben tener la aprobación del Ingeniero Fiscalizador. El Constructor será el responsable por el desplazamiento de la tubería, así como de los daños e inestabilidad de los mismos, causados por el inadecuado procedimiento del relleno.</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Las operaciones de relleno en cada tramo se terminarán sin demora.</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 xml:space="preserve">La primera parte del relleno se hará utilizando en ella tierra fina seleccionada, exenta de piedras, ladrillos, tejas y otros materiales duros; los espacios entre la tubería y la pared de la zanja deberán rellenarse cuidadosamente compactando lo suficiente, hasta alcanzar un nivel de </w:t>
      </w:r>
      <w:smartTag w:uri="urn:schemas-microsoft-com:office:smarttags" w:element="metricconverter">
        <w:smartTagPr>
          <w:attr w:name="ProductID" w:val="30 cm"/>
        </w:smartTagPr>
        <w:r w:rsidRPr="00F16A46">
          <w:rPr>
            <w:rFonts w:ascii="Arial" w:eastAsiaTheme="minorHAnsi" w:hAnsi="Arial" w:cs="Arial"/>
            <w:sz w:val="16"/>
            <w:szCs w:val="16"/>
            <w:lang w:eastAsia="en-US"/>
          </w:rPr>
          <w:t>30 cm</w:t>
        </w:r>
      </w:smartTag>
      <w:r w:rsidRPr="00F16A46">
        <w:rPr>
          <w:rFonts w:ascii="Arial" w:eastAsiaTheme="minorHAnsi" w:hAnsi="Arial" w:cs="Arial"/>
          <w:sz w:val="16"/>
          <w:szCs w:val="16"/>
          <w:lang w:eastAsia="en-US"/>
        </w:rPr>
        <w:t xml:space="preserve"> sobre la superficie superior del tubo. Como norma general el apisonamiento o compactación hasta </w:t>
      </w:r>
      <w:smartTag w:uri="urn:schemas-microsoft-com:office:smarttags" w:element="metricconverter">
        <w:smartTagPr>
          <w:attr w:name="ProductID" w:val="60 cm"/>
        </w:smartTagPr>
        <w:r w:rsidRPr="00F16A46">
          <w:rPr>
            <w:rFonts w:ascii="Arial" w:eastAsiaTheme="minorHAnsi" w:hAnsi="Arial" w:cs="Arial"/>
            <w:sz w:val="16"/>
            <w:szCs w:val="16"/>
            <w:lang w:eastAsia="en-US"/>
          </w:rPr>
          <w:t>60 cm</w:t>
        </w:r>
      </w:smartTag>
      <w:r w:rsidRPr="00F16A46">
        <w:rPr>
          <w:rFonts w:ascii="Arial" w:eastAsiaTheme="minorHAnsi" w:hAnsi="Arial" w:cs="Arial"/>
          <w:sz w:val="16"/>
          <w:szCs w:val="16"/>
          <w:lang w:eastAsia="en-US"/>
        </w:rPr>
        <w:t xml:space="preserve"> sobre la tubería será </w:t>
      </w:r>
      <w:r w:rsidRPr="00F16A46">
        <w:rPr>
          <w:rFonts w:ascii="Arial" w:eastAsiaTheme="minorHAnsi" w:hAnsi="Arial" w:cs="Arial"/>
          <w:sz w:val="16"/>
          <w:szCs w:val="16"/>
          <w:lang w:eastAsia="en-US"/>
        </w:rPr>
        <w:lastRenderedPageBreak/>
        <w:t>ejecutada cuidadosamente y con pisón de mano; de allí en adelante se podrán utilizar otros elementos mecánicos, como compactadores neumáticos.</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 xml:space="preserve">Se debe tener el cuidado de no transmitir ni ejecutar trabajos innecesarios sobre la tubería hasta que el relleno tenga un mínimo de </w:t>
      </w:r>
      <w:smartTag w:uri="urn:schemas-microsoft-com:office:smarttags" w:element="metricconverter">
        <w:smartTagPr>
          <w:attr w:name="ProductID" w:val="30 cm"/>
        </w:smartTagPr>
        <w:r w:rsidRPr="00F16A46">
          <w:rPr>
            <w:rFonts w:ascii="Arial" w:eastAsiaTheme="minorHAnsi" w:hAnsi="Arial" w:cs="Arial"/>
            <w:sz w:val="16"/>
            <w:szCs w:val="16"/>
            <w:lang w:eastAsia="en-US"/>
          </w:rPr>
          <w:t>30 cm</w:t>
        </w:r>
      </w:smartTag>
      <w:r w:rsidRPr="00F16A46">
        <w:rPr>
          <w:rFonts w:ascii="Arial" w:eastAsiaTheme="minorHAnsi" w:hAnsi="Arial" w:cs="Arial"/>
          <w:sz w:val="16"/>
          <w:szCs w:val="16"/>
          <w:lang w:eastAsia="en-US"/>
        </w:rPr>
        <w:t xml:space="preserve"> sobre la misma o cualquier otra estructura.</w:t>
      </w:r>
    </w:p>
    <w:p w:rsidR="00C05A74" w:rsidRPr="00F16A46" w:rsidRDefault="00C05A74" w:rsidP="00E31C76">
      <w:pPr>
        <w:autoSpaceDE/>
        <w:autoSpaceDN/>
        <w:spacing w:after="200"/>
        <w:ind w:left="142"/>
        <w:jc w:val="both"/>
        <w:rPr>
          <w:rFonts w:ascii="Arial" w:eastAsiaTheme="minorHAnsi" w:hAnsi="Arial" w:cs="Arial"/>
          <w:b/>
          <w:sz w:val="16"/>
          <w:szCs w:val="16"/>
          <w:lang w:eastAsia="en-US"/>
        </w:rPr>
      </w:pPr>
      <w:r w:rsidRPr="00F16A46">
        <w:rPr>
          <w:rFonts w:ascii="Arial" w:eastAsiaTheme="minorHAnsi" w:hAnsi="Arial" w:cs="Arial"/>
          <w:b/>
          <w:sz w:val="16"/>
          <w:szCs w:val="16"/>
          <w:lang w:eastAsia="en-US"/>
        </w:rPr>
        <w:t>Compactación</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El grado de compactación que se debe dar a un relleno varía de acuerdo a la ubicación de la zanja.</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 xml:space="preserve">El relleno se realizará en capas sucesivas no mayores de </w:t>
      </w:r>
      <w:smartTag w:uri="urn:schemas-microsoft-com:office:smarttags" w:element="metricconverter">
        <w:smartTagPr>
          <w:attr w:name="ProductID" w:val="20 cm"/>
        </w:smartTagPr>
        <w:r w:rsidRPr="00F16A46">
          <w:rPr>
            <w:rFonts w:ascii="Arial" w:eastAsiaTheme="minorHAnsi" w:hAnsi="Arial" w:cs="Arial"/>
            <w:sz w:val="16"/>
            <w:szCs w:val="16"/>
            <w:lang w:eastAsia="en-US"/>
          </w:rPr>
          <w:t>20 cm</w:t>
        </w:r>
      </w:smartTag>
      <w:r w:rsidRPr="00F16A46">
        <w:rPr>
          <w:rFonts w:ascii="Arial" w:eastAsiaTheme="minorHAnsi" w:hAnsi="Arial" w:cs="Arial"/>
          <w:sz w:val="16"/>
          <w:szCs w:val="16"/>
          <w:lang w:eastAsia="en-US"/>
        </w:rPr>
        <w:t xml:space="preserve"> compactando cada una de ellas hasta obtener una densidad del 90% como mínimo de la óptima de laboratorio. Los métodos de compactación difieren para materiales cohesivos y no cohesivos.</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Para material cohesivo, esto es material arcilloso, se usarán compactadores neumáticos, se pondrá especial cuidado en no causar daños en la tubería. Con el propósito de obtener una compactación cercana a la máxima, el contenido de humedad del material de relleno deberá ser similar al óptimo; con este objeto si el material se encuentra demasiado seco se añadirá la cantidad de agua necesaria de agua; en caso contrario, si existiera exceso de humedad es necesario secar el material extendiéndolo en capas delgadas para permitir la evaporación del exceso de agua.</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En el caso de material no cohesivo se utilizarán métodos alternativos adecuados, para obtener el grado adecuado de compactación, aprobados por el Ingeniero Fiscalizador. El material no cohesivo también puede ser compactado utilizando vibradores mecánicos.</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Una vez que la zanja haya sido rellenada y compactada, el Constructor deberá limpiar la calle del material de relleno sobrante, o cualquier otra clase de material. Si así no se procediera el Ingeniero Fiscalizador podrá ordenar la paralización de los demás trabajos, hasta que la mencionada limpieza haya sido efectuada y el Constructor no podrá hacer reclamos por extensión del plazo por la demora ocasionada.</w:t>
      </w:r>
    </w:p>
    <w:p w:rsidR="00C05A74" w:rsidRPr="00F16A46" w:rsidRDefault="00C05A74" w:rsidP="00E31C76">
      <w:pPr>
        <w:autoSpaceDE/>
        <w:autoSpaceDN/>
        <w:spacing w:after="200"/>
        <w:ind w:left="142"/>
        <w:jc w:val="both"/>
        <w:rPr>
          <w:rFonts w:ascii="Arial" w:eastAsiaTheme="minorHAnsi" w:hAnsi="Arial" w:cs="Arial"/>
          <w:b/>
          <w:sz w:val="16"/>
          <w:szCs w:val="16"/>
          <w:lang w:eastAsia="en-US"/>
        </w:rPr>
      </w:pPr>
      <w:r w:rsidRPr="00F16A46">
        <w:rPr>
          <w:rFonts w:ascii="Arial" w:eastAsiaTheme="minorHAnsi" w:hAnsi="Arial" w:cs="Arial"/>
          <w:b/>
          <w:sz w:val="16"/>
          <w:szCs w:val="16"/>
          <w:lang w:eastAsia="en-US"/>
        </w:rPr>
        <w:t>Material para relleno</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En el relleno se empleará el material de la propia excavación. Cuando éste no sea apropiado se seleccionará otro material y previo el visto bueno del Ingeniero Fiscalizador se procederá a realizar el relleno, sobre todo para el caso de la zona pantanosa.</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En ningún caso el material para relleno, deberá tener un peso específico en seco menor a 1.600 kg/m3.</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El material seleccionado puede ser cohesivo, pero en todo caso cumplirá con los siguientes requisitos:</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a)</w:t>
      </w:r>
      <w:r w:rsidRPr="00F16A46">
        <w:rPr>
          <w:rFonts w:ascii="Arial" w:eastAsiaTheme="minorHAnsi" w:hAnsi="Arial" w:cs="Arial"/>
          <w:sz w:val="16"/>
          <w:szCs w:val="16"/>
          <w:lang w:eastAsia="en-US"/>
        </w:rPr>
        <w:tab/>
        <w:t>No debe contener material orgánico.</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b)</w:t>
      </w:r>
      <w:r w:rsidRPr="00F16A46">
        <w:rPr>
          <w:rFonts w:ascii="Arial" w:eastAsiaTheme="minorHAnsi" w:hAnsi="Arial" w:cs="Arial"/>
          <w:sz w:val="16"/>
          <w:szCs w:val="16"/>
          <w:lang w:eastAsia="en-US"/>
        </w:rPr>
        <w:tab/>
        <w:t xml:space="preserve">En el caso de ser material granular, el tamaño del agregado será menor o igual a </w:t>
      </w:r>
      <w:smartTag w:uri="urn:schemas-microsoft-com:office:smarttags" w:element="metricconverter">
        <w:smartTagPr>
          <w:attr w:name="ProductID" w:val="5 cm"/>
        </w:smartTagPr>
        <w:r w:rsidRPr="00F16A46">
          <w:rPr>
            <w:rFonts w:ascii="Arial" w:eastAsiaTheme="minorHAnsi" w:hAnsi="Arial" w:cs="Arial"/>
            <w:sz w:val="16"/>
            <w:szCs w:val="16"/>
            <w:lang w:eastAsia="en-US"/>
          </w:rPr>
          <w:t>5 cm</w:t>
        </w:r>
      </w:smartTag>
      <w:r w:rsidRPr="00F16A46">
        <w:rPr>
          <w:rFonts w:ascii="Arial" w:eastAsiaTheme="minorHAnsi" w:hAnsi="Arial" w:cs="Arial"/>
          <w:sz w:val="16"/>
          <w:szCs w:val="16"/>
          <w:lang w:eastAsia="en-US"/>
        </w:rPr>
        <w:t>.</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c)</w:t>
      </w:r>
      <w:r w:rsidRPr="00F16A46">
        <w:rPr>
          <w:rFonts w:ascii="Arial" w:eastAsiaTheme="minorHAnsi" w:hAnsi="Arial" w:cs="Arial"/>
          <w:sz w:val="16"/>
          <w:szCs w:val="16"/>
          <w:lang w:eastAsia="en-US"/>
        </w:rPr>
        <w:tab/>
        <w:t>Deberá ser aprobado por el Ingeniero Fiscalizador.</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Relleno para el suministro y la instalación de tuberías y accesorios</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El relleno se efectuará lo más rápidamente posible después de instalada la tubería, para proteger a ésta contra rocas que puedan caer en la zanja y eliminar la posibilidad de desplazamiento o de flotación en caso de que se produzca una inundación, evitando también la erosión del suelo que sirve de soporte a la tubería.</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El suelo circundante a la tubería debe confinar convenientemente la zona de relleno para proporcionar el soporte adecuado a la tubería, de tal manera que el trabajo conjunto de suelo y tubería le permitan soportar las cargas de diseño.</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El relleno de las zanjas se realizará por etapas según el tipo y condiciones del suelo de excavación, como sigue:</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p>
    <w:p w:rsidR="00C05A74" w:rsidRPr="00F16A46" w:rsidRDefault="00C05A74" w:rsidP="00E31C76">
      <w:pPr>
        <w:autoSpaceDE/>
        <w:autoSpaceDN/>
        <w:spacing w:after="200"/>
        <w:jc w:val="both"/>
        <w:rPr>
          <w:rFonts w:ascii="Arial" w:eastAsiaTheme="minorHAnsi" w:hAnsi="Arial" w:cs="Arial"/>
          <w:b/>
          <w:bCs/>
          <w:color w:val="4F81BD" w:themeColor="accent1"/>
          <w:sz w:val="16"/>
          <w:szCs w:val="16"/>
          <w:lang w:eastAsia="en-US"/>
        </w:rPr>
      </w:pPr>
      <w:r w:rsidRPr="00F16A46">
        <w:rPr>
          <w:rFonts w:ascii="Arial" w:eastAsiaTheme="minorHAnsi" w:hAnsi="Arial" w:cs="Arial"/>
          <w:b/>
          <w:bCs/>
          <w:sz w:val="16"/>
          <w:szCs w:val="16"/>
          <w:lang w:val="es-ES" w:eastAsia="en-US"/>
        </w:rPr>
        <w:t xml:space="preserve">Ilustración </w:t>
      </w:r>
      <w:r w:rsidRPr="00F16A46">
        <w:rPr>
          <w:rFonts w:ascii="Arial" w:eastAsiaTheme="minorHAnsi" w:hAnsi="Arial" w:cs="Arial"/>
          <w:b/>
          <w:bCs/>
          <w:sz w:val="16"/>
          <w:szCs w:val="16"/>
          <w:lang w:val="es-ES" w:eastAsia="en-US"/>
        </w:rPr>
        <w:fldChar w:fldCharType="begin"/>
      </w:r>
      <w:r w:rsidRPr="00F16A46">
        <w:rPr>
          <w:rFonts w:ascii="Arial" w:eastAsiaTheme="minorHAnsi" w:hAnsi="Arial" w:cs="Arial"/>
          <w:b/>
          <w:bCs/>
          <w:sz w:val="16"/>
          <w:szCs w:val="16"/>
          <w:lang w:val="es-ES" w:eastAsia="en-US"/>
        </w:rPr>
        <w:instrText xml:space="preserve"> SEQ Ilustración \* ARABIC </w:instrText>
      </w:r>
      <w:r w:rsidRPr="00F16A46">
        <w:rPr>
          <w:rFonts w:ascii="Arial" w:eastAsiaTheme="minorHAnsi" w:hAnsi="Arial" w:cs="Arial"/>
          <w:b/>
          <w:bCs/>
          <w:sz w:val="16"/>
          <w:szCs w:val="16"/>
          <w:lang w:val="es-ES" w:eastAsia="en-US"/>
        </w:rPr>
        <w:fldChar w:fldCharType="separate"/>
      </w:r>
      <w:r w:rsidR="00EA1BEB">
        <w:rPr>
          <w:rFonts w:ascii="Arial" w:eastAsiaTheme="minorHAnsi" w:hAnsi="Arial" w:cs="Arial"/>
          <w:b/>
          <w:bCs/>
          <w:noProof/>
          <w:sz w:val="16"/>
          <w:szCs w:val="16"/>
          <w:lang w:val="es-ES" w:eastAsia="en-US"/>
        </w:rPr>
        <w:t>2</w:t>
      </w:r>
      <w:r w:rsidRPr="00F16A46">
        <w:rPr>
          <w:rFonts w:ascii="Arial" w:eastAsiaTheme="minorHAnsi" w:hAnsi="Arial" w:cs="Arial"/>
          <w:b/>
          <w:bCs/>
          <w:sz w:val="16"/>
          <w:szCs w:val="16"/>
          <w:lang w:val="es-ES" w:eastAsia="en-US"/>
        </w:rPr>
        <w:fldChar w:fldCharType="end"/>
      </w:r>
      <w:r w:rsidRPr="00F16A46">
        <w:rPr>
          <w:rFonts w:ascii="Arial" w:eastAsiaTheme="minorHAnsi" w:hAnsi="Arial" w:cs="Arial"/>
          <w:b/>
          <w:bCs/>
          <w:sz w:val="16"/>
          <w:szCs w:val="16"/>
          <w:lang w:val="es-ES" w:eastAsia="en-US"/>
        </w:rPr>
        <w:t>. SECCIÓN DE ZANJA</w:t>
      </w:r>
    </w:p>
    <w:p w:rsidR="00C05A74" w:rsidRPr="00F16A46" w:rsidRDefault="00E2674C" w:rsidP="00E31C76">
      <w:pPr>
        <w:autoSpaceDE/>
        <w:autoSpaceDN/>
        <w:spacing w:after="200"/>
        <w:ind w:left="142"/>
        <w:jc w:val="both"/>
        <w:rPr>
          <w:rFonts w:ascii="Arial" w:eastAsiaTheme="minorHAnsi" w:hAnsi="Arial" w:cs="Arial"/>
          <w:sz w:val="16"/>
          <w:szCs w:val="16"/>
          <w:lang w:val="es-ES" w:eastAsia="en-US"/>
        </w:rPr>
      </w:pPr>
      <w:r>
        <w:rPr>
          <w:rFonts w:ascii="Arial" w:eastAsiaTheme="minorHAnsi" w:hAnsi="Arial" w:cs="Arial"/>
          <w:noProof/>
          <w:sz w:val="16"/>
          <w:szCs w:val="16"/>
          <w:lang w:val="es-ES" w:eastAsia="en-US"/>
        </w:rPr>
        <w:pict>
          <v:shape id="_x0000_s1038" type="#_x0000_t75" style="position:absolute;left:0;text-align:left;margin-left:-2.65pt;margin-top:15.6pt;width:482.55pt;height:248.4pt;z-index:251665920">
            <v:imagedata r:id="rId15" o:title=""/>
            <w10:wrap type="topAndBottom"/>
          </v:shape>
          <o:OLEObject Type="Embed" ProgID="AutoCAD.Drawing.15" ShapeID="_x0000_s1038" DrawAspect="Content" ObjectID="_1537867997" r:id="rId20"/>
        </w:pict>
      </w:r>
      <w:r w:rsidR="00C05A74" w:rsidRPr="00F16A46">
        <w:rPr>
          <w:rFonts w:ascii="Arial" w:eastAsiaTheme="minorHAnsi" w:hAnsi="Arial" w:cs="Arial"/>
          <w:b/>
          <w:i/>
          <w:noProof/>
          <w:sz w:val="16"/>
          <w:szCs w:val="16"/>
          <w:lang w:val="es-EC"/>
        </w:rPr>
        <mc:AlternateContent>
          <mc:Choice Requires="wps">
            <w:drawing>
              <wp:anchor distT="0" distB="0" distL="114300" distR="114300" simplePos="0" relativeHeight="251661824" behindDoc="0" locked="0" layoutInCell="0" allowOverlap="1" wp14:anchorId="6A76C931" wp14:editId="6A1150F0">
                <wp:simplePos x="0" y="0"/>
                <wp:positionH relativeFrom="column">
                  <wp:posOffset>2120265</wp:posOffset>
                </wp:positionH>
                <wp:positionV relativeFrom="paragraph">
                  <wp:posOffset>2938145</wp:posOffset>
                </wp:positionV>
                <wp:extent cx="1463040" cy="365760"/>
                <wp:effectExtent l="3810" t="4445" r="0" b="127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3040" cy="3657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2674C" w:rsidRDefault="00E2674C" w:rsidP="00C05A74">
                            <w:pPr>
                              <w:rPr>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27" type="#_x0000_t202" style="position:absolute;left:0;text-align:left;margin-left:166.95pt;margin-top:231.35pt;width:115.2pt;height:28.8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" o:allowincell="f" filled="f" stroked="f">
                <v:textbox>
                  <w:txbxContent>
                    <w:p w:rsidR="00F16A46" w:rsidRDefault="00F16A46" w:rsidP="00C05A74">
                      <w:pPr>
                        <w:rPr>
                          <w:lang w:val="es-MX"/>
                        </w:rPr>
                      </w:pPr>
                    </w:p>
                  </w:txbxContent>
                </v:textbox>
              </v:shape>
            </w:pict>
          </mc:Fallback>
        </mc:AlternateContent>
      </w:r>
      <w:r w:rsidR="00C05A74" w:rsidRPr="00F16A46">
        <w:rPr>
          <w:rFonts w:ascii="Arial" w:eastAsiaTheme="minorHAnsi" w:hAnsi="Arial" w:cs="Arial"/>
          <w:sz w:val="16"/>
          <w:szCs w:val="16"/>
          <w:lang w:val="es-ES" w:eastAsia="en-US"/>
        </w:rPr>
        <w:tab/>
      </w:r>
      <w:r w:rsidR="00C05A74" w:rsidRPr="00F16A46">
        <w:rPr>
          <w:rFonts w:ascii="Arial" w:eastAsiaTheme="minorHAnsi" w:hAnsi="Arial" w:cs="Arial"/>
          <w:sz w:val="16"/>
          <w:szCs w:val="16"/>
          <w:lang w:val="es-ES" w:eastAsia="en-US"/>
        </w:rPr>
        <w:tab/>
      </w:r>
      <w:r w:rsidR="00C05A74" w:rsidRPr="00F16A46">
        <w:rPr>
          <w:rFonts w:ascii="Arial" w:eastAsiaTheme="minorHAnsi" w:hAnsi="Arial" w:cs="Arial"/>
          <w:sz w:val="16"/>
          <w:szCs w:val="16"/>
          <w:lang w:val="es-ES" w:eastAsia="en-US"/>
        </w:rPr>
        <w:tab/>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 xml:space="preserve">Relleno inicial.  Corresponde al material que cubre la parte superior del tubo desde el nivel del diámetro medio hasta un límite de </w:t>
      </w:r>
      <w:smartTag w:uri="urn:schemas-microsoft-com:office:smarttags" w:element="metricconverter">
        <w:smartTagPr>
          <w:attr w:name="ProductID" w:val="15 cm"/>
        </w:smartTagPr>
        <w:r w:rsidRPr="00F16A46">
          <w:rPr>
            <w:rFonts w:ascii="Arial" w:eastAsiaTheme="minorHAnsi" w:hAnsi="Arial" w:cs="Arial"/>
            <w:sz w:val="16"/>
            <w:szCs w:val="16"/>
            <w:lang w:eastAsia="en-US"/>
          </w:rPr>
          <w:t>15 cm</w:t>
        </w:r>
      </w:smartTag>
      <w:r w:rsidRPr="00F16A46">
        <w:rPr>
          <w:rFonts w:ascii="Arial" w:eastAsiaTheme="minorHAnsi" w:hAnsi="Arial" w:cs="Arial"/>
          <w:sz w:val="16"/>
          <w:szCs w:val="16"/>
          <w:lang w:eastAsia="en-US"/>
        </w:rPr>
        <w:t xml:space="preserve"> para tubería tipo “B” (110 – </w:t>
      </w:r>
      <w:smartTag w:uri="urn:schemas-microsoft-com:office:smarttags" w:element="metricconverter">
        <w:smartTagPr>
          <w:attr w:name="ProductID" w:val="400 mm"/>
        </w:smartTagPr>
        <w:r w:rsidRPr="00F16A46">
          <w:rPr>
            <w:rFonts w:ascii="Arial" w:eastAsiaTheme="minorHAnsi" w:hAnsi="Arial" w:cs="Arial"/>
            <w:sz w:val="16"/>
            <w:szCs w:val="16"/>
            <w:lang w:eastAsia="en-US"/>
          </w:rPr>
          <w:t>400 mm</w:t>
        </w:r>
      </w:smartTag>
      <w:r w:rsidRPr="00F16A46">
        <w:rPr>
          <w:rFonts w:ascii="Arial" w:eastAsiaTheme="minorHAnsi" w:hAnsi="Arial" w:cs="Arial"/>
          <w:sz w:val="16"/>
          <w:szCs w:val="16"/>
          <w:lang w:eastAsia="en-US"/>
        </w:rPr>
        <w:t xml:space="preserve"> de diámetro) y de </w:t>
      </w:r>
      <w:smartTag w:uri="urn:schemas-microsoft-com:office:smarttags" w:element="metricconverter">
        <w:smartTagPr>
          <w:attr w:name="ProductID" w:val="30 cm"/>
        </w:smartTagPr>
        <w:r w:rsidRPr="00F16A46">
          <w:rPr>
            <w:rFonts w:ascii="Arial" w:eastAsiaTheme="minorHAnsi" w:hAnsi="Arial" w:cs="Arial"/>
            <w:sz w:val="16"/>
            <w:szCs w:val="16"/>
            <w:lang w:eastAsia="en-US"/>
          </w:rPr>
          <w:t>30 cm</w:t>
        </w:r>
      </w:smartTag>
      <w:r w:rsidRPr="00F16A46">
        <w:rPr>
          <w:rFonts w:ascii="Arial" w:eastAsiaTheme="minorHAnsi" w:hAnsi="Arial" w:cs="Arial"/>
          <w:sz w:val="16"/>
          <w:szCs w:val="16"/>
          <w:lang w:eastAsia="en-US"/>
        </w:rPr>
        <w:t xml:space="preserve"> para tubería tipo “A2” (450 – </w:t>
      </w:r>
      <w:smartTag w:uri="urn:schemas-microsoft-com:office:smarttags" w:element="metricconverter">
        <w:smartTagPr>
          <w:attr w:name="ProductID" w:val="1245 mm"/>
        </w:smartTagPr>
        <w:r w:rsidRPr="00F16A46">
          <w:rPr>
            <w:rFonts w:ascii="Arial" w:eastAsiaTheme="minorHAnsi" w:hAnsi="Arial" w:cs="Arial"/>
            <w:sz w:val="16"/>
            <w:szCs w:val="16"/>
            <w:lang w:eastAsia="en-US"/>
          </w:rPr>
          <w:t>1245 mm</w:t>
        </w:r>
      </w:smartTag>
      <w:r w:rsidRPr="00F16A46">
        <w:rPr>
          <w:rFonts w:ascii="Arial" w:eastAsiaTheme="minorHAnsi" w:hAnsi="Arial" w:cs="Arial"/>
          <w:sz w:val="16"/>
          <w:szCs w:val="16"/>
          <w:lang w:eastAsia="en-US"/>
        </w:rPr>
        <w:t xml:space="preserve"> de diámetro) sobre su generatriz superior.  Este material no deberá contener piedras de tamaño superior a </w:t>
      </w:r>
      <w:smartTag w:uri="urn:schemas-microsoft-com:office:smarttags" w:element="metricconverter">
        <w:smartTagPr>
          <w:attr w:name="ProductID" w:val="5 cm"/>
        </w:smartTagPr>
        <w:r w:rsidRPr="00F16A46">
          <w:rPr>
            <w:rFonts w:ascii="Arial" w:eastAsiaTheme="minorHAnsi" w:hAnsi="Arial" w:cs="Arial"/>
            <w:sz w:val="16"/>
            <w:szCs w:val="16"/>
            <w:lang w:eastAsia="en-US"/>
          </w:rPr>
          <w:t>5 cm</w:t>
        </w:r>
      </w:smartTag>
      <w:r w:rsidRPr="00F16A46">
        <w:rPr>
          <w:rFonts w:ascii="Arial" w:eastAsiaTheme="minorHAnsi" w:hAnsi="Arial" w:cs="Arial"/>
          <w:sz w:val="16"/>
          <w:szCs w:val="16"/>
          <w:lang w:eastAsia="en-US"/>
        </w:rPr>
        <w:t xml:space="preserve"> por uno cualquiera de sus lados o diámetro.</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 xml:space="preserve">Relleno final.  Comprende la capa de material entre el límite superior del relleno inicial y la rasante del terreno; se podrá utilizar el mismo material de excavación si éste es de calidad aceptable y puede contener piedras, cascotes o cantos rodados no mayores de </w:t>
      </w:r>
      <w:smartTag w:uri="urn:schemas-microsoft-com:office:smarttags" w:element="metricconverter">
        <w:smartTagPr>
          <w:attr w:name="ProductID" w:val="10 cm"/>
        </w:smartTagPr>
        <w:r w:rsidRPr="00F16A46">
          <w:rPr>
            <w:rFonts w:ascii="Arial" w:eastAsiaTheme="minorHAnsi" w:hAnsi="Arial" w:cs="Arial"/>
            <w:sz w:val="16"/>
            <w:szCs w:val="16"/>
            <w:lang w:eastAsia="en-US"/>
          </w:rPr>
          <w:t>10 cm</w:t>
        </w:r>
      </w:smartTag>
      <w:r w:rsidRPr="00F16A46">
        <w:rPr>
          <w:rFonts w:ascii="Arial" w:eastAsiaTheme="minorHAnsi" w:hAnsi="Arial" w:cs="Arial"/>
          <w:sz w:val="16"/>
          <w:szCs w:val="16"/>
          <w:lang w:eastAsia="en-US"/>
        </w:rPr>
        <w:t xml:space="preserve"> por uno cualquiera de sus lados o diámetro, y puede ser vertido por volteo o mediante arrastre o empuje de equipo caminero.   Las capas de relleno para compactar no serán mayores de 30 cm de altura.</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 xml:space="preserve">Antes de la compactación, el contenido de humedad del material debe ser el óptimo para ser sometido a una compactación hasta conseguir según el ensayo de Proctor Standard del 85 al 90% de la máxima densidad seca en el acostillado, y del 90 al 95% de dicha densidad en el relleno inicial y final. </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Los equipos de compactación a utilizar desde la capa de cimiento hasta la de relleno inicial pueden ser compactadores manuales y mecánicos; rodillos sólo podrán ser utilizados sobre el relleno final.</w:t>
      </w:r>
    </w:p>
    <w:p w:rsidR="00C05A74" w:rsidRPr="00F16A46" w:rsidRDefault="00C05A74" w:rsidP="00E31C76">
      <w:pPr>
        <w:autoSpaceDE/>
        <w:autoSpaceDN/>
        <w:spacing w:after="200"/>
        <w:ind w:left="142"/>
        <w:jc w:val="both"/>
        <w:rPr>
          <w:rFonts w:ascii="Arial" w:eastAsiaTheme="minorHAnsi" w:hAnsi="Arial" w:cs="Arial"/>
          <w:b/>
          <w:sz w:val="16"/>
          <w:szCs w:val="16"/>
          <w:lang w:eastAsia="en-US"/>
        </w:rPr>
      </w:pPr>
      <w:r w:rsidRPr="00F16A46">
        <w:rPr>
          <w:rFonts w:ascii="Arial" w:eastAsiaTheme="minorHAnsi" w:hAnsi="Arial" w:cs="Arial"/>
          <w:b/>
          <w:sz w:val="16"/>
          <w:szCs w:val="16"/>
          <w:lang w:eastAsia="en-US"/>
        </w:rPr>
        <w:t>25.3 Medición y forma de pago</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El relleno y compactación de zanjas que efectúe el Constructor, le será medido con fines de pago en m3, con aproximación a la décima. Al efecto se medirán los volúmenes efectivamente colocados en las excavaciones. El material empleado en el relleno de sobreexcavación, o derrumbes imputables al Constructor, no será medido para fines de pago.</w:t>
      </w:r>
    </w:p>
    <w:p w:rsidR="00C05A74" w:rsidRPr="00F16A46" w:rsidRDefault="00C05A74" w:rsidP="00E31C76">
      <w:pPr>
        <w:autoSpaceDE/>
        <w:autoSpaceDN/>
        <w:spacing w:after="200"/>
        <w:ind w:left="142"/>
        <w:jc w:val="both"/>
        <w:rPr>
          <w:rFonts w:ascii="Arial" w:eastAsiaTheme="minorHAnsi" w:hAnsi="Arial" w:cs="Arial"/>
          <w:b/>
          <w:sz w:val="16"/>
          <w:szCs w:val="16"/>
          <w:lang w:eastAsia="en-US"/>
        </w:rPr>
      </w:pPr>
      <w:r w:rsidRPr="00F16A46">
        <w:rPr>
          <w:rFonts w:ascii="Arial" w:eastAsiaTheme="minorHAnsi" w:hAnsi="Arial" w:cs="Arial"/>
          <w:b/>
          <w:sz w:val="16"/>
          <w:szCs w:val="16"/>
          <w:lang w:eastAsia="en-US"/>
        </w:rPr>
        <w:t>25.4 Conceptos de trabajo</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Los trabajos de relleno y compactación se liquidarán de acuerdo al siguiente concepto:</w:t>
      </w:r>
    </w:p>
    <w:p w:rsidR="00C05A74" w:rsidRPr="00F16A46" w:rsidRDefault="00C05A74" w:rsidP="00E31C76">
      <w:pPr>
        <w:numPr>
          <w:ilvl w:val="0"/>
          <w:numId w:val="8"/>
        </w:numPr>
        <w:autoSpaceDE/>
        <w:autoSpaceDN/>
        <w:spacing w:after="200"/>
        <w:ind w:left="142" w:firstLine="0"/>
        <w:jc w:val="both"/>
        <w:rPr>
          <w:rFonts w:ascii="Arial" w:eastAsiaTheme="minorHAnsi" w:hAnsi="Arial" w:cs="Arial"/>
          <w:spacing w:val="-2"/>
          <w:sz w:val="16"/>
          <w:szCs w:val="16"/>
          <w:lang w:val="es-ES" w:eastAsia="en-US"/>
        </w:rPr>
      </w:pPr>
      <w:r w:rsidRPr="00F16A46">
        <w:rPr>
          <w:rFonts w:ascii="Arial" w:eastAsiaTheme="minorHAnsi" w:hAnsi="Arial" w:cs="Arial"/>
          <w:spacing w:val="-2"/>
          <w:sz w:val="16"/>
          <w:szCs w:val="16"/>
          <w:lang w:val="es-ES" w:eastAsia="en-US"/>
        </w:rPr>
        <w:t>Relleno compactado con material de excavación</w:t>
      </w:r>
    </w:p>
    <w:p w:rsidR="00C05A74" w:rsidRPr="00F16A46" w:rsidRDefault="00C05A74" w:rsidP="00E31C76">
      <w:pPr>
        <w:keepNext/>
        <w:numPr>
          <w:ilvl w:val="0"/>
          <w:numId w:val="25"/>
        </w:numPr>
        <w:autoSpaceDE/>
        <w:autoSpaceDN/>
        <w:spacing w:after="200"/>
        <w:jc w:val="both"/>
        <w:outlineLvl w:val="0"/>
        <w:rPr>
          <w:rFonts w:ascii="Arial" w:eastAsia="Times New Roman" w:hAnsi="Arial" w:cs="Arial"/>
          <w:b/>
          <w:sz w:val="16"/>
          <w:szCs w:val="16"/>
          <w:lang w:eastAsia="es-ES"/>
        </w:rPr>
      </w:pPr>
      <w:r w:rsidRPr="00F16A46">
        <w:rPr>
          <w:rFonts w:ascii="Arial" w:eastAsia="Times New Roman" w:hAnsi="Arial" w:cs="Arial"/>
          <w:b/>
          <w:sz w:val="16"/>
          <w:szCs w:val="16"/>
          <w:lang w:eastAsia="es-ES"/>
        </w:rPr>
        <w:t xml:space="preserve"> MATERIAL GRANULAR CLASIFICADO (FILTRO ANAEROBIO)</w:t>
      </w:r>
    </w:p>
    <w:p w:rsidR="00C05A74" w:rsidRPr="00F16A46" w:rsidRDefault="00C05A74" w:rsidP="00E31C76">
      <w:pPr>
        <w:autoSpaceDE/>
        <w:autoSpaceDN/>
        <w:spacing w:after="200"/>
        <w:ind w:left="142"/>
        <w:jc w:val="both"/>
        <w:rPr>
          <w:rFonts w:ascii="Arial" w:eastAsiaTheme="minorHAnsi" w:hAnsi="Arial" w:cs="Arial"/>
          <w:b/>
          <w:sz w:val="16"/>
          <w:szCs w:val="16"/>
          <w:lang w:eastAsia="en-US"/>
        </w:rPr>
      </w:pPr>
      <w:r w:rsidRPr="00F16A46">
        <w:rPr>
          <w:rFonts w:ascii="Arial" w:eastAsiaTheme="minorHAnsi" w:hAnsi="Arial" w:cs="Arial"/>
          <w:b/>
          <w:sz w:val="16"/>
          <w:szCs w:val="16"/>
          <w:lang w:eastAsia="en-US"/>
        </w:rPr>
        <w:t>26.1 Definición</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lastRenderedPageBreak/>
        <w:t>Este componente se refiere a la utilización de material granular (grava y piedra bola), para la conformación de los filtros anaerobios de flujo ascendente.</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 xml:space="preserve">Los elementos grava y piedra bola deben poseer la granulometría definida en los planos constructivos a fin de crear un medio filtrante que disminuya la turbiedad del agua. </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La granulometría a colocar debe previamente ser aceptada por fiscalización.</w:t>
      </w:r>
    </w:p>
    <w:p w:rsidR="00C05A74" w:rsidRPr="00F16A46" w:rsidRDefault="00C05A74" w:rsidP="00E31C76">
      <w:pPr>
        <w:autoSpaceDE/>
        <w:autoSpaceDN/>
        <w:spacing w:after="200"/>
        <w:ind w:left="142"/>
        <w:jc w:val="both"/>
        <w:rPr>
          <w:rFonts w:ascii="Arial" w:eastAsiaTheme="minorHAnsi" w:hAnsi="Arial" w:cs="Arial"/>
          <w:b/>
          <w:sz w:val="16"/>
          <w:szCs w:val="16"/>
          <w:lang w:eastAsia="en-US"/>
        </w:rPr>
      </w:pPr>
      <w:r w:rsidRPr="00F16A46">
        <w:rPr>
          <w:rFonts w:ascii="Arial" w:eastAsiaTheme="minorHAnsi" w:hAnsi="Arial" w:cs="Arial"/>
          <w:sz w:val="16"/>
          <w:szCs w:val="16"/>
          <w:lang w:eastAsia="en-US"/>
        </w:rPr>
        <w:t xml:space="preserve"> </w:t>
      </w:r>
      <w:r w:rsidRPr="00F16A46">
        <w:rPr>
          <w:rFonts w:ascii="Arial" w:eastAsiaTheme="minorHAnsi" w:hAnsi="Arial" w:cs="Arial"/>
          <w:b/>
          <w:sz w:val="16"/>
          <w:szCs w:val="16"/>
          <w:lang w:eastAsia="en-US"/>
        </w:rPr>
        <w:t>26.2 Especificaciones</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 xml:space="preserve">GRAVA </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De los materiales filtrantes que suministre el Constructor para ser empleada en lechos de filtros, de acuerdo con las órdenes del proyecto y/o del Ingeniero fiscalizador, deberán cumplir con los requisitos siguientes:</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La grava deberá ser obtenida de fuentes aprobadas por el Ingeniero fiscalizador y ha de consistir en piedras duras y redondeadas, con un peso específico no menor de 2.5; no más de 1% (uno por ciento) en peso del material deberá tener un peso específico igual o menor que 2.35.</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La grava no deberá contener más que 2% (dos por ciento) en peso, de piezas delgadas, plantas o alargadas (piezas en las que la mayor dimensión exceda en tres veces a la menor dimensión), según se determine por selección manual y se deberá encontrar libre de pizarra, arcilla, arena, basura o impurezas orgánicas de cualquier clase, y tampoco deberá contener hierro o manganeso en forma o cantidad tales que puedan afectar la calidad de las aguas que se sometan a filtración en la misma.</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Antes del embarque de cualquier suministro de grava, el Constructor deberá entregar a la Contratante muestra representativa de la misma, garantizando que el producto a entregar será igual al entregado en las muestras, y que cualquier material de inferior calidad será desechado por cuenta y cargo del propio Constructor.</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La grava que suministre el Constructor deberá ser justamente de la granulometría que señale en cada caso particular el proyecto y/o el Ingeniero fiscalizador.</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La grava suministrada deberá ser cribada a los tamaños adecuados, para ser recolectada en capas en los lechos de filtros, en la forma que al respecto señalará el proyecto y/o el Ingeniero fiscalizador.</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El material que se coloque en cada capa deberá ser de graduación uniforme, y si el proyecto y/o el ingeniero fiscalizador así lo consideran necesario, estipularán el tamaño efectivo de grano y el coeficiente de uniformidad del material correspondiente a cada una de las capas.</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Siempre que sea disponible, se dará prioridad a la grava con peso específico de 2.6 en vez de 2.5 consignado en estas especificaciones.</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 xml:space="preserve">Siempre que se vayan a filtrar aguas agresivas de bajo valor pH, y siempre que el proyecto y/o el ingeniero fiscalizador así lo ordenen, las muestras representativas de la grava que suministre el Constructor deberán ser sometidas a la prueba de solubilidad en ácido, con la finalidad de excluir materiales que contengan cantidades inadecuadas de residuos de calizas y/o conchas. En ningún caso la solubilidad en ácido deberá exceder de los valores siguientes: para gravas de </w:t>
      </w:r>
      <w:smartTag w:uri="urn:schemas-microsoft-com:office:smarttags" w:element="metricconverter">
        <w:smartTagPr>
          <w:attr w:name="ProductID" w:val="9.5 mm"/>
        </w:smartTagPr>
        <w:r w:rsidRPr="00F16A46">
          <w:rPr>
            <w:rFonts w:ascii="Arial" w:eastAsiaTheme="minorHAnsi" w:hAnsi="Arial" w:cs="Arial"/>
            <w:sz w:val="16"/>
            <w:szCs w:val="16"/>
            <w:lang w:eastAsia="en-US"/>
          </w:rPr>
          <w:t>9.5 mm</w:t>
        </w:r>
      </w:smartTag>
      <w:r w:rsidRPr="00F16A46">
        <w:rPr>
          <w:rFonts w:ascii="Arial" w:eastAsiaTheme="minorHAnsi" w:hAnsi="Arial" w:cs="Arial"/>
          <w:sz w:val="16"/>
          <w:szCs w:val="16"/>
          <w:lang w:eastAsia="en-US"/>
        </w:rPr>
        <w:t xml:space="preserve">. (3/8") o mayor, 10% de solubilidad; para tamaños menores que </w:t>
      </w:r>
      <w:smartTag w:uri="urn:schemas-microsoft-com:office:smarttags" w:element="metricconverter">
        <w:smartTagPr>
          <w:attr w:name="ProductID" w:val="9.5 mm"/>
        </w:smartTagPr>
        <w:r w:rsidRPr="00F16A46">
          <w:rPr>
            <w:rFonts w:ascii="Arial" w:eastAsiaTheme="minorHAnsi" w:hAnsi="Arial" w:cs="Arial"/>
            <w:sz w:val="16"/>
            <w:szCs w:val="16"/>
            <w:lang w:eastAsia="en-US"/>
          </w:rPr>
          <w:t>9.5 mm</w:t>
        </w:r>
      </w:smartTag>
      <w:r w:rsidRPr="00F16A46">
        <w:rPr>
          <w:rFonts w:ascii="Arial" w:eastAsiaTheme="minorHAnsi" w:hAnsi="Arial" w:cs="Arial"/>
          <w:sz w:val="16"/>
          <w:szCs w:val="16"/>
          <w:lang w:eastAsia="en-US"/>
        </w:rPr>
        <w:t>. (3/8"), 5% de solubilidad.</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En ningún caso cualquier capa de grava colocada en un lecho de filtros deberá  tener una porosidad menor que 35% ni mayor que 45%.</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El Contratante dispondrá de 30 días a contar de la fecha de recepción y muestreo de todo el lote de grava de sustentación de filtros, para notificar sobre el rechazo del mismo, al Constructor que lo haya suministrado, cuando de acuerdo con los ensayos de laboratorio se haya determinado que el material suministrado no cumple con lo estipulado en el Contrato, en las órdenes del proyecto y/o del Ingeniero fiscalizador, y con estas especificaciones.</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En la eventualidad de que los resultados de los análisis realizados por el Contratante y los reportados por el Constructor difieran, una tercera muestra de las tomadas del material suministrado será remitida para su análisis en un laboratorio aprobado por ambas partes contratantes, el que produciéndose como tercería la ensayará y reportará los resultados, los que tendrán un carácter definitivo.</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 xml:space="preserve">PIEDRA BOLA DE SUSTENTACION </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 xml:space="preserve">La piedra bola sirve de material de sustentación de las capas de grava, de acurdo a espesores definidos en los planos constructivos, dicha piedra deberá tener un diámetro de </w:t>
      </w:r>
      <w:smartTag w:uri="urn:schemas-microsoft-com:office:smarttags" w:element="metricconverter">
        <w:smartTagPr>
          <w:attr w:name="ProductID" w:val="20 cm"/>
        </w:smartTagPr>
        <w:r w:rsidRPr="00F16A46">
          <w:rPr>
            <w:rFonts w:ascii="Arial" w:eastAsiaTheme="minorHAnsi" w:hAnsi="Arial" w:cs="Arial"/>
            <w:sz w:val="16"/>
            <w:szCs w:val="16"/>
            <w:lang w:eastAsia="en-US"/>
          </w:rPr>
          <w:t>20 cm</w:t>
        </w:r>
      </w:smartTag>
      <w:r w:rsidRPr="00F16A46">
        <w:rPr>
          <w:rFonts w:ascii="Arial" w:eastAsiaTheme="minorHAnsi" w:hAnsi="Arial" w:cs="Arial"/>
          <w:sz w:val="16"/>
          <w:szCs w:val="16"/>
          <w:lang w:eastAsia="en-US"/>
        </w:rPr>
        <w:t>, para repartir el caudal sanitario en forma adecuada a lo largo del filtro.</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Al filtrar aguas agresivas o de bajo pH, y siempre que el proyecto y/o el Ingeniero fiscalizador así lo ordenen, las muestras de la grava y la piedra bola que proponga el Constructor en suministro serán sometidas a la prueba en solubilidad en ácido clorhídrico para excluir los materiales que contengan cantidades inadecuadas de residuos de calizas o conchas. En ningún caso la solubilidad será mayor que 5% (cinco por ciento).</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Cuando un lote de grava o piedra bola para filtros sea rechazado en forma definitiva, el Constructor lo retirará de la planta objeto del Contrato y lo reemplazará por un nuevo suministro que sí cumpla con lo estipulado en estas especificaciones y lo ordenado por el proyecto y/o del Ingeniero fiscalizador.</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lastRenderedPageBreak/>
        <w:t>La grava y piedra bola como materiales filtrantes que suministre el Constructor de acuerdo con las órdenes del proyecto y/o el Ingeniero fiscalizador, será colocada en los lechos de los filtros siguiendo las recomendaciones señaladas en la especificación correspondiente.</w:t>
      </w:r>
    </w:p>
    <w:p w:rsidR="00C05A74" w:rsidRPr="00F16A46" w:rsidRDefault="00C05A74" w:rsidP="00E31C76">
      <w:pPr>
        <w:autoSpaceDE/>
        <w:autoSpaceDN/>
        <w:spacing w:after="200"/>
        <w:ind w:left="142"/>
        <w:jc w:val="both"/>
        <w:rPr>
          <w:rFonts w:ascii="Arial" w:eastAsiaTheme="minorHAnsi" w:hAnsi="Arial" w:cs="Arial"/>
          <w:b/>
          <w:sz w:val="16"/>
          <w:szCs w:val="16"/>
          <w:lang w:eastAsia="en-US"/>
        </w:rPr>
      </w:pPr>
      <w:r w:rsidRPr="00F16A46">
        <w:rPr>
          <w:rFonts w:ascii="Arial" w:eastAsiaTheme="minorHAnsi" w:hAnsi="Arial" w:cs="Arial"/>
          <w:b/>
          <w:sz w:val="16"/>
          <w:szCs w:val="16"/>
          <w:lang w:eastAsia="en-US"/>
        </w:rPr>
        <w:t>26.3 Medición y pago</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El suministro de grava y piedra bola para filtración será medido para fines de pago en metros cúbicos con aproximación de un décimo, midiéndose el volumen efectivamente suministrado por el Constructor de acuerdo con lo indicado en el proyecto y/o por el Ingeniero fiscalizador. Salvo que el Contrato estipule otra cosa, el material se medirá colocado en su sitio.</w:t>
      </w:r>
    </w:p>
    <w:p w:rsidR="00C05A74" w:rsidRPr="00F16A46" w:rsidRDefault="00C05A74" w:rsidP="00E31C76">
      <w:pPr>
        <w:autoSpaceDE/>
        <w:autoSpaceDN/>
        <w:spacing w:after="200"/>
        <w:ind w:left="142"/>
        <w:jc w:val="both"/>
        <w:rPr>
          <w:rFonts w:ascii="Arial" w:eastAsiaTheme="minorHAnsi" w:hAnsi="Arial" w:cs="Arial"/>
          <w:b/>
          <w:sz w:val="16"/>
          <w:szCs w:val="16"/>
          <w:lang w:eastAsia="en-US"/>
        </w:rPr>
      </w:pPr>
      <w:r w:rsidRPr="00F16A46">
        <w:rPr>
          <w:rFonts w:ascii="Arial" w:eastAsiaTheme="minorHAnsi" w:hAnsi="Arial" w:cs="Arial"/>
          <w:b/>
          <w:sz w:val="16"/>
          <w:szCs w:val="16"/>
          <w:lang w:eastAsia="en-US"/>
        </w:rPr>
        <w:t>26.4 Conceptos de trabajo</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El suministro de materiales para filtros, se liquidará de acuerdo a los siguientes conceptos de trabajo:</w:t>
      </w:r>
    </w:p>
    <w:p w:rsidR="00C05A74" w:rsidRPr="00F16A46" w:rsidRDefault="00C05A74" w:rsidP="00E31C76">
      <w:pPr>
        <w:numPr>
          <w:ilvl w:val="0"/>
          <w:numId w:val="8"/>
        </w:numPr>
        <w:autoSpaceDE/>
        <w:autoSpaceDN/>
        <w:spacing w:after="200"/>
        <w:ind w:left="142" w:firstLine="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 xml:space="preserve">Grava seleccionada </w:t>
      </w:r>
      <w:smartTag w:uri="urn:schemas-microsoft-com:office:smarttags" w:element="metricconverter">
        <w:smartTagPr>
          <w:attr w:name="ProductID" w:val="5 a"/>
        </w:smartTagPr>
        <w:r w:rsidRPr="00F16A46">
          <w:rPr>
            <w:rFonts w:ascii="Arial" w:eastAsiaTheme="minorHAnsi" w:hAnsi="Arial" w:cs="Arial"/>
            <w:sz w:val="16"/>
            <w:szCs w:val="16"/>
            <w:lang w:eastAsia="en-US"/>
          </w:rPr>
          <w:t>5 a</w:t>
        </w:r>
      </w:smartTag>
      <w:r w:rsidRPr="00F16A46">
        <w:rPr>
          <w:rFonts w:ascii="Arial" w:eastAsiaTheme="minorHAnsi" w:hAnsi="Arial" w:cs="Arial"/>
          <w:sz w:val="16"/>
          <w:szCs w:val="16"/>
          <w:lang w:eastAsia="en-US"/>
        </w:rPr>
        <w:t xml:space="preserve"> </w:t>
      </w:r>
      <w:smartTag w:uri="urn:schemas-microsoft-com:office:smarttags" w:element="metricconverter">
        <w:smartTagPr>
          <w:attr w:name="ProductID" w:val="7.5 cm"/>
        </w:smartTagPr>
        <w:r w:rsidRPr="00F16A46">
          <w:rPr>
            <w:rFonts w:ascii="Arial" w:eastAsiaTheme="minorHAnsi" w:hAnsi="Arial" w:cs="Arial"/>
            <w:sz w:val="16"/>
            <w:szCs w:val="16"/>
            <w:lang w:eastAsia="en-US"/>
          </w:rPr>
          <w:t>7.5 cm</w:t>
        </w:r>
      </w:smartTag>
    </w:p>
    <w:p w:rsidR="00C05A74" w:rsidRPr="00F16A46" w:rsidRDefault="00C05A74" w:rsidP="00E31C76">
      <w:pPr>
        <w:numPr>
          <w:ilvl w:val="0"/>
          <w:numId w:val="8"/>
        </w:numPr>
        <w:autoSpaceDE/>
        <w:autoSpaceDN/>
        <w:spacing w:after="200"/>
        <w:ind w:left="142" w:firstLine="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 xml:space="preserve">Piedra bola, D=20cm </w:t>
      </w:r>
    </w:p>
    <w:p w:rsidR="00C05A74" w:rsidRPr="00F16A46" w:rsidRDefault="00C05A74" w:rsidP="00E31C76">
      <w:pPr>
        <w:keepNext/>
        <w:numPr>
          <w:ilvl w:val="0"/>
          <w:numId w:val="25"/>
        </w:numPr>
        <w:autoSpaceDE/>
        <w:autoSpaceDN/>
        <w:spacing w:after="200"/>
        <w:jc w:val="both"/>
        <w:outlineLvl w:val="0"/>
        <w:rPr>
          <w:rFonts w:ascii="Arial" w:eastAsia="Times New Roman" w:hAnsi="Arial" w:cs="Arial"/>
          <w:b/>
          <w:sz w:val="16"/>
          <w:szCs w:val="16"/>
          <w:lang w:val="es-ES" w:eastAsia="es-ES"/>
        </w:rPr>
      </w:pPr>
      <w:r w:rsidRPr="00F16A46">
        <w:rPr>
          <w:rFonts w:ascii="Arial" w:eastAsia="Times New Roman" w:hAnsi="Arial" w:cs="Arial"/>
          <w:b/>
          <w:sz w:val="16"/>
          <w:szCs w:val="16"/>
          <w:lang w:val="es-ES" w:eastAsia="es-ES"/>
        </w:rPr>
        <w:t xml:space="preserve">CONFORMACIÓN DE TALUDES  </w:t>
      </w:r>
    </w:p>
    <w:p w:rsidR="00C05A74" w:rsidRPr="00F16A46" w:rsidRDefault="00C05A74" w:rsidP="00E31C76">
      <w:pPr>
        <w:autoSpaceDE/>
        <w:autoSpaceDN/>
        <w:spacing w:after="200"/>
        <w:ind w:left="142"/>
        <w:jc w:val="both"/>
        <w:rPr>
          <w:rFonts w:ascii="Arial" w:eastAsiaTheme="minorHAnsi" w:hAnsi="Arial" w:cs="Arial"/>
          <w:b/>
          <w:spacing w:val="-3"/>
          <w:sz w:val="16"/>
          <w:szCs w:val="16"/>
          <w:lang w:val="es-ES" w:eastAsia="en-US"/>
        </w:rPr>
      </w:pPr>
      <w:r w:rsidRPr="00F16A46">
        <w:rPr>
          <w:rFonts w:ascii="Arial" w:eastAsiaTheme="minorHAnsi" w:hAnsi="Arial" w:cs="Arial"/>
          <w:spacing w:val="-3"/>
          <w:sz w:val="16"/>
          <w:szCs w:val="16"/>
          <w:lang w:val="es-ES" w:eastAsia="en-US"/>
        </w:rPr>
        <w:t xml:space="preserve"> </w:t>
      </w:r>
      <w:r w:rsidRPr="00F16A46">
        <w:rPr>
          <w:rFonts w:ascii="Arial" w:eastAsiaTheme="minorHAnsi" w:hAnsi="Arial" w:cs="Arial"/>
          <w:b/>
          <w:spacing w:val="-3"/>
          <w:sz w:val="16"/>
          <w:szCs w:val="16"/>
          <w:lang w:val="es-ES" w:eastAsia="en-US"/>
        </w:rPr>
        <w:t xml:space="preserve">27.1 Definición.- </w:t>
      </w:r>
    </w:p>
    <w:p w:rsidR="00C05A74" w:rsidRPr="00F16A46" w:rsidRDefault="00C05A74" w:rsidP="00E31C76">
      <w:pPr>
        <w:autoSpaceDE/>
        <w:autoSpaceDN/>
        <w:spacing w:after="200"/>
        <w:ind w:left="142"/>
        <w:jc w:val="both"/>
        <w:rPr>
          <w:rFonts w:ascii="Arial" w:eastAsiaTheme="minorHAnsi" w:hAnsi="Arial" w:cs="Arial"/>
          <w:spacing w:val="-3"/>
          <w:sz w:val="16"/>
          <w:szCs w:val="16"/>
          <w:lang w:val="es-ES" w:eastAsia="en-US"/>
        </w:rPr>
      </w:pPr>
      <w:r w:rsidRPr="00F16A46">
        <w:rPr>
          <w:rFonts w:ascii="Arial" w:eastAsiaTheme="minorHAnsi" w:hAnsi="Arial" w:cs="Arial"/>
          <w:spacing w:val="-3"/>
          <w:sz w:val="16"/>
          <w:szCs w:val="16"/>
          <w:lang w:val="es-ES" w:eastAsia="en-US"/>
        </w:rPr>
        <w:t xml:space="preserve">  Comprende la construcción de taludes en los muros de tierra circundantes a la plataforma. </w:t>
      </w:r>
    </w:p>
    <w:p w:rsidR="00C05A74" w:rsidRPr="00F16A46" w:rsidRDefault="00C05A74" w:rsidP="00E31C76">
      <w:pPr>
        <w:autoSpaceDE/>
        <w:autoSpaceDN/>
        <w:spacing w:after="200"/>
        <w:ind w:left="142"/>
        <w:jc w:val="both"/>
        <w:rPr>
          <w:rFonts w:ascii="Arial" w:eastAsiaTheme="minorHAnsi" w:hAnsi="Arial" w:cs="Arial"/>
          <w:b/>
          <w:spacing w:val="-3"/>
          <w:sz w:val="16"/>
          <w:szCs w:val="16"/>
          <w:lang w:val="es-ES" w:eastAsia="en-US"/>
        </w:rPr>
      </w:pPr>
      <w:r w:rsidRPr="00F16A46">
        <w:rPr>
          <w:rFonts w:ascii="Arial" w:eastAsiaTheme="minorHAnsi" w:hAnsi="Arial" w:cs="Arial"/>
          <w:b/>
          <w:spacing w:val="-3"/>
          <w:sz w:val="16"/>
          <w:szCs w:val="16"/>
          <w:lang w:val="es-ES" w:eastAsia="en-US"/>
        </w:rPr>
        <w:t xml:space="preserve">27.2 Especificación.- </w:t>
      </w:r>
    </w:p>
    <w:p w:rsidR="00C05A74" w:rsidRPr="00F16A46" w:rsidRDefault="00C05A74" w:rsidP="00E31C76">
      <w:pPr>
        <w:autoSpaceDE/>
        <w:autoSpaceDN/>
        <w:spacing w:after="200"/>
        <w:ind w:left="142"/>
        <w:jc w:val="both"/>
        <w:rPr>
          <w:rFonts w:ascii="Arial" w:eastAsiaTheme="minorHAnsi" w:hAnsi="Arial" w:cs="Arial"/>
          <w:spacing w:val="-3"/>
          <w:sz w:val="16"/>
          <w:szCs w:val="16"/>
          <w:lang w:val="es-ES" w:eastAsia="en-US"/>
        </w:rPr>
      </w:pPr>
      <w:r w:rsidRPr="00F16A46">
        <w:rPr>
          <w:rFonts w:ascii="Arial" w:eastAsiaTheme="minorHAnsi" w:hAnsi="Arial" w:cs="Arial"/>
          <w:spacing w:val="-3"/>
          <w:sz w:val="16"/>
          <w:szCs w:val="16"/>
          <w:lang w:val="es-ES" w:eastAsia="en-US"/>
        </w:rPr>
        <w:t xml:space="preserve"> Los taludes de las fosas serán conformados manual o mecánicamente tratando de no remover el suelo que no sea absolutamente indispensable, en cualquier caso tendrá una pendiente 2:1,  las dimensiones restantes se encuentran especificadas en los planos. </w:t>
      </w:r>
    </w:p>
    <w:p w:rsidR="00C05A74" w:rsidRPr="00F16A46" w:rsidRDefault="00C05A74" w:rsidP="00E31C76">
      <w:pPr>
        <w:autoSpaceDE/>
        <w:autoSpaceDN/>
        <w:spacing w:after="200"/>
        <w:ind w:left="142"/>
        <w:jc w:val="both"/>
        <w:rPr>
          <w:rFonts w:ascii="Arial" w:eastAsiaTheme="minorHAnsi" w:hAnsi="Arial" w:cs="Arial"/>
          <w:spacing w:val="-3"/>
          <w:sz w:val="16"/>
          <w:szCs w:val="16"/>
          <w:lang w:val="es-ES" w:eastAsia="en-US"/>
        </w:rPr>
      </w:pPr>
      <w:r w:rsidRPr="00F16A46">
        <w:rPr>
          <w:rFonts w:ascii="Arial" w:eastAsiaTheme="minorHAnsi" w:hAnsi="Arial" w:cs="Arial"/>
          <w:spacing w:val="-3"/>
          <w:sz w:val="16"/>
          <w:szCs w:val="16"/>
          <w:lang w:val="es-ES" w:eastAsia="en-US"/>
        </w:rPr>
        <w:t xml:space="preserve"> </w:t>
      </w:r>
      <w:r w:rsidRPr="00F16A46">
        <w:rPr>
          <w:rFonts w:ascii="Arial" w:eastAsiaTheme="minorHAnsi" w:hAnsi="Arial" w:cs="Arial"/>
          <w:b/>
          <w:spacing w:val="-3"/>
          <w:sz w:val="16"/>
          <w:szCs w:val="16"/>
          <w:lang w:val="es-ES" w:eastAsia="en-US"/>
        </w:rPr>
        <w:t>27.3 Medición y pago.-</w:t>
      </w:r>
    </w:p>
    <w:p w:rsidR="00C05A74" w:rsidRPr="00F16A46" w:rsidRDefault="00C05A74" w:rsidP="00E31C76">
      <w:pPr>
        <w:autoSpaceDE/>
        <w:autoSpaceDN/>
        <w:spacing w:after="200"/>
        <w:ind w:left="142"/>
        <w:jc w:val="both"/>
        <w:rPr>
          <w:rFonts w:ascii="Arial" w:eastAsiaTheme="minorHAnsi" w:hAnsi="Arial" w:cs="Arial"/>
          <w:spacing w:val="-3"/>
          <w:sz w:val="16"/>
          <w:szCs w:val="16"/>
          <w:lang w:val="es-ES" w:eastAsia="en-US"/>
        </w:rPr>
      </w:pPr>
      <w:r w:rsidRPr="00F16A46">
        <w:rPr>
          <w:rFonts w:ascii="Arial" w:eastAsiaTheme="minorHAnsi" w:hAnsi="Arial" w:cs="Arial"/>
          <w:spacing w:val="-3"/>
          <w:sz w:val="16"/>
          <w:szCs w:val="16"/>
          <w:lang w:val="es-ES" w:eastAsia="en-US"/>
        </w:rPr>
        <w:t xml:space="preserve"> La conformación de taludes será medida en función del área del talud expresado en metros cuadrados debidamente conformado y terminado, listo para recibir el recubrimiento con geomembrana. Habrá de incluirse entonces en el precio unitario el costo de toda la maquinaria, mano de obra y en general todo lo que el oferente considere necesario para concluir adecuadamente la ejecución de éste trabajo.  </w:t>
      </w:r>
    </w:p>
    <w:p w:rsidR="00C05A74" w:rsidRPr="00F16A46" w:rsidRDefault="00C05A74" w:rsidP="00E31C76">
      <w:pPr>
        <w:autoSpaceDE/>
        <w:autoSpaceDN/>
        <w:spacing w:after="200"/>
        <w:ind w:left="142"/>
        <w:jc w:val="both"/>
        <w:rPr>
          <w:rFonts w:ascii="Arial" w:eastAsiaTheme="minorHAnsi" w:hAnsi="Arial" w:cs="Arial"/>
          <w:b/>
          <w:spacing w:val="-3"/>
          <w:sz w:val="16"/>
          <w:szCs w:val="16"/>
          <w:lang w:val="es-ES" w:eastAsia="en-US"/>
        </w:rPr>
      </w:pPr>
      <w:r w:rsidRPr="00F16A46">
        <w:rPr>
          <w:rFonts w:ascii="Arial" w:eastAsiaTheme="minorHAnsi" w:hAnsi="Arial" w:cs="Arial"/>
          <w:b/>
          <w:spacing w:val="-3"/>
          <w:sz w:val="16"/>
          <w:szCs w:val="16"/>
          <w:lang w:val="es-ES" w:eastAsia="en-US"/>
        </w:rPr>
        <w:t>27.4 Concepto de trabajo.-</w:t>
      </w:r>
    </w:p>
    <w:p w:rsidR="00C05A74" w:rsidRPr="00F16A46" w:rsidRDefault="00C05A74" w:rsidP="00E31C76">
      <w:pPr>
        <w:numPr>
          <w:ilvl w:val="0"/>
          <w:numId w:val="8"/>
        </w:numPr>
        <w:autoSpaceDE/>
        <w:autoSpaceDN/>
        <w:spacing w:after="120"/>
        <w:ind w:left="142" w:firstLine="0"/>
        <w:jc w:val="both"/>
        <w:rPr>
          <w:rFonts w:ascii="Arial" w:eastAsia="Times New Roman" w:hAnsi="Arial" w:cs="Arial"/>
          <w:i/>
          <w:spacing w:val="-3"/>
          <w:sz w:val="16"/>
          <w:szCs w:val="16"/>
          <w:lang w:val="es-ES" w:eastAsia="es-ES"/>
        </w:rPr>
      </w:pPr>
      <w:r w:rsidRPr="00F16A46">
        <w:rPr>
          <w:rFonts w:ascii="Arial" w:eastAsia="Times New Roman" w:hAnsi="Arial" w:cs="Arial"/>
          <w:i/>
          <w:spacing w:val="-3"/>
          <w:sz w:val="16"/>
          <w:szCs w:val="16"/>
          <w:lang w:val="es-ES" w:eastAsia="es-ES"/>
        </w:rPr>
        <w:t>Conformación de Taludes (m2).</w:t>
      </w:r>
    </w:p>
    <w:p w:rsidR="00C05A74" w:rsidRPr="00F16A46" w:rsidRDefault="00C05A74" w:rsidP="00E31C76">
      <w:pPr>
        <w:keepNext/>
        <w:numPr>
          <w:ilvl w:val="0"/>
          <w:numId w:val="25"/>
        </w:numPr>
        <w:autoSpaceDE/>
        <w:autoSpaceDN/>
        <w:spacing w:after="200"/>
        <w:jc w:val="both"/>
        <w:outlineLvl w:val="0"/>
        <w:rPr>
          <w:rFonts w:ascii="Arial" w:eastAsia="Times New Roman" w:hAnsi="Arial" w:cs="Arial"/>
          <w:b/>
          <w:sz w:val="16"/>
          <w:szCs w:val="16"/>
          <w:lang w:eastAsia="es-ES"/>
        </w:rPr>
      </w:pPr>
      <w:r w:rsidRPr="00F16A46">
        <w:rPr>
          <w:rFonts w:ascii="Arial" w:eastAsia="Times New Roman" w:hAnsi="Arial" w:cs="Arial"/>
          <w:b/>
          <w:sz w:val="16"/>
          <w:szCs w:val="16"/>
          <w:lang w:eastAsia="es-ES"/>
        </w:rPr>
        <w:t xml:space="preserve"> ACERO DE REFUERZO fy= 4200 kg/cm2</w:t>
      </w:r>
    </w:p>
    <w:p w:rsidR="00C05A74" w:rsidRPr="00F16A46" w:rsidRDefault="00C05A74" w:rsidP="00E31C76">
      <w:pPr>
        <w:autoSpaceDE/>
        <w:autoSpaceDN/>
        <w:spacing w:after="200"/>
        <w:ind w:left="142"/>
        <w:jc w:val="both"/>
        <w:rPr>
          <w:rFonts w:ascii="Arial" w:eastAsiaTheme="minorHAnsi" w:hAnsi="Arial" w:cs="Arial"/>
          <w:b/>
          <w:sz w:val="16"/>
          <w:szCs w:val="16"/>
          <w:lang w:eastAsia="en-US"/>
        </w:rPr>
      </w:pPr>
      <w:r w:rsidRPr="00F16A46">
        <w:rPr>
          <w:rFonts w:ascii="Arial" w:eastAsiaTheme="minorHAnsi" w:hAnsi="Arial" w:cs="Arial"/>
          <w:b/>
          <w:sz w:val="16"/>
          <w:szCs w:val="16"/>
          <w:lang w:eastAsia="en-US"/>
        </w:rPr>
        <w:t>28.1 Definición</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Comprende el conjunto de operaciones que debe realizar el constructor para suministrar, cortar, doblar, formar ganchos y colocar las varillas de acero de refuerzo utilizadas para la formación de hormigón armado.</w:t>
      </w:r>
    </w:p>
    <w:p w:rsidR="00C05A74" w:rsidRPr="00F16A46" w:rsidRDefault="00C05A74" w:rsidP="00E31C76">
      <w:pPr>
        <w:autoSpaceDE/>
        <w:autoSpaceDN/>
        <w:spacing w:after="200"/>
        <w:ind w:left="142"/>
        <w:jc w:val="both"/>
        <w:rPr>
          <w:rFonts w:ascii="Arial" w:eastAsiaTheme="minorHAnsi" w:hAnsi="Arial" w:cs="Arial"/>
          <w:b/>
          <w:sz w:val="16"/>
          <w:szCs w:val="16"/>
          <w:lang w:eastAsia="en-US"/>
        </w:rPr>
      </w:pPr>
      <w:r w:rsidRPr="00F16A46">
        <w:rPr>
          <w:rFonts w:ascii="Arial" w:eastAsiaTheme="minorHAnsi" w:hAnsi="Arial" w:cs="Arial"/>
          <w:b/>
          <w:sz w:val="16"/>
          <w:szCs w:val="16"/>
          <w:lang w:eastAsia="en-US"/>
        </w:rPr>
        <w:t>28.2 Especificaciones</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El Constructor suministrará dentro de los precios unitarios consignados en su propuesta, todo el acero en varillas necesario y de la calidad estipulada en los planos, estos materiales deberán ser nuevos y aprobados por el Ingeniero Fiscalizador de la obra. El acero usado o instalado por el Constructor sin la respectiva aproba</w:t>
      </w:r>
      <w:r w:rsidRPr="00F16A46">
        <w:rPr>
          <w:rFonts w:ascii="Arial" w:eastAsiaTheme="minorHAnsi" w:hAnsi="Arial" w:cs="Arial"/>
          <w:sz w:val="16"/>
          <w:szCs w:val="16"/>
          <w:lang w:eastAsia="en-US"/>
        </w:rPr>
        <w:softHyphen/>
        <w:t>ción será rechazado.</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El acero de refuerzo deberá ser enderezado en forma adecuada, previamente a su empleo en las estructuras.</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Las distancias a que deben colocarse las varillas de acero que se indique en los planos, serán consideradas de centro a centro, salvo que específicamente se indique otra cosa; la posición exacta, el traslape, el tamaño y la forma de las varillas deberán ser las que se consignan en los planos.</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Antes de precederse a su colocación, las varillas de hierro deberán limpiarse del óxido, polvo grasa u otras substancias y deberán mantenerse en estas condiciones hasta que queden sumergidas en el hormigón.</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Las varillas deberán ser colocadas y mantenidas exacta</w:t>
      </w:r>
      <w:r w:rsidRPr="00F16A46">
        <w:rPr>
          <w:rFonts w:ascii="Arial" w:eastAsiaTheme="minorHAnsi" w:hAnsi="Arial" w:cs="Arial"/>
          <w:sz w:val="16"/>
          <w:szCs w:val="16"/>
          <w:lang w:eastAsia="en-US"/>
        </w:rPr>
        <w:softHyphen/>
        <w:t>mente en su lugar, por medio de soportes, separadores, etc., preferiblemente metálicos, de madera, que no sufran movimientos durante el vaciado del hormigón hasta el vaciado inicial de este. Se deberá tener el cuidado necesario para utilizar de la mejor forma la longitud total de la varilla de acero de refuerzo.</w:t>
      </w:r>
    </w:p>
    <w:p w:rsidR="00C05A74" w:rsidRPr="00F16A46" w:rsidRDefault="00C05A74" w:rsidP="00E31C76">
      <w:pPr>
        <w:autoSpaceDE/>
        <w:autoSpaceDN/>
        <w:spacing w:after="200"/>
        <w:ind w:left="142"/>
        <w:jc w:val="both"/>
        <w:rPr>
          <w:rFonts w:ascii="Arial" w:eastAsiaTheme="minorHAnsi" w:hAnsi="Arial" w:cs="Arial"/>
          <w:b/>
          <w:sz w:val="16"/>
          <w:szCs w:val="16"/>
          <w:lang w:eastAsia="en-US"/>
        </w:rPr>
      </w:pPr>
      <w:r w:rsidRPr="00F16A46">
        <w:rPr>
          <w:rFonts w:ascii="Arial" w:eastAsiaTheme="minorHAnsi" w:hAnsi="Arial" w:cs="Arial"/>
          <w:b/>
          <w:sz w:val="16"/>
          <w:szCs w:val="16"/>
          <w:lang w:eastAsia="en-US"/>
        </w:rPr>
        <w:t>28.3 Medición y forma de pago</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La medición de la colocación de acero de refuerzo se medirá en kilogramos (Kg) con aproximación a la décima.</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lastRenderedPageBreak/>
        <w:t>Para determinar el número de kilogramos de acero de refuerzo colocados por el Constructor, se verificará el acero colocado en la obra, con la respectiva planilla de aceros del plano estructural.</w:t>
      </w:r>
    </w:p>
    <w:p w:rsidR="00C05A74" w:rsidRPr="00F16A46" w:rsidRDefault="00C05A74" w:rsidP="00E31C76">
      <w:pPr>
        <w:autoSpaceDE/>
        <w:autoSpaceDN/>
        <w:spacing w:after="200"/>
        <w:ind w:left="142"/>
        <w:jc w:val="both"/>
        <w:rPr>
          <w:rFonts w:ascii="Arial" w:eastAsiaTheme="minorHAnsi" w:hAnsi="Arial" w:cs="Arial"/>
          <w:b/>
          <w:sz w:val="16"/>
          <w:szCs w:val="16"/>
          <w:lang w:eastAsia="en-US"/>
        </w:rPr>
      </w:pPr>
      <w:r w:rsidRPr="00F16A46">
        <w:rPr>
          <w:rFonts w:ascii="Arial" w:eastAsiaTheme="minorHAnsi" w:hAnsi="Arial" w:cs="Arial"/>
          <w:b/>
          <w:sz w:val="16"/>
          <w:szCs w:val="16"/>
          <w:lang w:eastAsia="en-US"/>
        </w:rPr>
        <w:t>28.4 Conceptos de trabajo</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El suministro y colocación del acero de refuerzo, se pagará al Constructor de acuerdo con los precios unitarios estipu</w:t>
      </w:r>
      <w:r w:rsidRPr="00F16A46">
        <w:rPr>
          <w:rFonts w:ascii="Arial" w:eastAsiaTheme="minorHAnsi" w:hAnsi="Arial" w:cs="Arial"/>
          <w:sz w:val="16"/>
          <w:szCs w:val="16"/>
          <w:lang w:eastAsia="en-US"/>
        </w:rPr>
        <w:softHyphen/>
        <w:t>lados en el Contrato, de acuerdo con el concepto de trabajo siguiente:</w:t>
      </w:r>
    </w:p>
    <w:p w:rsidR="00C05A74" w:rsidRPr="00F16A46" w:rsidRDefault="00C05A74" w:rsidP="00E31C76">
      <w:pPr>
        <w:numPr>
          <w:ilvl w:val="0"/>
          <w:numId w:val="8"/>
        </w:numPr>
        <w:autoSpaceDE/>
        <w:autoSpaceDN/>
        <w:spacing w:after="200"/>
        <w:ind w:left="142" w:firstLine="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ACERO DE REFUERZO fy= 4200 kg/cm2</w:t>
      </w:r>
    </w:p>
    <w:p w:rsidR="00C05A74" w:rsidRPr="00F16A46" w:rsidRDefault="00C05A74" w:rsidP="00E31C76">
      <w:pPr>
        <w:keepNext/>
        <w:numPr>
          <w:ilvl w:val="0"/>
          <w:numId w:val="25"/>
        </w:numPr>
        <w:autoSpaceDE/>
        <w:autoSpaceDN/>
        <w:spacing w:after="200"/>
        <w:jc w:val="both"/>
        <w:outlineLvl w:val="0"/>
        <w:rPr>
          <w:rFonts w:ascii="Arial" w:eastAsia="Times New Roman" w:hAnsi="Arial" w:cs="Arial"/>
          <w:b/>
          <w:sz w:val="16"/>
          <w:szCs w:val="16"/>
          <w:lang w:eastAsia="es-ES"/>
        </w:rPr>
      </w:pPr>
      <w:r w:rsidRPr="00F16A46">
        <w:rPr>
          <w:rFonts w:ascii="Arial" w:eastAsia="Times New Roman" w:hAnsi="Arial" w:cs="Arial"/>
          <w:b/>
          <w:sz w:val="16"/>
          <w:szCs w:val="16"/>
          <w:lang w:eastAsia="es-ES"/>
        </w:rPr>
        <w:t>MALLAS ELECTROSOLDADAS</w:t>
      </w:r>
    </w:p>
    <w:p w:rsidR="00C05A74" w:rsidRPr="00F16A46" w:rsidRDefault="00C05A74" w:rsidP="00E31C76">
      <w:pPr>
        <w:autoSpaceDE/>
        <w:autoSpaceDN/>
        <w:spacing w:after="200"/>
        <w:ind w:left="142"/>
        <w:jc w:val="both"/>
        <w:rPr>
          <w:rFonts w:ascii="Arial" w:eastAsiaTheme="minorHAnsi" w:hAnsi="Arial" w:cs="Arial"/>
          <w:b/>
          <w:sz w:val="16"/>
          <w:szCs w:val="16"/>
          <w:lang w:eastAsia="en-US"/>
        </w:rPr>
      </w:pPr>
      <w:r w:rsidRPr="00F16A46">
        <w:rPr>
          <w:rFonts w:ascii="Arial" w:eastAsiaTheme="minorHAnsi" w:hAnsi="Arial" w:cs="Arial"/>
          <w:b/>
          <w:sz w:val="16"/>
          <w:szCs w:val="16"/>
          <w:lang w:eastAsia="en-US"/>
        </w:rPr>
        <w:t>29.1 Definición</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Este material es una armadura prefabricada con aceros lisos o con resaltes, de alta resistencia, lista para ser colocada en el sitio de su uso final en la estructura.</w:t>
      </w:r>
    </w:p>
    <w:p w:rsidR="00C05A74" w:rsidRPr="00F16A46" w:rsidRDefault="00C05A74" w:rsidP="00E31C76">
      <w:pPr>
        <w:autoSpaceDE/>
        <w:autoSpaceDN/>
        <w:spacing w:after="200"/>
        <w:ind w:left="142"/>
        <w:jc w:val="both"/>
        <w:rPr>
          <w:rFonts w:ascii="Arial" w:eastAsiaTheme="minorHAnsi" w:hAnsi="Arial" w:cs="Arial"/>
          <w:b/>
          <w:sz w:val="16"/>
          <w:szCs w:val="16"/>
          <w:lang w:eastAsia="en-US"/>
        </w:rPr>
      </w:pPr>
      <w:r w:rsidRPr="00F16A46">
        <w:rPr>
          <w:rFonts w:ascii="Arial" w:eastAsiaTheme="minorHAnsi" w:hAnsi="Arial" w:cs="Arial"/>
          <w:b/>
          <w:sz w:val="16"/>
          <w:szCs w:val="16"/>
          <w:lang w:eastAsia="en-US"/>
        </w:rPr>
        <w:t>29.2 Especificaciones</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La malla electrosoldada es producida con elementos de acero trefilado en frío, de un alto límite elástico.</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Los aceros trefilados lisos cumplen con la especificación ASTM A82, que requiere en la sección 3.5.5 el código INEN y en la sección 3.5.4.2 el ACI-318-83.</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Los aceros con resaltes cumplen con la especificación ASTM A496 que requiere en la sección 3.5.7 el Código Ecuatoriano de la Construcción y en la sección 3.5.3.4 el Código ACI-318-83.</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El límite elástico convencional del acero es de 5000 kg/cm2.</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La suelda de los elementos debe ser controlada para garantizar la bondad y exactitud de la suelda y la distribución exacta de los aceros.</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 xml:space="preserve">Las planchas tienen tamaño estándar de </w:t>
      </w:r>
      <w:smartTag w:uri="urn:schemas-microsoft-com:office:smarttags" w:element="metricconverter">
        <w:smartTagPr>
          <w:attr w:name="ProductID" w:val="6,25 m"/>
        </w:smartTagPr>
        <w:r w:rsidRPr="00F16A46">
          <w:rPr>
            <w:rFonts w:ascii="Arial" w:eastAsiaTheme="minorHAnsi" w:hAnsi="Arial" w:cs="Arial"/>
            <w:sz w:val="16"/>
            <w:szCs w:val="16"/>
            <w:lang w:eastAsia="en-US"/>
          </w:rPr>
          <w:t>6,25 m</w:t>
        </w:r>
      </w:smartTag>
      <w:r w:rsidRPr="00F16A46">
        <w:rPr>
          <w:rFonts w:ascii="Arial" w:eastAsiaTheme="minorHAnsi" w:hAnsi="Arial" w:cs="Arial"/>
          <w:sz w:val="16"/>
          <w:szCs w:val="16"/>
          <w:lang w:eastAsia="en-US"/>
        </w:rPr>
        <w:t xml:space="preserve"> x </w:t>
      </w:r>
      <w:smartTag w:uri="urn:schemas-microsoft-com:office:smarttags" w:element="metricconverter">
        <w:smartTagPr>
          <w:attr w:name="ProductID" w:val="2,40 m"/>
        </w:smartTagPr>
        <w:r w:rsidRPr="00F16A46">
          <w:rPr>
            <w:rFonts w:ascii="Arial" w:eastAsiaTheme="minorHAnsi" w:hAnsi="Arial" w:cs="Arial"/>
            <w:sz w:val="16"/>
            <w:szCs w:val="16"/>
            <w:lang w:eastAsia="en-US"/>
          </w:rPr>
          <w:t>2,40 m</w:t>
        </w:r>
      </w:smartTag>
      <w:r w:rsidRPr="00F16A46">
        <w:rPr>
          <w:rFonts w:ascii="Arial" w:eastAsiaTheme="minorHAnsi" w:hAnsi="Arial" w:cs="Arial"/>
          <w:sz w:val="16"/>
          <w:szCs w:val="16"/>
          <w:lang w:eastAsia="en-US"/>
        </w:rPr>
        <w:t xml:space="preserve"> y de 6,10m x </w:t>
      </w:r>
      <w:smartTag w:uri="urn:schemas-microsoft-com:office:smarttags" w:element="metricconverter">
        <w:smartTagPr>
          <w:attr w:name="ProductID" w:val="1,65 m"/>
        </w:smartTagPr>
        <w:r w:rsidRPr="00F16A46">
          <w:rPr>
            <w:rFonts w:ascii="Arial" w:eastAsiaTheme="minorHAnsi" w:hAnsi="Arial" w:cs="Arial"/>
            <w:sz w:val="16"/>
            <w:szCs w:val="16"/>
            <w:lang w:eastAsia="en-US"/>
          </w:rPr>
          <w:t>1,65 m</w:t>
        </w:r>
      </w:smartTag>
      <w:r w:rsidRPr="00F16A46">
        <w:rPr>
          <w:rFonts w:ascii="Arial" w:eastAsiaTheme="minorHAnsi" w:hAnsi="Arial" w:cs="Arial"/>
          <w:sz w:val="16"/>
          <w:szCs w:val="16"/>
          <w:lang w:eastAsia="en-US"/>
        </w:rPr>
        <w:t xml:space="preserve">, o rollos dependiendo del tipo de ARMEX.  El ancho máximo es </w:t>
      </w:r>
      <w:smartTag w:uri="urn:schemas-microsoft-com:office:smarttags" w:element="metricconverter">
        <w:smartTagPr>
          <w:attr w:name="ProductID" w:val="2,40 m"/>
        </w:smartTagPr>
        <w:r w:rsidRPr="00F16A46">
          <w:rPr>
            <w:rFonts w:ascii="Arial" w:eastAsiaTheme="minorHAnsi" w:hAnsi="Arial" w:cs="Arial"/>
            <w:sz w:val="16"/>
            <w:szCs w:val="16"/>
            <w:lang w:eastAsia="en-US"/>
          </w:rPr>
          <w:t>2,40 m</w:t>
        </w:r>
      </w:smartTag>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 xml:space="preserve">Para las mallas los diámetros varían desde </w:t>
      </w:r>
      <w:smartTag w:uri="urn:schemas-microsoft-com:office:smarttags" w:element="metricconverter">
        <w:smartTagPr>
          <w:attr w:name="ProductID" w:val="3,00 mm"/>
        </w:smartTagPr>
        <w:r w:rsidRPr="00F16A46">
          <w:rPr>
            <w:rFonts w:ascii="Arial" w:eastAsiaTheme="minorHAnsi" w:hAnsi="Arial" w:cs="Arial"/>
            <w:sz w:val="16"/>
            <w:szCs w:val="16"/>
            <w:lang w:eastAsia="en-US"/>
          </w:rPr>
          <w:t>3,00 mm</w:t>
        </w:r>
      </w:smartTag>
      <w:r w:rsidRPr="00F16A46">
        <w:rPr>
          <w:rFonts w:ascii="Arial" w:eastAsiaTheme="minorHAnsi" w:hAnsi="Arial" w:cs="Arial"/>
          <w:sz w:val="16"/>
          <w:szCs w:val="16"/>
          <w:lang w:eastAsia="en-US"/>
        </w:rPr>
        <w:t xml:space="preserve">. hasta </w:t>
      </w:r>
      <w:smartTag w:uri="urn:schemas-microsoft-com:office:smarttags" w:element="metricconverter">
        <w:smartTagPr>
          <w:attr w:name="ProductID" w:val="10,00 mm"/>
        </w:smartTagPr>
        <w:r w:rsidRPr="00F16A46">
          <w:rPr>
            <w:rFonts w:ascii="Arial" w:eastAsiaTheme="minorHAnsi" w:hAnsi="Arial" w:cs="Arial"/>
            <w:sz w:val="16"/>
            <w:szCs w:val="16"/>
            <w:lang w:eastAsia="en-US"/>
          </w:rPr>
          <w:t>10,00 mm</w:t>
        </w:r>
      </w:smartTag>
      <w:r w:rsidRPr="00F16A46">
        <w:rPr>
          <w:rFonts w:ascii="Arial" w:eastAsiaTheme="minorHAnsi" w:hAnsi="Arial" w:cs="Arial"/>
          <w:sz w:val="16"/>
          <w:szCs w:val="16"/>
          <w:lang w:eastAsia="en-US"/>
        </w:rPr>
        <w:t xml:space="preserve">. con aumentos de </w:t>
      </w:r>
      <w:smartTag w:uri="urn:schemas-microsoft-com:office:smarttags" w:element="metricconverter">
        <w:smartTagPr>
          <w:attr w:name="ProductID" w:val="0,5 mm"/>
        </w:smartTagPr>
        <w:r w:rsidRPr="00F16A46">
          <w:rPr>
            <w:rFonts w:ascii="Arial" w:eastAsiaTheme="minorHAnsi" w:hAnsi="Arial" w:cs="Arial"/>
            <w:sz w:val="16"/>
            <w:szCs w:val="16"/>
            <w:lang w:eastAsia="en-US"/>
          </w:rPr>
          <w:t>0,5 mm</w:t>
        </w:r>
      </w:smartTag>
      <w:r w:rsidRPr="00F16A46">
        <w:rPr>
          <w:rFonts w:ascii="Arial" w:eastAsiaTheme="minorHAnsi" w:hAnsi="Arial" w:cs="Arial"/>
          <w:sz w:val="16"/>
          <w:szCs w:val="16"/>
          <w:lang w:eastAsia="en-US"/>
        </w:rPr>
        <w:t>., y su forma puede ser cuadrada o rectangular dependiendo de su acuerdo a especificaciones técnicas y contrato.</w:t>
      </w:r>
    </w:p>
    <w:p w:rsidR="00C05A74" w:rsidRPr="00F16A46" w:rsidRDefault="00C05A74" w:rsidP="00E31C76">
      <w:pPr>
        <w:autoSpaceDE/>
        <w:autoSpaceDN/>
        <w:spacing w:after="200"/>
        <w:ind w:left="142"/>
        <w:jc w:val="both"/>
        <w:rPr>
          <w:rFonts w:ascii="Arial" w:eastAsiaTheme="minorHAnsi" w:hAnsi="Arial" w:cs="Arial"/>
          <w:b/>
          <w:sz w:val="16"/>
          <w:szCs w:val="16"/>
          <w:lang w:eastAsia="en-US"/>
        </w:rPr>
      </w:pPr>
      <w:r w:rsidRPr="00F16A46">
        <w:rPr>
          <w:rFonts w:ascii="Arial" w:eastAsiaTheme="minorHAnsi" w:hAnsi="Arial" w:cs="Arial"/>
          <w:b/>
          <w:sz w:val="16"/>
          <w:szCs w:val="16"/>
          <w:lang w:eastAsia="en-US"/>
        </w:rPr>
        <w:t>29.3 Medición y forma de pago</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La malla electrosoldada que se emplee en las obras y su colocación se pagarán por metro cuadrado instalado de acuerdo a planos, y su unidad de medida será el m2 con aproximación a un decimal y se medirá las longitudes netas de la malla incluyendo traslapes.</w:t>
      </w:r>
    </w:p>
    <w:p w:rsidR="00C05A74" w:rsidRPr="00F16A46" w:rsidRDefault="00C05A74" w:rsidP="00E31C76">
      <w:pPr>
        <w:autoSpaceDE/>
        <w:autoSpaceDN/>
        <w:spacing w:after="200"/>
        <w:ind w:left="142"/>
        <w:jc w:val="both"/>
        <w:rPr>
          <w:rFonts w:ascii="Arial" w:eastAsiaTheme="minorHAnsi" w:hAnsi="Arial" w:cs="Arial"/>
          <w:b/>
          <w:sz w:val="16"/>
          <w:szCs w:val="16"/>
          <w:lang w:eastAsia="en-US"/>
        </w:rPr>
      </w:pPr>
      <w:r w:rsidRPr="00F16A46">
        <w:rPr>
          <w:rFonts w:ascii="Arial" w:eastAsiaTheme="minorHAnsi" w:hAnsi="Arial" w:cs="Arial"/>
          <w:b/>
          <w:sz w:val="16"/>
          <w:szCs w:val="16"/>
          <w:lang w:eastAsia="en-US"/>
        </w:rPr>
        <w:t>29.4 Conceptos de trabajo</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Malla electrosoldada se liquidarán de acuerdo al siguiente concepto:</w:t>
      </w:r>
    </w:p>
    <w:p w:rsidR="00C05A74" w:rsidRPr="00F16A46" w:rsidRDefault="00C05A74" w:rsidP="00E31C76">
      <w:pPr>
        <w:numPr>
          <w:ilvl w:val="0"/>
          <w:numId w:val="8"/>
        </w:numPr>
        <w:autoSpaceDE/>
        <w:autoSpaceDN/>
        <w:spacing w:after="200"/>
        <w:ind w:left="142" w:firstLine="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Malla electrosoldada 6.0X100X100 mm</w:t>
      </w:r>
    </w:p>
    <w:p w:rsidR="00C05A74" w:rsidRPr="00F16A46" w:rsidRDefault="00C05A74" w:rsidP="00E31C76">
      <w:pPr>
        <w:keepNext/>
        <w:numPr>
          <w:ilvl w:val="0"/>
          <w:numId w:val="25"/>
        </w:numPr>
        <w:autoSpaceDE/>
        <w:autoSpaceDN/>
        <w:spacing w:after="200"/>
        <w:jc w:val="both"/>
        <w:outlineLvl w:val="0"/>
        <w:rPr>
          <w:rFonts w:ascii="Arial" w:eastAsia="Times New Roman" w:hAnsi="Arial" w:cs="Arial"/>
          <w:b/>
          <w:sz w:val="16"/>
          <w:szCs w:val="16"/>
          <w:lang w:eastAsia="es-ES"/>
        </w:rPr>
      </w:pPr>
      <w:r w:rsidRPr="00F16A46">
        <w:rPr>
          <w:rFonts w:ascii="Arial" w:eastAsia="Times New Roman" w:hAnsi="Arial" w:cs="Arial"/>
          <w:b/>
          <w:sz w:val="16"/>
          <w:szCs w:val="16"/>
          <w:lang w:eastAsia="es-ES"/>
        </w:rPr>
        <w:t xml:space="preserve"> CERRAMIENTO DE MALLA h= </w:t>
      </w:r>
      <w:smartTag w:uri="urn:schemas-microsoft-com:office:smarttags" w:element="metricconverter">
        <w:smartTagPr>
          <w:attr w:name="ProductID" w:val="2 m"/>
        </w:smartTagPr>
        <w:r w:rsidRPr="00F16A46">
          <w:rPr>
            <w:rFonts w:ascii="Arial" w:eastAsia="Times New Roman" w:hAnsi="Arial" w:cs="Arial"/>
            <w:b/>
            <w:sz w:val="16"/>
            <w:szCs w:val="16"/>
            <w:lang w:eastAsia="es-ES"/>
          </w:rPr>
          <w:t>2 m</w:t>
        </w:r>
      </w:smartTag>
      <w:r w:rsidRPr="00F16A46">
        <w:rPr>
          <w:rFonts w:ascii="Arial" w:eastAsia="Times New Roman" w:hAnsi="Arial" w:cs="Arial"/>
          <w:b/>
          <w:sz w:val="16"/>
          <w:szCs w:val="16"/>
          <w:lang w:eastAsia="es-ES"/>
        </w:rPr>
        <w:t xml:space="preserve">, ALAMBRE DE PÚAS 3 HILADAS     </w:t>
      </w:r>
    </w:p>
    <w:p w:rsidR="00C05A74" w:rsidRPr="00F16A46" w:rsidRDefault="00C05A74" w:rsidP="00E31C76">
      <w:pPr>
        <w:autoSpaceDE/>
        <w:autoSpaceDN/>
        <w:spacing w:after="200"/>
        <w:ind w:left="142"/>
        <w:jc w:val="both"/>
        <w:rPr>
          <w:rFonts w:ascii="Arial" w:eastAsiaTheme="minorHAnsi" w:hAnsi="Arial" w:cs="Arial"/>
          <w:b/>
          <w:sz w:val="16"/>
          <w:szCs w:val="16"/>
          <w:lang w:eastAsia="en-US"/>
        </w:rPr>
      </w:pPr>
      <w:r w:rsidRPr="00F16A46">
        <w:rPr>
          <w:rFonts w:ascii="Arial" w:eastAsiaTheme="minorHAnsi" w:hAnsi="Arial" w:cs="Arial"/>
          <w:b/>
          <w:sz w:val="16"/>
          <w:szCs w:val="16"/>
          <w:lang w:eastAsia="en-US"/>
        </w:rPr>
        <w:t>30.1 Definición</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Son los elementos que serán utilizados en la construcción de los cerramientos perimetrales que se utilizan para la protección de estructuras con el objeto de evitar el ingreso de personas extrañas al lugar de un determinado proyecto.</w:t>
      </w:r>
    </w:p>
    <w:p w:rsidR="00C05A74" w:rsidRPr="00F16A46" w:rsidRDefault="00C05A74" w:rsidP="00E31C76">
      <w:pPr>
        <w:autoSpaceDE/>
        <w:autoSpaceDN/>
        <w:spacing w:after="200"/>
        <w:ind w:left="142"/>
        <w:jc w:val="both"/>
        <w:rPr>
          <w:rFonts w:ascii="Arial" w:eastAsiaTheme="minorHAnsi" w:hAnsi="Arial" w:cs="Arial"/>
          <w:b/>
          <w:sz w:val="16"/>
          <w:szCs w:val="16"/>
          <w:lang w:eastAsia="en-US"/>
        </w:rPr>
      </w:pPr>
      <w:r w:rsidRPr="00F16A46">
        <w:rPr>
          <w:rFonts w:ascii="Arial" w:eastAsiaTheme="minorHAnsi" w:hAnsi="Arial" w:cs="Arial"/>
          <w:b/>
          <w:sz w:val="16"/>
          <w:szCs w:val="16"/>
          <w:lang w:eastAsia="en-US"/>
        </w:rPr>
        <w:t>30.2 Especificaciones</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Las cercas permanentes serán del tipo de cerramiento de malla de las dimensiones mostradas en los planos o establecidas por el Fiscalizador.</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 xml:space="preserve">Se construirán con malla de alambre eslabonada, de alambre galvanizado calibre 12 , entrelazado formando rombos de 5x5 cm; esta irá fijada en parantes verticales construidos con tubería poste de hierro galvanizado; de 2" cerrado en su parte superior y colocados aproximadamente cada dos metros cincuenta, empotrados en un zócalo de hormigón simple. Los elementos de soporte de la malla serán tubos galvanizados, de tipo pesado, como lo muestra el diseño que se incluye en los planos.  Los diagonales o arriostramientos serán del mismo diámetro o sección que el elemento de soporte utilizado. La malla se fijará a los parantes con zunchos de pletina de 12 x </w:t>
      </w:r>
      <w:smartTag w:uri="urn:schemas-microsoft-com:office:smarttags" w:element="metricconverter">
        <w:smartTagPr>
          <w:attr w:name="ProductID" w:val="3 mm"/>
        </w:smartTagPr>
        <w:r w:rsidRPr="00F16A46">
          <w:rPr>
            <w:rFonts w:ascii="Arial" w:eastAsiaTheme="minorHAnsi" w:hAnsi="Arial" w:cs="Arial"/>
            <w:sz w:val="16"/>
            <w:szCs w:val="16"/>
            <w:lang w:eastAsia="en-US"/>
          </w:rPr>
          <w:t>3 mm</w:t>
        </w:r>
      </w:smartTag>
      <w:r w:rsidRPr="00F16A46">
        <w:rPr>
          <w:rFonts w:ascii="Arial" w:eastAsiaTheme="minorHAnsi" w:hAnsi="Arial" w:cs="Arial"/>
          <w:sz w:val="16"/>
          <w:szCs w:val="16"/>
          <w:lang w:eastAsia="en-US"/>
        </w:rPr>
        <w:t xml:space="preserve"> de sección. Los parantes finales de un cerramiento, llevarán piezas de tubo a manera de torna punta a 45 para soportar el esfuerzo proveniente de la malla templada. Las puertas de acceso, se construirán con los mismos materiales; malla estructura de tubo, cerrajería </w:t>
      </w:r>
      <w:r w:rsidRPr="00F16A46">
        <w:rPr>
          <w:rFonts w:ascii="Arial" w:eastAsiaTheme="minorHAnsi" w:hAnsi="Arial" w:cs="Arial"/>
          <w:sz w:val="16"/>
          <w:szCs w:val="16"/>
          <w:lang w:eastAsia="en-US"/>
        </w:rPr>
        <w:lastRenderedPageBreak/>
        <w:t>de hierro. Los parantes y elementos de hierro se pintarán con dos manos de pintura anticorrosiva de aluminio y dos manos de pintura esmalte.</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En la parte superior se colocarán 3 cuerdas de alambre de púas calibre  14, con púas de 4 puntas, con el espaciamiento indicado en el diseño y rígidamente templados.</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Los tubos quedarán empotrados en pedestales de concreto a la vista de 180 Kg/cm2.  Se construirá una viga de fundación en concreto de 180 Kg/cm2, segùn planos; sobre esta fundación se construirá un muro de concreto de la misma resistencia y de altura variable. Este muro se construirá siguiendo la pendiente que presente el terreno y si es muy grande de acuerdo a las indicaciones del Fiscalizador.  Sobre el muro y pedestales se anclará la malla adecuadamente, con un pisamalla en mortero 1 : 3.</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En los casos que se requieran, los muros irán provistos de orificios para la evacuación de las aguas lluvias.</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 xml:space="preserve">La malla deberá quedar suficientemente templada en ambas direcciones y los amarres a los postes o tubos verticales y a los diagonales, se harán con alambre galvanizado calibre 12 y quedando espaciados a una distancia no mayor de </w:t>
      </w:r>
      <w:smartTag w:uri="urn:schemas-microsoft-com:office:smarttags" w:element="metricconverter">
        <w:smartTagPr>
          <w:attr w:name="ProductID" w:val="30 m"/>
        </w:smartTagPr>
        <w:r w:rsidRPr="00F16A46">
          <w:rPr>
            <w:rFonts w:ascii="Arial" w:eastAsiaTheme="minorHAnsi" w:hAnsi="Arial" w:cs="Arial"/>
            <w:sz w:val="16"/>
            <w:szCs w:val="16"/>
            <w:lang w:eastAsia="en-US"/>
          </w:rPr>
          <w:t>30 m</w:t>
        </w:r>
      </w:smartTag>
      <w:r w:rsidRPr="00F16A46">
        <w:rPr>
          <w:rFonts w:ascii="Arial" w:eastAsiaTheme="minorHAnsi" w:hAnsi="Arial" w:cs="Arial"/>
          <w:sz w:val="16"/>
          <w:szCs w:val="16"/>
          <w:lang w:eastAsia="en-US"/>
        </w:rPr>
        <w:t>.  En los extremos de cada tramo de cerco, la malla se envolverá al tubo y se soldará a este; los amarres también se soldarán a los tubos.</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 xml:space="preserve">h= </w:t>
      </w:r>
      <w:smartTag w:uri="urn:schemas-microsoft-com:office:smarttags" w:element="metricconverter">
        <w:smartTagPr>
          <w:attr w:name="ProductID" w:val="2 m"/>
        </w:smartTagPr>
        <w:r w:rsidRPr="00F16A46">
          <w:rPr>
            <w:rFonts w:ascii="Arial" w:eastAsiaTheme="minorHAnsi" w:hAnsi="Arial" w:cs="Arial"/>
            <w:sz w:val="16"/>
            <w:szCs w:val="16"/>
            <w:lang w:eastAsia="en-US"/>
          </w:rPr>
          <w:t>2 m</w:t>
        </w:r>
      </w:smartTag>
      <w:r w:rsidRPr="00F16A46">
        <w:rPr>
          <w:rFonts w:ascii="Arial" w:eastAsiaTheme="minorHAnsi" w:hAnsi="Arial" w:cs="Arial"/>
          <w:sz w:val="16"/>
          <w:szCs w:val="16"/>
          <w:lang w:eastAsia="en-US"/>
        </w:rPr>
        <w:t xml:space="preserve">, alambre de púas 3 hiladasAntes de iniciar el trabajo se localizará el eje del cerco, a cada lado del cual el Contratista despejará una zona de </w:t>
      </w:r>
      <w:smartTag w:uri="urn:schemas-microsoft-com:office:smarttags" w:element="metricconverter">
        <w:smartTagPr>
          <w:attr w:name="ProductID" w:val="0.60 m"/>
        </w:smartTagPr>
        <w:r w:rsidRPr="00F16A46">
          <w:rPr>
            <w:rFonts w:ascii="Arial" w:eastAsiaTheme="minorHAnsi" w:hAnsi="Arial" w:cs="Arial"/>
            <w:sz w:val="16"/>
            <w:szCs w:val="16"/>
            <w:lang w:eastAsia="en-US"/>
          </w:rPr>
          <w:t>0.60 m</w:t>
        </w:r>
      </w:smartTag>
      <w:r w:rsidRPr="00F16A46">
        <w:rPr>
          <w:rFonts w:ascii="Arial" w:eastAsiaTheme="minorHAnsi" w:hAnsi="Arial" w:cs="Arial"/>
          <w:sz w:val="16"/>
          <w:szCs w:val="16"/>
          <w:lang w:eastAsia="en-US"/>
        </w:rPr>
        <w:t xml:space="preserve"> de ancho, retirando todos los troncos, malezas, rocas, árboles y demás elementos que obstaculicen su construcción.</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Las bocas de los extremos superiores de los tubos llevarán tapones metálicos, de mortero o de otro material aceptado por el Fiscalizador, para evitar la entrada de agua lluvia.</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Todos los materiales a usar serán nuevos y de la mejor calidad.</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Si los materiales, dimensiones o detalles mostrados en el diseño que aparece en los planos, contradicen lo especificado en este numeral, se tomará como base para la propuesta, lo indicado en el diseño.</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En caso de que se exija, en los planos, pintura para los elementos metálicos del cerco esta se realizará así: dos manos de Wash-primer o similar y dos manos de pintura a base de aceite en los colores indicados en el plano o por la Fiscalización.</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Los postes del cerramiento serán pintados de acuerdo con las ordenes del ingeniero fiscalizador</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Los postes para puertas y portones deberán ser fabri</w:t>
      </w:r>
      <w:r w:rsidRPr="00F16A46">
        <w:rPr>
          <w:rFonts w:ascii="Arial" w:eastAsiaTheme="minorHAnsi" w:hAnsi="Arial" w:cs="Arial"/>
          <w:sz w:val="16"/>
          <w:szCs w:val="16"/>
          <w:lang w:eastAsia="en-US"/>
        </w:rPr>
        <w:softHyphen/>
        <w:t>cados de tubos que se ceñirán a los requerimientos de ASTM A 120 o de perfiles estructurales galvanizados que cuenten con la aprobación del Fiscalizador.</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La malla de alambre que se utilice en cercados deberá ser malla de acero galvanizado de acuerdo a las especificaciones AASHO M 181.</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 xml:space="preserve">La malla debe ser galvanizada en caliente después de tejida. El alambre utilizado en la fabricación de la malla deberá ser de calibre 11 para todas las cercas de </w:t>
      </w:r>
      <w:smartTag w:uri="urn:schemas-microsoft-com:office:smarttags" w:element="metricconverter">
        <w:smartTagPr>
          <w:attr w:name="ProductID" w:val="2 metros"/>
        </w:smartTagPr>
        <w:r w:rsidRPr="00F16A46">
          <w:rPr>
            <w:rFonts w:ascii="Arial" w:eastAsiaTheme="minorHAnsi" w:hAnsi="Arial" w:cs="Arial"/>
            <w:sz w:val="16"/>
            <w:szCs w:val="16"/>
            <w:lang w:eastAsia="en-US"/>
          </w:rPr>
          <w:t>2 metros</w:t>
        </w:r>
      </w:smartTag>
      <w:r w:rsidRPr="00F16A46">
        <w:rPr>
          <w:rFonts w:ascii="Arial" w:eastAsiaTheme="minorHAnsi" w:hAnsi="Arial" w:cs="Arial"/>
          <w:sz w:val="16"/>
          <w:szCs w:val="16"/>
          <w:lang w:eastAsia="en-US"/>
        </w:rPr>
        <w:t xml:space="preserve"> o menos de altura, y de calibre 9 para las cercas de más de dos metros de altura.</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La malla de alambre será sostenida entre los postes por el alambre de tensión superior y el de tensión inferior en la base; el alambre de fusión será por lo menos de calibre 7, y galvanizado, de acuerdo con las especificaciones ASTM A 116, clase 3.</w:t>
      </w:r>
    </w:p>
    <w:p w:rsidR="00C05A74" w:rsidRPr="00F16A46" w:rsidRDefault="00C05A74" w:rsidP="00E31C76">
      <w:pPr>
        <w:autoSpaceDE/>
        <w:autoSpaceDN/>
        <w:spacing w:after="200"/>
        <w:ind w:left="142"/>
        <w:jc w:val="both"/>
        <w:rPr>
          <w:rFonts w:ascii="Arial" w:eastAsiaTheme="minorHAnsi" w:hAnsi="Arial" w:cs="Arial"/>
          <w:b/>
          <w:sz w:val="16"/>
          <w:szCs w:val="16"/>
          <w:lang w:eastAsia="en-US"/>
        </w:rPr>
      </w:pPr>
      <w:r w:rsidRPr="00F16A46">
        <w:rPr>
          <w:rFonts w:ascii="Arial" w:eastAsiaTheme="minorHAnsi" w:hAnsi="Arial" w:cs="Arial"/>
          <w:b/>
          <w:sz w:val="16"/>
          <w:szCs w:val="16"/>
          <w:lang w:eastAsia="en-US"/>
        </w:rPr>
        <w:t>30.3 Medición de pago</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El cerramiento de malla se pagará en metros lineales.</w:t>
      </w:r>
    </w:p>
    <w:p w:rsidR="00C05A74" w:rsidRPr="00F16A46" w:rsidRDefault="00C05A74" w:rsidP="00E31C76">
      <w:pPr>
        <w:autoSpaceDE/>
        <w:autoSpaceDN/>
        <w:spacing w:after="200"/>
        <w:ind w:left="142"/>
        <w:jc w:val="both"/>
        <w:rPr>
          <w:rFonts w:ascii="Arial" w:eastAsiaTheme="minorHAnsi" w:hAnsi="Arial" w:cs="Arial"/>
          <w:b/>
          <w:sz w:val="16"/>
          <w:szCs w:val="16"/>
          <w:lang w:eastAsia="en-US"/>
        </w:rPr>
      </w:pPr>
      <w:r w:rsidRPr="00F16A46">
        <w:rPr>
          <w:rFonts w:ascii="Arial" w:eastAsiaTheme="minorHAnsi" w:hAnsi="Arial" w:cs="Arial"/>
          <w:b/>
          <w:sz w:val="16"/>
          <w:szCs w:val="16"/>
          <w:lang w:eastAsia="en-US"/>
        </w:rPr>
        <w:t>30.4 Conceptos de trabajo</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 xml:space="preserve">La construcción de cerramientos malla se pagará al Constructor con los precios unitarios estipulados en el contrato, de acuerdo con el concepto de trabajo siguiente </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 xml:space="preserve">Cerramiento de malla, h= </w:t>
      </w:r>
      <w:smartTag w:uri="urn:schemas-microsoft-com:office:smarttags" w:element="metricconverter">
        <w:smartTagPr>
          <w:attr w:name="ProductID" w:val="2 m"/>
        </w:smartTagPr>
        <w:r w:rsidRPr="00F16A46">
          <w:rPr>
            <w:rFonts w:ascii="Arial" w:eastAsiaTheme="minorHAnsi" w:hAnsi="Arial" w:cs="Arial"/>
            <w:sz w:val="16"/>
            <w:szCs w:val="16"/>
            <w:lang w:eastAsia="en-US"/>
          </w:rPr>
          <w:t>2 m</w:t>
        </w:r>
      </w:smartTag>
      <w:r w:rsidRPr="00F16A46">
        <w:rPr>
          <w:rFonts w:ascii="Arial" w:eastAsiaTheme="minorHAnsi" w:hAnsi="Arial" w:cs="Arial"/>
          <w:sz w:val="16"/>
          <w:szCs w:val="16"/>
          <w:lang w:eastAsia="en-US"/>
        </w:rPr>
        <w:t>, alambre de púas 3 hiladas</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 xml:space="preserve"> </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p>
    <w:p w:rsidR="00C05A74" w:rsidRPr="00F16A46" w:rsidRDefault="00C05A74" w:rsidP="00E31C76">
      <w:pPr>
        <w:keepNext/>
        <w:numPr>
          <w:ilvl w:val="0"/>
          <w:numId w:val="25"/>
        </w:numPr>
        <w:autoSpaceDE/>
        <w:autoSpaceDN/>
        <w:spacing w:after="200"/>
        <w:jc w:val="both"/>
        <w:outlineLvl w:val="0"/>
        <w:rPr>
          <w:rFonts w:ascii="Arial" w:eastAsia="Times New Roman" w:hAnsi="Arial" w:cs="Arial"/>
          <w:b/>
          <w:sz w:val="16"/>
          <w:szCs w:val="16"/>
          <w:lang w:eastAsia="es-ES"/>
        </w:rPr>
      </w:pPr>
      <w:r w:rsidRPr="00F16A46">
        <w:rPr>
          <w:rFonts w:ascii="Arial" w:eastAsia="Times New Roman" w:hAnsi="Arial" w:cs="Arial"/>
          <w:b/>
          <w:sz w:val="16"/>
          <w:szCs w:val="16"/>
          <w:lang w:eastAsia="es-ES"/>
        </w:rPr>
        <w:t xml:space="preserve"> PUERTA DE MALLA TRIPLE GALVANIZADA 50/10, TUBO HG </w:t>
      </w:r>
      <w:smartTag w:uri="urn:schemas-microsoft-com:office:smarttags" w:element="metricconverter">
        <w:smartTagPr>
          <w:attr w:name="ProductID" w:val="2”"/>
        </w:smartTagPr>
        <w:r w:rsidRPr="00F16A46">
          <w:rPr>
            <w:rFonts w:ascii="Arial" w:eastAsia="Times New Roman" w:hAnsi="Arial" w:cs="Arial"/>
            <w:b/>
            <w:sz w:val="16"/>
            <w:szCs w:val="16"/>
            <w:lang w:eastAsia="es-ES"/>
          </w:rPr>
          <w:t>2”</w:t>
        </w:r>
      </w:smartTag>
    </w:p>
    <w:p w:rsidR="00C05A74" w:rsidRPr="00F16A46" w:rsidRDefault="00C05A74" w:rsidP="00E31C76">
      <w:pPr>
        <w:autoSpaceDE/>
        <w:autoSpaceDN/>
        <w:spacing w:after="200"/>
        <w:ind w:left="142"/>
        <w:jc w:val="both"/>
        <w:rPr>
          <w:rFonts w:ascii="Arial" w:eastAsiaTheme="minorHAnsi" w:hAnsi="Arial" w:cs="Arial"/>
          <w:b/>
          <w:sz w:val="16"/>
          <w:szCs w:val="16"/>
          <w:lang w:eastAsia="en-US"/>
        </w:rPr>
      </w:pPr>
      <w:r w:rsidRPr="00F16A46">
        <w:rPr>
          <w:rFonts w:ascii="Arial" w:eastAsiaTheme="minorHAnsi" w:hAnsi="Arial" w:cs="Arial"/>
          <w:b/>
          <w:sz w:val="16"/>
          <w:szCs w:val="16"/>
          <w:lang w:eastAsia="en-US"/>
        </w:rPr>
        <w:t>31.1 Definición</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 xml:space="preserve">Son las estructuras construidas con elementos de acero en perfiles, varillas, tubos, láminas de acero, alambre, que pueden tener diversas funciones en la construcción. </w:t>
      </w:r>
    </w:p>
    <w:p w:rsidR="00C05A74" w:rsidRPr="00F16A46" w:rsidRDefault="00C05A74" w:rsidP="00E31C76">
      <w:pPr>
        <w:autoSpaceDE/>
        <w:autoSpaceDN/>
        <w:spacing w:after="200"/>
        <w:ind w:left="142"/>
        <w:jc w:val="both"/>
        <w:rPr>
          <w:rFonts w:ascii="Arial" w:eastAsiaTheme="minorHAnsi" w:hAnsi="Arial" w:cs="Arial"/>
          <w:b/>
          <w:sz w:val="16"/>
          <w:szCs w:val="16"/>
          <w:lang w:eastAsia="en-US"/>
        </w:rPr>
      </w:pPr>
      <w:r w:rsidRPr="00F16A46">
        <w:rPr>
          <w:rFonts w:ascii="Arial" w:eastAsiaTheme="minorHAnsi" w:hAnsi="Arial" w:cs="Arial"/>
          <w:b/>
          <w:sz w:val="16"/>
          <w:szCs w:val="16"/>
          <w:lang w:eastAsia="en-US"/>
        </w:rPr>
        <w:t>31.2 Especificaciones</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lastRenderedPageBreak/>
        <w:t xml:space="preserve">Las puertas de acceso se construirán con los mismos materiales utilizando malla triple galvanizada de 50/10, entrelazados formando rombos de 5 x </w:t>
      </w:r>
      <w:smartTag w:uri="urn:schemas-microsoft-com:office:smarttags" w:element="metricconverter">
        <w:smartTagPr>
          <w:attr w:name="ProductID" w:val="5 cm"/>
        </w:smartTagPr>
        <w:r w:rsidRPr="00F16A46">
          <w:rPr>
            <w:rFonts w:ascii="Arial" w:eastAsiaTheme="minorHAnsi" w:hAnsi="Arial" w:cs="Arial"/>
            <w:sz w:val="16"/>
            <w:szCs w:val="16"/>
            <w:lang w:eastAsia="en-US"/>
          </w:rPr>
          <w:t>5 cm</w:t>
        </w:r>
      </w:smartTag>
      <w:r w:rsidRPr="00F16A46">
        <w:rPr>
          <w:rFonts w:ascii="Arial" w:eastAsiaTheme="minorHAnsi" w:hAnsi="Arial" w:cs="Arial"/>
          <w:sz w:val="16"/>
          <w:szCs w:val="16"/>
          <w:lang w:eastAsia="en-US"/>
        </w:rPr>
        <w:t>; ésta irá fijada en parantes verticales construidos con tubos de hierro galvanizado de Ø 2"  Los elementos de hierro no galvanizado se pintarán con pintura anticorrosiva de aluminio y dos manos de pintura de esmalte.</w:t>
      </w:r>
    </w:p>
    <w:p w:rsidR="00C05A74" w:rsidRPr="00F16A46" w:rsidRDefault="00C05A74" w:rsidP="00E31C76">
      <w:pPr>
        <w:autoSpaceDE/>
        <w:autoSpaceDN/>
        <w:spacing w:after="200"/>
        <w:ind w:left="142"/>
        <w:jc w:val="both"/>
        <w:rPr>
          <w:rFonts w:ascii="Arial" w:eastAsiaTheme="minorHAnsi" w:hAnsi="Arial" w:cs="Arial"/>
          <w:b/>
          <w:sz w:val="16"/>
          <w:szCs w:val="16"/>
          <w:lang w:eastAsia="en-US"/>
        </w:rPr>
      </w:pPr>
      <w:r w:rsidRPr="00F16A46">
        <w:rPr>
          <w:rFonts w:ascii="Arial" w:eastAsiaTheme="minorHAnsi" w:hAnsi="Arial" w:cs="Arial"/>
          <w:b/>
          <w:sz w:val="16"/>
          <w:szCs w:val="16"/>
          <w:lang w:eastAsia="en-US"/>
        </w:rPr>
        <w:t>31.3 Medición y pago</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La puerta de malla triple galvanizada 50/10, se medirá en unidades.</w:t>
      </w:r>
    </w:p>
    <w:p w:rsidR="00C05A74" w:rsidRPr="00F16A46" w:rsidRDefault="00C05A74" w:rsidP="00E31C76">
      <w:pPr>
        <w:autoSpaceDE/>
        <w:autoSpaceDN/>
        <w:spacing w:after="200"/>
        <w:ind w:left="142"/>
        <w:jc w:val="both"/>
        <w:rPr>
          <w:rFonts w:ascii="Arial" w:eastAsiaTheme="minorHAnsi" w:hAnsi="Arial" w:cs="Arial"/>
          <w:b/>
          <w:sz w:val="16"/>
          <w:szCs w:val="16"/>
          <w:lang w:eastAsia="en-US"/>
        </w:rPr>
      </w:pPr>
      <w:r w:rsidRPr="00F16A46">
        <w:rPr>
          <w:rFonts w:ascii="Arial" w:eastAsiaTheme="minorHAnsi" w:hAnsi="Arial" w:cs="Arial"/>
          <w:b/>
          <w:sz w:val="16"/>
          <w:szCs w:val="16"/>
          <w:lang w:eastAsia="en-US"/>
        </w:rPr>
        <w:t>31.4 Conceptos de trabajo</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El suministro e instalación de puertas de malla se pagará al Constructor con los precios unitarios estipulados en el contrato, de acuerdo con el concepto de trabajo siguiente:</w:t>
      </w:r>
    </w:p>
    <w:p w:rsidR="00C05A74" w:rsidRPr="00F16A46" w:rsidRDefault="00C05A74" w:rsidP="00E31C76">
      <w:pPr>
        <w:numPr>
          <w:ilvl w:val="0"/>
          <w:numId w:val="8"/>
        </w:numPr>
        <w:autoSpaceDE/>
        <w:autoSpaceDN/>
        <w:spacing w:after="200"/>
        <w:ind w:left="142" w:firstLine="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Puerta de malla de 50/10, sec: 0.80 x 1.90 m</w:t>
      </w:r>
    </w:p>
    <w:p w:rsidR="00C05A74" w:rsidRPr="00F16A46" w:rsidRDefault="00C05A74" w:rsidP="00E31C76">
      <w:pPr>
        <w:numPr>
          <w:ilvl w:val="0"/>
          <w:numId w:val="8"/>
        </w:numPr>
        <w:autoSpaceDE/>
        <w:autoSpaceDN/>
        <w:spacing w:after="200"/>
        <w:ind w:left="142" w:firstLine="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Puerta de malla de 50/10, sec: 2.0 x 2.25 m</w:t>
      </w:r>
    </w:p>
    <w:p w:rsidR="00C05A74" w:rsidRPr="00F16A46" w:rsidRDefault="00C05A74" w:rsidP="00E31C76">
      <w:pPr>
        <w:keepNext/>
        <w:numPr>
          <w:ilvl w:val="0"/>
          <w:numId w:val="25"/>
        </w:numPr>
        <w:autoSpaceDE/>
        <w:autoSpaceDN/>
        <w:spacing w:after="200"/>
        <w:jc w:val="both"/>
        <w:outlineLvl w:val="0"/>
        <w:rPr>
          <w:rFonts w:ascii="Arial" w:eastAsia="Times New Roman" w:hAnsi="Arial" w:cs="Arial"/>
          <w:b/>
          <w:sz w:val="16"/>
          <w:szCs w:val="16"/>
          <w:lang w:eastAsia="es-ES"/>
        </w:rPr>
      </w:pPr>
      <w:r w:rsidRPr="00F16A46">
        <w:rPr>
          <w:rFonts w:ascii="Arial" w:eastAsia="Times New Roman" w:hAnsi="Arial" w:cs="Arial"/>
          <w:b/>
          <w:sz w:val="16"/>
          <w:szCs w:val="16"/>
          <w:lang w:eastAsia="es-ES"/>
        </w:rPr>
        <w:t xml:space="preserve">TAPA DE TOL </w:t>
      </w:r>
    </w:p>
    <w:p w:rsidR="00C05A74" w:rsidRPr="00F16A46" w:rsidRDefault="00C05A74" w:rsidP="00E31C76">
      <w:pPr>
        <w:autoSpaceDE/>
        <w:autoSpaceDN/>
        <w:spacing w:after="200"/>
        <w:ind w:left="142"/>
        <w:jc w:val="both"/>
        <w:rPr>
          <w:rFonts w:ascii="Arial" w:eastAsiaTheme="minorHAnsi" w:hAnsi="Arial" w:cs="Arial"/>
          <w:b/>
          <w:sz w:val="16"/>
          <w:szCs w:val="16"/>
          <w:lang w:eastAsia="en-US"/>
        </w:rPr>
      </w:pPr>
      <w:r w:rsidRPr="00F16A46">
        <w:rPr>
          <w:rFonts w:ascii="Arial" w:eastAsiaTheme="minorHAnsi" w:hAnsi="Arial" w:cs="Arial"/>
          <w:b/>
          <w:sz w:val="16"/>
          <w:szCs w:val="16"/>
          <w:lang w:eastAsia="en-US"/>
        </w:rPr>
        <w:t>32.1 Definición</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Se entiende a las actividades que se requieren para la construcción e instalación de tapas metálicas de tol, con todos los sistemas de fijación, anclaje y seguridad que se requiere, según el sistema especificado y los diseños que se señalen en planos del proyecto, detalles de fabricación y las indicaciones de la Fiscalización.</w:t>
      </w:r>
    </w:p>
    <w:p w:rsidR="00C05A74" w:rsidRPr="00F16A46" w:rsidRDefault="00C05A74" w:rsidP="00E31C76">
      <w:pPr>
        <w:autoSpaceDE/>
        <w:autoSpaceDN/>
        <w:spacing w:after="200"/>
        <w:ind w:left="142"/>
        <w:jc w:val="both"/>
        <w:rPr>
          <w:rFonts w:ascii="Arial" w:eastAsiaTheme="minorHAnsi" w:hAnsi="Arial" w:cs="Arial"/>
          <w:b/>
          <w:sz w:val="16"/>
          <w:szCs w:val="16"/>
          <w:lang w:eastAsia="en-US"/>
        </w:rPr>
      </w:pPr>
      <w:r w:rsidRPr="00F16A46">
        <w:rPr>
          <w:rFonts w:ascii="Arial" w:eastAsiaTheme="minorHAnsi" w:hAnsi="Arial" w:cs="Arial"/>
          <w:b/>
          <w:sz w:val="16"/>
          <w:szCs w:val="16"/>
          <w:lang w:eastAsia="en-US"/>
        </w:rPr>
        <w:t>32.2 Especificaciones</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Materiales: La tapas metálicas se construirán con tol galvanizado e = 4mm, bisagras de longitud = 4.20cm y diámetro = ½”, marco de tapa ángulo 6x6x0.6cm, tornillos de D =10mm, tiradera metálica varilla lisa diámetro = 3/8”, L = 15cm; candado y cadena similar al existente. Según indiquen los planos</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Equipo mínimo: soldadora, cortadora y lijadora,</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Requerimientos previos: Se observarán las siguientes indicaciones:</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Se verificarán los planos del proyecto y de detalle, que determinan los diseños, dimensiones  y otros para la elaboración de las tapas; el constructor realizará planos de fabricación.</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Culminación previa de enlucidos, etc.</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Descuentos máximos en holguras con relación al vano de - 3mm.</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 xml:space="preserve">Verificación de la escuadra de marco de la tapa. </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Durante la ejecución: Se observarán las siguientes indicaciones:</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Corte a 90° de todos los perfiles de hierro, destaje de las aletas, perforaciones con taladro para ensambles.</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Control de las escuadras, diagonales, uniones, etc.</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Alineamiento, aplomado y nivelación de las tapas; perforación de la estructura para sujeción.</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Cualquier abertura mayor entre el vano y la tapa se rectificará con masilla de cemento y aditivo pegante.</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Posterior a la ejecución: Se observará las siguientes indicaciones:</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Fiscalización realizará la recepción y posterior aprobación o rechazo del rubro ejecutado.</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Las tapas serán perfectamente fabricadas e instaladas sin presentar desperfectos.</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Las uniones entre perfiles, no tendrán abertura alguna.</w:t>
      </w:r>
    </w:p>
    <w:p w:rsidR="00C05A74" w:rsidRPr="00F16A46" w:rsidRDefault="00C05A74" w:rsidP="00E31C76">
      <w:pPr>
        <w:autoSpaceDE/>
        <w:autoSpaceDN/>
        <w:spacing w:after="200"/>
        <w:ind w:left="142"/>
        <w:jc w:val="both"/>
        <w:rPr>
          <w:rFonts w:ascii="Arial" w:eastAsiaTheme="minorHAnsi" w:hAnsi="Arial" w:cs="Arial"/>
          <w:b/>
          <w:sz w:val="16"/>
          <w:szCs w:val="16"/>
          <w:lang w:eastAsia="en-US"/>
        </w:rPr>
      </w:pPr>
      <w:r w:rsidRPr="00F16A46">
        <w:rPr>
          <w:rFonts w:ascii="Arial" w:eastAsiaTheme="minorHAnsi" w:hAnsi="Arial" w:cs="Arial"/>
          <w:b/>
          <w:sz w:val="16"/>
          <w:szCs w:val="16"/>
          <w:lang w:eastAsia="en-US"/>
        </w:rPr>
        <w:t>32.3 Medición y pago</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 xml:space="preserve">Las tapas se medirán y pagarán por unidad, la cual incluye todos los accesorios anteriormente mencionados, debidamente  elaboradas, instaladas y probadas en obra y con los planos del proyecto. Incluye los sistemas de fijación. </w:t>
      </w:r>
    </w:p>
    <w:p w:rsidR="00C05A74" w:rsidRPr="00F16A46" w:rsidRDefault="00C05A74" w:rsidP="00E31C76">
      <w:pPr>
        <w:autoSpaceDE/>
        <w:autoSpaceDN/>
        <w:spacing w:after="200"/>
        <w:ind w:left="142"/>
        <w:jc w:val="both"/>
        <w:rPr>
          <w:rFonts w:ascii="Arial" w:eastAsiaTheme="minorHAnsi" w:hAnsi="Arial" w:cs="Arial"/>
          <w:b/>
          <w:sz w:val="16"/>
          <w:szCs w:val="16"/>
          <w:lang w:eastAsia="en-US"/>
        </w:rPr>
      </w:pPr>
      <w:r w:rsidRPr="00F16A46">
        <w:rPr>
          <w:rFonts w:ascii="Arial" w:eastAsiaTheme="minorHAnsi" w:hAnsi="Arial" w:cs="Arial"/>
          <w:b/>
          <w:sz w:val="16"/>
          <w:szCs w:val="16"/>
          <w:lang w:eastAsia="en-US"/>
        </w:rPr>
        <w:t>32.4 Conceptos de trabajo</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lastRenderedPageBreak/>
        <w:t>El suministro e instalación de tapas de tol tipo sanitaria se pagará al Constructor con los precios unitarios estipulados en el contrato, de acuerdo con el concepto de trabajo siguiente:</w:t>
      </w:r>
    </w:p>
    <w:p w:rsidR="00C05A74" w:rsidRPr="00F16A46" w:rsidRDefault="00C05A74" w:rsidP="00E31C76">
      <w:pPr>
        <w:numPr>
          <w:ilvl w:val="0"/>
          <w:numId w:val="16"/>
        </w:numPr>
        <w:autoSpaceDE/>
        <w:autoSpaceDN/>
        <w:spacing w:after="200"/>
        <w:ind w:left="142" w:firstLine="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 xml:space="preserve">Tapa sanitaria sec: 0.60 x </w:t>
      </w:r>
      <w:smartTag w:uri="urn:schemas-microsoft-com:office:smarttags" w:element="metricconverter">
        <w:smartTagPr>
          <w:attr w:name="ProductID" w:val="0.60 m"/>
        </w:smartTagPr>
        <w:r w:rsidRPr="00F16A46">
          <w:rPr>
            <w:rFonts w:ascii="Arial" w:eastAsiaTheme="minorHAnsi" w:hAnsi="Arial" w:cs="Arial"/>
            <w:sz w:val="16"/>
            <w:szCs w:val="16"/>
            <w:lang w:eastAsia="en-US"/>
          </w:rPr>
          <w:t>0.60 m</w:t>
        </w:r>
      </w:smartTag>
      <w:r w:rsidRPr="00F16A46">
        <w:rPr>
          <w:rFonts w:ascii="Arial" w:eastAsiaTheme="minorHAnsi" w:hAnsi="Arial" w:cs="Arial"/>
          <w:sz w:val="16"/>
          <w:szCs w:val="16"/>
          <w:lang w:eastAsia="en-US"/>
        </w:rPr>
        <w:t xml:space="preserve"> (metálica)</w:t>
      </w:r>
    </w:p>
    <w:p w:rsidR="00C05A74" w:rsidRPr="00F16A46" w:rsidRDefault="00C05A74" w:rsidP="00E31C76">
      <w:pPr>
        <w:numPr>
          <w:ilvl w:val="0"/>
          <w:numId w:val="16"/>
        </w:numPr>
        <w:autoSpaceDE/>
        <w:autoSpaceDN/>
        <w:spacing w:after="200"/>
        <w:ind w:left="142" w:firstLine="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 xml:space="preserve">Tapa sanitaria sec: 0.80 x </w:t>
      </w:r>
      <w:smartTag w:uri="urn:schemas-microsoft-com:office:smarttags" w:element="metricconverter">
        <w:smartTagPr>
          <w:attr w:name="ProductID" w:val="0.80 m"/>
        </w:smartTagPr>
        <w:r w:rsidRPr="00F16A46">
          <w:rPr>
            <w:rFonts w:ascii="Arial" w:eastAsiaTheme="minorHAnsi" w:hAnsi="Arial" w:cs="Arial"/>
            <w:sz w:val="16"/>
            <w:szCs w:val="16"/>
            <w:lang w:eastAsia="en-US"/>
          </w:rPr>
          <w:t>0.80 m</w:t>
        </w:r>
      </w:smartTag>
      <w:r w:rsidRPr="00F16A46">
        <w:rPr>
          <w:rFonts w:ascii="Arial" w:eastAsiaTheme="minorHAnsi" w:hAnsi="Arial" w:cs="Arial"/>
          <w:sz w:val="16"/>
          <w:szCs w:val="16"/>
          <w:lang w:eastAsia="en-US"/>
        </w:rPr>
        <w:t xml:space="preserve"> (metálica)</w:t>
      </w:r>
    </w:p>
    <w:p w:rsidR="00C05A74" w:rsidRPr="00F16A46" w:rsidRDefault="00C05A74" w:rsidP="00E31C76">
      <w:pPr>
        <w:numPr>
          <w:ilvl w:val="0"/>
          <w:numId w:val="16"/>
        </w:numPr>
        <w:autoSpaceDE/>
        <w:autoSpaceDN/>
        <w:spacing w:after="200"/>
        <w:ind w:left="142" w:firstLine="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 xml:space="preserve">Tapa sanitaria sec: 1.10 x </w:t>
      </w:r>
      <w:smartTag w:uri="urn:schemas-microsoft-com:office:smarttags" w:element="metricconverter">
        <w:smartTagPr>
          <w:attr w:name="ProductID" w:val="1.0 m"/>
        </w:smartTagPr>
        <w:r w:rsidRPr="00F16A46">
          <w:rPr>
            <w:rFonts w:ascii="Arial" w:eastAsiaTheme="minorHAnsi" w:hAnsi="Arial" w:cs="Arial"/>
            <w:sz w:val="16"/>
            <w:szCs w:val="16"/>
            <w:lang w:eastAsia="en-US"/>
          </w:rPr>
          <w:t>1.0 m</w:t>
        </w:r>
      </w:smartTag>
      <w:r w:rsidRPr="00F16A46">
        <w:rPr>
          <w:rFonts w:ascii="Arial" w:eastAsiaTheme="minorHAnsi" w:hAnsi="Arial" w:cs="Arial"/>
          <w:sz w:val="16"/>
          <w:szCs w:val="16"/>
          <w:lang w:eastAsia="en-US"/>
        </w:rPr>
        <w:t xml:space="preserve"> (metálica)</w:t>
      </w:r>
    </w:p>
    <w:p w:rsidR="00C05A74" w:rsidRPr="00F16A46" w:rsidRDefault="00C05A74" w:rsidP="00E31C76">
      <w:pPr>
        <w:keepNext/>
        <w:numPr>
          <w:ilvl w:val="0"/>
          <w:numId w:val="25"/>
        </w:numPr>
        <w:autoSpaceDE/>
        <w:autoSpaceDN/>
        <w:spacing w:after="200"/>
        <w:jc w:val="both"/>
        <w:outlineLvl w:val="0"/>
        <w:rPr>
          <w:rFonts w:ascii="Arial" w:eastAsia="Times New Roman" w:hAnsi="Arial" w:cs="Arial"/>
          <w:b/>
          <w:sz w:val="16"/>
          <w:szCs w:val="16"/>
          <w:lang w:eastAsia="es-ES"/>
        </w:rPr>
      </w:pPr>
      <w:r w:rsidRPr="00F16A46">
        <w:rPr>
          <w:rFonts w:ascii="Arial" w:eastAsia="Times New Roman" w:hAnsi="Arial" w:cs="Arial"/>
          <w:b/>
          <w:sz w:val="16"/>
          <w:szCs w:val="16"/>
          <w:lang w:eastAsia="es-ES"/>
        </w:rPr>
        <w:t xml:space="preserve"> REJILLA DE ALUMINIO </w:t>
      </w:r>
    </w:p>
    <w:p w:rsidR="00C05A74" w:rsidRPr="00F16A46" w:rsidRDefault="00C05A74" w:rsidP="00E31C76">
      <w:pPr>
        <w:autoSpaceDE/>
        <w:autoSpaceDN/>
        <w:spacing w:after="200"/>
        <w:ind w:left="142"/>
        <w:jc w:val="both"/>
        <w:rPr>
          <w:rFonts w:ascii="Arial" w:eastAsiaTheme="minorHAnsi" w:hAnsi="Arial" w:cs="Arial"/>
          <w:b/>
          <w:sz w:val="16"/>
          <w:szCs w:val="16"/>
          <w:lang w:eastAsia="en-US"/>
        </w:rPr>
      </w:pPr>
      <w:r w:rsidRPr="00F16A46">
        <w:rPr>
          <w:rFonts w:ascii="Arial" w:eastAsiaTheme="minorHAnsi" w:hAnsi="Arial" w:cs="Arial"/>
          <w:b/>
          <w:sz w:val="16"/>
          <w:szCs w:val="16"/>
          <w:lang w:eastAsia="en-US"/>
        </w:rPr>
        <w:t xml:space="preserve">33.1 Definición </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val="es-ES" w:eastAsia="en-US"/>
        </w:rPr>
        <w:t xml:space="preserve"> </w:t>
      </w:r>
      <w:r w:rsidRPr="00F16A46">
        <w:rPr>
          <w:rFonts w:ascii="Arial" w:eastAsiaTheme="minorHAnsi" w:hAnsi="Arial" w:cs="Arial"/>
          <w:sz w:val="16"/>
          <w:szCs w:val="16"/>
          <w:lang w:eastAsia="en-US"/>
        </w:rPr>
        <w:t xml:space="preserve">Este rubro se refiere a la construcción de la rejilla de aluminio de sección 1.15 x </w:t>
      </w:r>
      <w:smartTag w:uri="urn:schemas-microsoft-com:office:smarttags" w:element="metricconverter">
        <w:smartTagPr>
          <w:attr w:name="ProductID" w:val="0.4 m"/>
        </w:smartTagPr>
        <w:r w:rsidRPr="00F16A46">
          <w:rPr>
            <w:rFonts w:ascii="Arial" w:eastAsiaTheme="minorHAnsi" w:hAnsi="Arial" w:cs="Arial"/>
            <w:sz w:val="16"/>
            <w:szCs w:val="16"/>
            <w:lang w:eastAsia="en-US"/>
          </w:rPr>
          <w:t>0.4 m</w:t>
        </w:r>
      </w:smartTag>
      <w:r w:rsidRPr="00F16A46">
        <w:rPr>
          <w:rFonts w:ascii="Arial" w:eastAsiaTheme="minorHAnsi" w:hAnsi="Arial" w:cs="Arial"/>
          <w:sz w:val="16"/>
          <w:szCs w:val="16"/>
          <w:lang w:eastAsia="en-US"/>
        </w:rPr>
        <w:t xml:space="preserve">, los espaciamientos entre las varillas son de </w:t>
      </w:r>
      <w:smartTag w:uri="urn:schemas-microsoft-com:office:smarttags" w:element="metricconverter">
        <w:smartTagPr>
          <w:attr w:name="ProductID" w:val="0.03 m"/>
        </w:smartTagPr>
        <w:r w:rsidRPr="00F16A46">
          <w:rPr>
            <w:rFonts w:ascii="Arial" w:eastAsiaTheme="minorHAnsi" w:hAnsi="Arial" w:cs="Arial"/>
            <w:sz w:val="16"/>
            <w:szCs w:val="16"/>
            <w:lang w:eastAsia="en-US"/>
          </w:rPr>
          <w:t>0.03 m</w:t>
        </w:r>
      </w:smartTag>
      <w:r w:rsidRPr="00F16A46">
        <w:rPr>
          <w:rFonts w:ascii="Arial" w:eastAsiaTheme="minorHAnsi" w:hAnsi="Arial" w:cs="Arial"/>
          <w:sz w:val="16"/>
          <w:szCs w:val="16"/>
          <w:lang w:eastAsia="en-US"/>
        </w:rPr>
        <w:t xml:space="preserve">. (varilla cuadrada de 12 x </w:t>
      </w:r>
      <w:smartTag w:uri="urn:schemas-microsoft-com:office:smarttags" w:element="metricconverter">
        <w:smartTagPr>
          <w:attr w:name="ProductID" w:val="12 mm"/>
        </w:smartTagPr>
        <w:r w:rsidRPr="00F16A46">
          <w:rPr>
            <w:rFonts w:ascii="Arial" w:eastAsiaTheme="minorHAnsi" w:hAnsi="Arial" w:cs="Arial"/>
            <w:sz w:val="16"/>
            <w:szCs w:val="16"/>
            <w:lang w:eastAsia="en-US"/>
          </w:rPr>
          <w:t>12 mm</w:t>
        </w:r>
      </w:smartTag>
      <w:r w:rsidRPr="00F16A46">
        <w:rPr>
          <w:rFonts w:ascii="Arial" w:eastAsiaTheme="minorHAnsi" w:hAnsi="Arial" w:cs="Arial"/>
          <w:sz w:val="16"/>
          <w:szCs w:val="16"/>
          <w:lang w:eastAsia="en-US"/>
        </w:rPr>
        <w:t>). El principal objetivo es retener los sólidos que viene con el agua, que va hacía las bombas. A demás esta rejilla deberá estar colocada en forma inclinada para una mejor retención de sólidos, hasta la planta de tratamiento.</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 xml:space="preserve">Esta rejilla se utilizara para las plantas de tratamiento que no tienen estación de bombeo.  </w:t>
      </w:r>
    </w:p>
    <w:p w:rsidR="00C05A74" w:rsidRPr="00F16A46" w:rsidRDefault="00C05A74" w:rsidP="00E31C76">
      <w:pPr>
        <w:autoSpaceDE/>
        <w:autoSpaceDN/>
        <w:spacing w:after="200"/>
        <w:ind w:left="142"/>
        <w:jc w:val="both"/>
        <w:rPr>
          <w:rFonts w:ascii="Arial" w:eastAsiaTheme="minorHAnsi" w:hAnsi="Arial" w:cs="Arial"/>
          <w:b/>
          <w:sz w:val="16"/>
          <w:szCs w:val="16"/>
          <w:lang w:eastAsia="en-US"/>
        </w:rPr>
      </w:pPr>
      <w:r w:rsidRPr="00F16A46">
        <w:rPr>
          <w:rFonts w:ascii="Arial" w:eastAsiaTheme="minorHAnsi" w:hAnsi="Arial" w:cs="Arial"/>
          <w:sz w:val="16"/>
          <w:szCs w:val="16"/>
          <w:lang w:val="es-ES" w:eastAsia="en-US"/>
        </w:rPr>
        <w:t xml:space="preserve"> </w:t>
      </w:r>
      <w:r w:rsidRPr="00F16A46">
        <w:rPr>
          <w:rFonts w:ascii="Arial" w:eastAsiaTheme="minorHAnsi" w:hAnsi="Arial" w:cs="Arial"/>
          <w:b/>
          <w:sz w:val="16"/>
          <w:szCs w:val="16"/>
          <w:lang w:eastAsia="en-US"/>
        </w:rPr>
        <w:t xml:space="preserve">33.2 Especificación.- </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val="es-ES" w:eastAsia="en-US"/>
        </w:rPr>
        <w:t xml:space="preserve"> </w:t>
      </w:r>
      <w:r w:rsidRPr="00F16A46">
        <w:rPr>
          <w:rFonts w:ascii="Arial" w:eastAsiaTheme="minorHAnsi" w:hAnsi="Arial" w:cs="Arial"/>
          <w:sz w:val="16"/>
          <w:szCs w:val="16"/>
          <w:lang w:eastAsia="en-US"/>
        </w:rPr>
        <w:t xml:space="preserve">Para la construcción de este rubro se seguirá las especificaciones que se detallan pormenorizadamente en los planos de diseño e indicaciones dadas por la Fiscalización. </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Todos los elementos construidos con los materiales de acero se ceñirán a las siguientes especificaciones generales:</w:t>
      </w:r>
    </w:p>
    <w:p w:rsidR="00C05A74" w:rsidRPr="00F16A46" w:rsidRDefault="00C05A74" w:rsidP="00E31C76">
      <w:pPr>
        <w:numPr>
          <w:ilvl w:val="0"/>
          <w:numId w:val="4"/>
        </w:numPr>
        <w:tabs>
          <w:tab w:val="num" w:pos="851"/>
        </w:tabs>
        <w:autoSpaceDE/>
        <w:autoSpaceDN/>
        <w:spacing w:after="200"/>
        <w:ind w:left="142" w:firstLine="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 xml:space="preserve">Las varillas y perfiles serán obtenidos de laminación directa de lingotes de adecuada identificación del proceso básico. </w:t>
      </w:r>
    </w:p>
    <w:p w:rsidR="00C05A74" w:rsidRPr="00F16A46" w:rsidRDefault="00C05A74" w:rsidP="00E31C76">
      <w:pPr>
        <w:numPr>
          <w:ilvl w:val="0"/>
          <w:numId w:val="4"/>
        </w:numPr>
        <w:tabs>
          <w:tab w:val="num" w:pos="851"/>
        </w:tabs>
        <w:autoSpaceDE/>
        <w:autoSpaceDN/>
        <w:spacing w:after="200"/>
        <w:ind w:left="142" w:firstLine="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 xml:space="preserve">Los diferentes elementos estructurales, se unirán con suelda eléctrica o pernos según lo detallen los planos. </w:t>
      </w:r>
    </w:p>
    <w:p w:rsidR="00C05A74" w:rsidRPr="00F16A46" w:rsidRDefault="00C05A74" w:rsidP="00E31C76">
      <w:pPr>
        <w:numPr>
          <w:ilvl w:val="0"/>
          <w:numId w:val="4"/>
        </w:numPr>
        <w:tabs>
          <w:tab w:val="num" w:pos="851"/>
        </w:tabs>
        <w:autoSpaceDE/>
        <w:autoSpaceDN/>
        <w:spacing w:after="200"/>
        <w:ind w:left="142" w:firstLine="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 xml:space="preserve">Cuando se trate de unir láminas de hierro, varillas de 12x12 mm. Y ángulos de 25 x 25 x </w:t>
      </w:r>
      <w:smartTag w:uri="urn:schemas-microsoft-com:office:smarttags" w:element="metricconverter">
        <w:smartTagPr>
          <w:attr w:name="ProductID" w:val="4 mm"/>
        </w:smartTagPr>
        <w:r w:rsidRPr="00F16A46">
          <w:rPr>
            <w:rFonts w:ascii="Arial" w:eastAsiaTheme="minorHAnsi" w:hAnsi="Arial" w:cs="Arial"/>
            <w:sz w:val="16"/>
            <w:szCs w:val="16"/>
            <w:lang w:eastAsia="en-US"/>
          </w:rPr>
          <w:t>4 mm</w:t>
        </w:r>
      </w:smartTag>
      <w:r w:rsidRPr="00F16A46">
        <w:rPr>
          <w:rFonts w:ascii="Arial" w:eastAsiaTheme="minorHAnsi" w:hAnsi="Arial" w:cs="Arial"/>
          <w:sz w:val="16"/>
          <w:szCs w:val="16"/>
          <w:lang w:eastAsia="en-US"/>
        </w:rPr>
        <w:t xml:space="preserve">. u otros elementos, se tendrá cuidado de escoger el adecuado material de acuerdo a las especificaciones técnicas y planos. </w:t>
      </w:r>
    </w:p>
    <w:p w:rsidR="00C05A74" w:rsidRPr="00F16A46" w:rsidRDefault="00C05A74" w:rsidP="00E31C76">
      <w:pPr>
        <w:autoSpaceDE/>
        <w:autoSpaceDN/>
        <w:spacing w:after="200"/>
        <w:ind w:left="142"/>
        <w:jc w:val="both"/>
        <w:rPr>
          <w:rFonts w:ascii="Arial" w:eastAsiaTheme="minorHAnsi" w:hAnsi="Arial" w:cs="Arial"/>
          <w:b/>
          <w:sz w:val="16"/>
          <w:szCs w:val="16"/>
          <w:lang w:eastAsia="en-US"/>
        </w:rPr>
      </w:pPr>
      <w:r w:rsidRPr="00F16A46">
        <w:rPr>
          <w:rFonts w:ascii="Arial" w:eastAsiaTheme="minorHAnsi" w:hAnsi="Arial" w:cs="Arial"/>
          <w:b/>
          <w:sz w:val="16"/>
          <w:szCs w:val="16"/>
          <w:lang w:eastAsia="en-US"/>
        </w:rPr>
        <w:t>33.3 Medición y Forma de Pago</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 xml:space="preserve">El pago por las rejillas se la hará por unidad a la conclusión de la totalidad de los trabajos debidamente ejecutados y aceptados por la fiscalización.   </w:t>
      </w:r>
    </w:p>
    <w:p w:rsidR="00C05A74" w:rsidRPr="00F16A46" w:rsidRDefault="00C05A74" w:rsidP="00E31C76">
      <w:pPr>
        <w:autoSpaceDE/>
        <w:autoSpaceDN/>
        <w:spacing w:after="200"/>
        <w:ind w:left="142"/>
        <w:jc w:val="both"/>
        <w:rPr>
          <w:rFonts w:ascii="Arial" w:eastAsiaTheme="minorHAnsi" w:hAnsi="Arial" w:cs="Arial"/>
          <w:b/>
          <w:sz w:val="16"/>
          <w:szCs w:val="16"/>
          <w:lang w:eastAsia="en-US"/>
        </w:rPr>
      </w:pPr>
      <w:r w:rsidRPr="00F16A46">
        <w:rPr>
          <w:rFonts w:ascii="Arial" w:eastAsiaTheme="minorHAnsi" w:hAnsi="Arial" w:cs="Arial"/>
          <w:b/>
          <w:sz w:val="16"/>
          <w:szCs w:val="16"/>
          <w:lang w:eastAsia="en-US"/>
        </w:rPr>
        <w:t>33.4Conceptos de trabajo</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La colocación de las rejillas, se pagarán y liquidarán de acuerdo a los conceptos de trabajo detallados en los respectivos planos y orden del Ingeniero Fiscalizador siguiente concepto de trabajo</w:t>
      </w:r>
    </w:p>
    <w:p w:rsidR="00C05A74" w:rsidRPr="00F16A46" w:rsidRDefault="00C05A74" w:rsidP="00E31C76">
      <w:pPr>
        <w:numPr>
          <w:ilvl w:val="0"/>
          <w:numId w:val="11"/>
        </w:numPr>
        <w:autoSpaceDE/>
        <w:autoSpaceDN/>
        <w:spacing w:after="200"/>
        <w:ind w:left="142" w:firstLine="0"/>
        <w:jc w:val="both"/>
        <w:rPr>
          <w:rFonts w:ascii="Arial" w:eastAsiaTheme="minorHAnsi" w:hAnsi="Arial" w:cs="Arial"/>
          <w:sz w:val="16"/>
          <w:szCs w:val="16"/>
          <w:lang w:val="es-ES" w:eastAsia="en-US"/>
        </w:rPr>
      </w:pPr>
      <w:r w:rsidRPr="00F16A46">
        <w:rPr>
          <w:rFonts w:ascii="Arial" w:eastAsiaTheme="minorHAnsi" w:hAnsi="Arial" w:cs="Arial"/>
          <w:sz w:val="16"/>
          <w:szCs w:val="16"/>
          <w:lang w:val="es-ES" w:eastAsia="en-US"/>
        </w:rPr>
        <w:t>Rejilla de aluminio sec:1.15x0.40 m</w:t>
      </w:r>
    </w:p>
    <w:p w:rsidR="00C05A74" w:rsidRPr="00F16A46" w:rsidRDefault="00C05A74" w:rsidP="00E31C76">
      <w:pPr>
        <w:keepNext/>
        <w:numPr>
          <w:ilvl w:val="0"/>
          <w:numId w:val="25"/>
        </w:numPr>
        <w:autoSpaceDE/>
        <w:autoSpaceDN/>
        <w:spacing w:after="200"/>
        <w:jc w:val="both"/>
        <w:outlineLvl w:val="0"/>
        <w:rPr>
          <w:rFonts w:ascii="Arial" w:eastAsia="Times New Roman" w:hAnsi="Arial" w:cs="Arial"/>
          <w:sz w:val="16"/>
          <w:szCs w:val="16"/>
          <w:lang w:val="es-ES" w:eastAsia="es-ES"/>
        </w:rPr>
      </w:pPr>
      <w:r w:rsidRPr="00F16A46">
        <w:rPr>
          <w:rFonts w:ascii="Arial" w:eastAsia="Times New Roman" w:hAnsi="Arial" w:cs="Arial"/>
          <w:b/>
          <w:sz w:val="16"/>
          <w:szCs w:val="16"/>
          <w:lang w:eastAsia="es-ES"/>
        </w:rPr>
        <w:t xml:space="preserve"> BANDEJA DE DRENAJE DE ALUMINIO</w:t>
      </w:r>
      <w:r w:rsidRPr="00F16A46">
        <w:rPr>
          <w:rFonts w:ascii="Arial" w:eastAsia="Times New Roman" w:hAnsi="Arial" w:cs="Arial"/>
          <w:sz w:val="16"/>
          <w:szCs w:val="16"/>
          <w:lang w:val="es-ES" w:eastAsia="es-ES"/>
        </w:rPr>
        <w:t xml:space="preserve">  </w:t>
      </w:r>
    </w:p>
    <w:p w:rsidR="00C05A74" w:rsidRPr="00F16A46" w:rsidRDefault="00C05A74" w:rsidP="00E31C76">
      <w:pPr>
        <w:autoSpaceDE/>
        <w:autoSpaceDN/>
        <w:spacing w:after="200"/>
        <w:ind w:left="142"/>
        <w:jc w:val="both"/>
        <w:rPr>
          <w:rFonts w:ascii="Arial" w:eastAsiaTheme="minorHAnsi" w:hAnsi="Arial" w:cs="Arial"/>
          <w:b/>
          <w:sz w:val="16"/>
          <w:szCs w:val="16"/>
          <w:lang w:eastAsia="en-US"/>
        </w:rPr>
      </w:pPr>
      <w:r w:rsidRPr="00F16A46">
        <w:rPr>
          <w:rFonts w:ascii="Arial" w:eastAsiaTheme="minorHAnsi" w:hAnsi="Arial" w:cs="Arial"/>
          <w:b/>
          <w:sz w:val="16"/>
          <w:szCs w:val="16"/>
          <w:lang w:eastAsia="en-US"/>
        </w:rPr>
        <w:t>34.1 Definición</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 xml:space="preserve">Las estructuras serán construidas con elementos de y aluminio están destinadas a recoger el agua servida una vez que se excede del nivel de drenaje que llega por la tubería hasta la rejilla. Para nuestro caso serán construidas de aluminio sección: 0.6 x 0.40. </w:t>
      </w:r>
    </w:p>
    <w:p w:rsidR="00C05A74" w:rsidRPr="00F16A46" w:rsidRDefault="00C05A74" w:rsidP="00E31C76">
      <w:pPr>
        <w:autoSpaceDE/>
        <w:autoSpaceDN/>
        <w:spacing w:after="200"/>
        <w:ind w:left="142"/>
        <w:jc w:val="both"/>
        <w:rPr>
          <w:rFonts w:ascii="Arial" w:eastAsiaTheme="minorHAnsi" w:hAnsi="Arial" w:cs="Arial"/>
          <w:b/>
          <w:sz w:val="16"/>
          <w:szCs w:val="16"/>
          <w:lang w:eastAsia="en-US"/>
        </w:rPr>
      </w:pPr>
      <w:r w:rsidRPr="00F16A46">
        <w:rPr>
          <w:rFonts w:ascii="Arial" w:eastAsiaTheme="minorHAnsi" w:hAnsi="Arial" w:cs="Arial"/>
          <w:b/>
          <w:sz w:val="16"/>
          <w:szCs w:val="16"/>
          <w:lang w:eastAsia="en-US"/>
        </w:rPr>
        <w:t>34.2 Especificaciones</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Todos los elementos construidos con los materiales de aluminio se  regirán a las siguientes especificaciones generales:</w:t>
      </w:r>
    </w:p>
    <w:p w:rsidR="00C05A74" w:rsidRPr="00F16A46" w:rsidRDefault="00C05A74" w:rsidP="00E31C76">
      <w:pPr>
        <w:numPr>
          <w:ilvl w:val="0"/>
          <w:numId w:val="3"/>
        </w:numPr>
        <w:tabs>
          <w:tab w:val="clear" w:pos="1468"/>
          <w:tab w:val="num" w:pos="709"/>
        </w:tabs>
        <w:autoSpaceDE/>
        <w:autoSpaceDN/>
        <w:spacing w:after="200"/>
        <w:ind w:left="142" w:firstLine="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 xml:space="preserve">Las bandejas de drenaje serán construidos con planchas de sección de 0.60 x 0.40  m. </w:t>
      </w:r>
    </w:p>
    <w:p w:rsidR="00C05A74" w:rsidRPr="00F16A46" w:rsidRDefault="00C05A74" w:rsidP="00E31C76">
      <w:pPr>
        <w:numPr>
          <w:ilvl w:val="0"/>
          <w:numId w:val="3"/>
        </w:numPr>
        <w:tabs>
          <w:tab w:val="clear" w:pos="1468"/>
          <w:tab w:val="num" w:pos="709"/>
        </w:tabs>
        <w:autoSpaceDE/>
        <w:autoSpaceDN/>
        <w:spacing w:after="200"/>
        <w:ind w:left="142" w:firstLine="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 xml:space="preserve">Los diferentes elementos estructurales, se unirán con suelda eléctrica o pernos según lo detallen los planos. </w:t>
      </w:r>
    </w:p>
    <w:p w:rsidR="00C05A74" w:rsidRPr="00F16A46" w:rsidRDefault="00C05A74" w:rsidP="00E31C76">
      <w:pPr>
        <w:numPr>
          <w:ilvl w:val="0"/>
          <w:numId w:val="3"/>
        </w:numPr>
        <w:tabs>
          <w:tab w:val="clear" w:pos="1468"/>
          <w:tab w:val="num" w:pos="709"/>
        </w:tabs>
        <w:autoSpaceDE/>
        <w:autoSpaceDN/>
        <w:spacing w:after="200"/>
        <w:ind w:left="142" w:firstLine="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 xml:space="preserve">Cuando se trate de unir láminas o planchas de aluminio de 1  mm de espesor  que tiene en toda su área orificios de </w:t>
      </w:r>
      <w:smartTag w:uri="urn:schemas-microsoft-com:office:smarttags" w:element="metricconverter">
        <w:smartTagPr>
          <w:attr w:name="ProductID" w:val="2 cm"/>
        </w:smartTagPr>
        <w:r w:rsidRPr="00F16A46">
          <w:rPr>
            <w:rFonts w:ascii="Arial" w:eastAsiaTheme="minorHAnsi" w:hAnsi="Arial" w:cs="Arial"/>
            <w:sz w:val="16"/>
            <w:szCs w:val="16"/>
            <w:lang w:eastAsia="en-US"/>
          </w:rPr>
          <w:t>2 cm</w:t>
        </w:r>
      </w:smartTag>
      <w:r w:rsidRPr="00F16A46">
        <w:rPr>
          <w:rFonts w:ascii="Arial" w:eastAsiaTheme="minorHAnsi" w:hAnsi="Arial" w:cs="Arial"/>
          <w:sz w:val="16"/>
          <w:szCs w:val="16"/>
          <w:lang w:eastAsia="en-US"/>
        </w:rPr>
        <w:t>. espaciados con un @ de 2  cm, se tendrá cuidado de escoger el adecuado amperaje de aplicación para el electrodo, con el objeto de evitar deformaciones y ondulaciones en la lámina o elementos delgados.</w:t>
      </w:r>
    </w:p>
    <w:p w:rsidR="00C05A74" w:rsidRPr="00F16A46" w:rsidRDefault="00C05A74" w:rsidP="00E31C76">
      <w:pPr>
        <w:autoSpaceDE/>
        <w:autoSpaceDN/>
        <w:spacing w:after="200"/>
        <w:ind w:left="142"/>
        <w:jc w:val="both"/>
        <w:rPr>
          <w:rFonts w:ascii="Arial" w:eastAsiaTheme="minorHAnsi" w:hAnsi="Arial" w:cs="Arial"/>
          <w:b/>
          <w:sz w:val="16"/>
          <w:szCs w:val="16"/>
          <w:lang w:eastAsia="en-US"/>
        </w:rPr>
      </w:pPr>
      <w:r w:rsidRPr="00F16A46">
        <w:rPr>
          <w:rFonts w:ascii="Arial" w:eastAsiaTheme="minorHAnsi" w:hAnsi="Arial" w:cs="Arial"/>
          <w:b/>
          <w:sz w:val="16"/>
          <w:szCs w:val="16"/>
          <w:lang w:eastAsia="en-US"/>
        </w:rPr>
        <w:t>34.3 Medición y Forma de Pago</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 xml:space="preserve">El pago por la bandeja de drenaje aluminio se lo hará por unidad a la conclusión de la totalidad de los trabajos debidamente ejecutados y aceptados por la fiscalización.  </w:t>
      </w:r>
    </w:p>
    <w:p w:rsidR="00C05A74" w:rsidRPr="00F16A46" w:rsidRDefault="00C05A74" w:rsidP="00E31C76">
      <w:pPr>
        <w:autoSpaceDE/>
        <w:autoSpaceDN/>
        <w:spacing w:after="200"/>
        <w:ind w:left="142"/>
        <w:jc w:val="both"/>
        <w:rPr>
          <w:rFonts w:ascii="Arial" w:eastAsiaTheme="minorHAnsi" w:hAnsi="Arial" w:cs="Arial"/>
          <w:b/>
          <w:sz w:val="16"/>
          <w:szCs w:val="16"/>
          <w:lang w:eastAsia="en-US"/>
        </w:rPr>
      </w:pPr>
      <w:r w:rsidRPr="00F16A46">
        <w:rPr>
          <w:rFonts w:ascii="Arial" w:eastAsiaTheme="minorHAnsi" w:hAnsi="Arial" w:cs="Arial"/>
          <w:b/>
          <w:sz w:val="16"/>
          <w:szCs w:val="16"/>
          <w:lang w:eastAsia="en-US"/>
        </w:rPr>
        <w:lastRenderedPageBreak/>
        <w:t xml:space="preserve"> 34.4 Conceptos de Trabajo </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La colocación de la bandeja de drenaje aluminio se pagarán y liquidarán de acuerdo a los conceptos de trabajo detallados en los respectivos planos y orden del Ingeniero Fiscalizador siguiente concepto de trabajo</w:t>
      </w:r>
    </w:p>
    <w:p w:rsidR="00C05A74" w:rsidRPr="00F16A46" w:rsidRDefault="00C05A74" w:rsidP="00E31C76">
      <w:pPr>
        <w:numPr>
          <w:ilvl w:val="0"/>
          <w:numId w:val="11"/>
        </w:numPr>
        <w:autoSpaceDE/>
        <w:autoSpaceDN/>
        <w:spacing w:after="200"/>
        <w:ind w:left="142" w:firstLine="0"/>
        <w:jc w:val="both"/>
        <w:rPr>
          <w:rFonts w:ascii="Arial" w:eastAsiaTheme="minorHAnsi" w:hAnsi="Arial" w:cs="Arial"/>
          <w:sz w:val="16"/>
          <w:szCs w:val="16"/>
          <w:lang w:eastAsia="en-US"/>
        </w:rPr>
      </w:pPr>
      <w:r w:rsidRPr="00F16A46">
        <w:rPr>
          <w:rFonts w:ascii="Arial" w:eastAsiaTheme="minorHAnsi" w:hAnsi="Arial" w:cs="Arial"/>
          <w:sz w:val="16"/>
          <w:szCs w:val="16"/>
          <w:lang w:val="es-ES" w:eastAsia="en-US"/>
        </w:rPr>
        <w:t>Bandeja de drenaje aluminio sec:0.6x0.40</w:t>
      </w:r>
    </w:p>
    <w:p w:rsidR="00C05A74" w:rsidRPr="00F16A46" w:rsidRDefault="00C05A74" w:rsidP="00E31C76">
      <w:pPr>
        <w:keepNext/>
        <w:numPr>
          <w:ilvl w:val="0"/>
          <w:numId w:val="25"/>
        </w:numPr>
        <w:autoSpaceDE/>
        <w:autoSpaceDN/>
        <w:spacing w:after="200"/>
        <w:jc w:val="both"/>
        <w:outlineLvl w:val="0"/>
        <w:rPr>
          <w:rFonts w:ascii="Arial" w:eastAsia="Times New Roman" w:hAnsi="Arial" w:cs="Arial"/>
          <w:b/>
          <w:sz w:val="16"/>
          <w:szCs w:val="16"/>
          <w:lang w:val="es-ES" w:eastAsia="es-ES"/>
        </w:rPr>
      </w:pPr>
      <w:r w:rsidRPr="00F16A46">
        <w:rPr>
          <w:rFonts w:ascii="Arial" w:eastAsia="Times New Roman" w:hAnsi="Arial" w:cs="Arial"/>
          <w:b/>
          <w:sz w:val="16"/>
          <w:szCs w:val="16"/>
          <w:lang w:val="es-ES" w:eastAsia="es-ES"/>
        </w:rPr>
        <w:t xml:space="preserve">COMPUERTAS DE ALUMINIO </w:t>
      </w:r>
    </w:p>
    <w:p w:rsidR="00C05A74" w:rsidRPr="00F16A46" w:rsidRDefault="00C05A74" w:rsidP="00E31C76">
      <w:pPr>
        <w:autoSpaceDE/>
        <w:autoSpaceDN/>
        <w:spacing w:after="200"/>
        <w:ind w:left="142"/>
        <w:jc w:val="both"/>
        <w:rPr>
          <w:rFonts w:ascii="Arial" w:eastAsiaTheme="minorHAnsi" w:hAnsi="Arial" w:cs="Arial"/>
          <w:b/>
          <w:spacing w:val="-3"/>
          <w:sz w:val="16"/>
          <w:szCs w:val="16"/>
          <w:lang w:val="es-ES" w:eastAsia="en-US"/>
        </w:rPr>
      </w:pPr>
      <w:r w:rsidRPr="00F16A46">
        <w:rPr>
          <w:rFonts w:ascii="Arial" w:eastAsiaTheme="minorHAnsi" w:hAnsi="Arial" w:cs="Arial"/>
          <w:b/>
          <w:spacing w:val="-3"/>
          <w:sz w:val="16"/>
          <w:szCs w:val="16"/>
          <w:lang w:val="es-ES" w:eastAsia="en-US"/>
        </w:rPr>
        <w:t>35.1 Definición</w:t>
      </w:r>
    </w:p>
    <w:p w:rsidR="00C05A74" w:rsidRPr="00F16A46" w:rsidRDefault="00C05A74" w:rsidP="00E31C76">
      <w:pPr>
        <w:autoSpaceDE/>
        <w:autoSpaceDN/>
        <w:spacing w:after="200"/>
        <w:ind w:left="142"/>
        <w:jc w:val="both"/>
        <w:rPr>
          <w:rFonts w:ascii="Arial" w:eastAsiaTheme="minorHAnsi" w:hAnsi="Arial" w:cs="Arial"/>
          <w:spacing w:val="-3"/>
          <w:sz w:val="16"/>
          <w:szCs w:val="16"/>
          <w:lang w:val="es-ES" w:eastAsia="en-US"/>
        </w:rPr>
      </w:pPr>
      <w:r w:rsidRPr="00F16A46">
        <w:rPr>
          <w:rFonts w:ascii="Arial" w:eastAsiaTheme="minorHAnsi" w:hAnsi="Arial" w:cs="Arial"/>
          <w:spacing w:val="-3"/>
          <w:sz w:val="16"/>
          <w:szCs w:val="16"/>
          <w:lang w:val="es-ES" w:eastAsia="en-US"/>
        </w:rPr>
        <w:t xml:space="preserve"> Son sistemas de cierre formados por compuertas metálicas con sistemas de ranura, que permiten levantar o bajar la compuerta según lo requiera el funcionamiento del sistema.</w:t>
      </w:r>
    </w:p>
    <w:p w:rsidR="00C05A74" w:rsidRPr="00F16A46" w:rsidRDefault="00C05A74" w:rsidP="00E31C76">
      <w:pPr>
        <w:autoSpaceDE/>
        <w:autoSpaceDN/>
        <w:spacing w:after="200"/>
        <w:ind w:left="142"/>
        <w:jc w:val="both"/>
        <w:rPr>
          <w:rFonts w:ascii="Arial" w:eastAsiaTheme="minorHAnsi" w:hAnsi="Arial" w:cs="Arial"/>
          <w:spacing w:val="-3"/>
          <w:sz w:val="16"/>
          <w:szCs w:val="16"/>
          <w:lang w:val="es-ES" w:eastAsia="en-US"/>
        </w:rPr>
      </w:pPr>
      <w:r w:rsidRPr="00F16A46">
        <w:rPr>
          <w:rFonts w:ascii="Arial" w:eastAsiaTheme="minorHAnsi" w:hAnsi="Arial" w:cs="Arial"/>
          <w:b/>
          <w:spacing w:val="-3"/>
          <w:sz w:val="16"/>
          <w:szCs w:val="16"/>
          <w:lang w:val="es-ES" w:eastAsia="en-US"/>
        </w:rPr>
        <w:t>35.2 Especificaciones</w:t>
      </w:r>
    </w:p>
    <w:p w:rsidR="00C05A74" w:rsidRPr="00F16A46" w:rsidRDefault="00C05A74" w:rsidP="00E31C76">
      <w:pPr>
        <w:autoSpaceDE/>
        <w:autoSpaceDN/>
        <w:spacing w:after="200"/>
        <w:ind w:left="142"/>
        <w:jc w:val="both"/>
        <w:rPr>
          <w:rFonts w:ascii="Arial" w:eastAsiaTheme="minorHAnsi" w:hAnsi="Arial" w:cs="Arial"/>
          <w:spacing w:val="-3"/>
          <w:sz w:val="16"/>
          <w:szCs w:val="16"/>
          <w:lang w:val="es-ES" w:eastAsia="en-US"/>
        </w:rPr>
      </w:pPr>
      <w:r w:rsidRPr="00F16A46">
        <w:rPr>
          <w:rFonts w:ascii="Arial" w:eastAsiaTheme="minorHAnsi" w:hAnsi="Arial" w:cs="Arial"/>
          <w:spacing w:val="-3"/>
          <w:sz w:val="16"/>
          <w:szCs w:val="16"/>
          <w:lang w:val="es-ES" w:eastAsia="en-US"/>
        </w:rPr>
        <w:t xml:space="preserve">Las compuertas a emplease en el cajón de ingreso (repartidor de caudales) a la planta de tratamiento, serán de aluminio reforzado. Las guías de la compuerta estarán conformadas por un perfil tipo “P” de aluminio reforzado de 1cm de espesor con dimensiones de 2”x1/4”. La compuerta será de aluminio reforzado de 4mm de espesor. (Ver detalles de planos). </w:t>
      </w:r>
    </w:p>
    <w:p w:rsidR="00C05A74" w:rsidRPr="00F16A46" w:rsidRDefault="00C05A74" w:rsidP="00E31C76">
      <w:pPr>
        <w:autoSpaceDE/>
        <w:autoSpaceDN/>
        <w:spacing w:after="200"/>
        <w:ind w:left="142"/>
        <w:jc w:val="both"/>
        <w:rPr>
          <w:rFonts w:ascii="Arial" w:eastAsiaTheme="minorHAnsi" w:hAnsi="Arial" w:cs="Arial"/>
          <w:spacing w:val="-3"/>
          <w:sz w:val="16"/>
          <w:szCs w:val="16"/>
          <w:lang w:val="es-ES" w:eastAsia="en-US"/>
        </w:rPr>
      </w:pPr>
      <w:r w:rsidRPr="00F16A46">
        <w:rPr>
          <w:rFonts w:ascii="Arial" w:eastAsiaTheme="minorHAnsi" w:hAnsi="Arial" w:cs="Arial"/>
          <w:spacing w:val="-3"/>
          <w:sz w:val="16"/>
          <w:szCs w:val="16"/>
          <w:lang w:val="es-ES" w:eastAsia="en-US"/>
        </w:rPr>
        <w:t>La compuerta será accionada manualmente por lo que tendrá unas aberturas que permitan manejarla para asegurar la compuerta.</w:t>
      </w:r>
    </w:p>
    <w:p w:rsidR="00C05A74" w:rsidRPr="00F16A46" w:rsidRDefault="00C05A74" w:rsidP="00E31C76">
      <w:pPr>
        <w:autoSpaceDE/>
        <w:autoSpaceDN/>
        <w:spacing w:after="200"/>
        <w:ind w:left="142"/>
        <w:jc w:val="both"/>
        <w:rPr>
          <w:rFonts w:ascii="Arial" w:eastAsiaTheme="minorHAnsi" w:hAnsi="Arial" w:cs="Arial"/>
          <w:spacing w:val="-3"/>
          <w:sz w:val="16"/>
          <w:szCs w:val="16"/>
          <w:lang w:val="es-ES" w:eastAsia="en-US"/>
        </w:rPr>
      </w:pPr>
      <w:r w:rsidRPr="00F16A46">
        <w:rPr>
          <w:rFonts w:ascii="Arial" w:eastAsiaTheme="minorHAnsi" w:hAnsi="Arial" w:cs="Arial"/>
          <w:b/>
          <w:spacing w:val="-3"/>
          <w:sz w:val="16"/>
          <w:szCs w:val="16"/>
          <w:lang w:val="es-ES" w:eastAsia="en-US"/>
        </w:rPr>
        <w:t>35.3 Medición y pago</w:t>
      </w:r>
    </w:p>
    <w:p w:rsidR="00C05A74" w:rsidRPr="00F16A46" w:rsidRDefault="00C05A74" w:rsidP="00E31C76">
      <w:pPr>
        <w:autoSpaceDE/>
        <w:autoSpaceDN/>
        <w:spacing w:after="200"/>
        <w:ind w:left="142"/>
        <w:jc w:val="both"/>
        <w:rPr>
          <w:rFonts w:ascii="Arial" w:eastAsiaTheme="minorHAnsi" w:hAnsi="Arial" w:cs="Arial"/>
          <w:spacing w:val="-3"/>
          <w:sz w:val="16"/>
          <w:szCs w:val="16"/>
          <w:lang w:val="es-ES" w:eastAsia="en-US"/>
        </w:rPr>
      </w:pPr>
      <w:r w:rsidRPr="00F16A46">
        <w:rPr>
          <w:rFonts w:ascii="Arial" w:eastAsiaTheme="minorHAnsi" w:hAnsi="Arial" w:cs="Arial"/>
          <w:spacing w:val="-3"/>
          <w:sz w:val="16"/>
          <w:szCs w:val="16"/>
          <w:lang w:val="es-ES" w:eastAsia="en-US"/>
        </w:rPr>
        <w:t>Las compuertas se medirán y pagarán por unidad, debidamente elaboradas, instaladas y probadas. Este rubro incluye la compuerta instalada, la columna de maniobras (con volante) y todo acople y accesorio necesario para garantizar el funcionamiento correcto de las mismas.</w:t>
      </w:r>
    </w:p>
    <w:p w:rsidR="00C05A74" w:rsidRPr="00F16A46" w:rsidRDefault="00C05A74" w:rsidP="00E31C76">
      <w:pPr>
        <w:autoSpaceDE/>
        <w:autoSpaceDN/>
        <w:spacing w:after="200"/>
        <w:ind w:left="142"/>
        <w:jc w:val="both"/>
        <w:rPr>
          <w:rFonts w:ascii="Arial" w:eastAsiaTheme="minorHAnsi" w:hAnsi="Arial" w:cs="Arial"/>
          <w:spacing w:val="-3"/>
          <w:sz w:val="16"/>
          <w:szCs w:val="16"/>
          <w:lang w:val="es-ES" w:eastAsia="en-US"/>
        </w:rPr>
      </w:pPr>
      <w:r w:rsidRPr="00F16A46">
        <w:rPr>
          <w:rFonts w:ascii="Arial" w:eastAsiaTheme="minorHAnsi" w:hAnsi="Arial" w:cs="Arial"/>
          <w:b/>
          <w:spacing w:val="-3"/>
          <w:sz w:val="16"/>
          <w:szCs w:val="16"/>
          <w:lang w:val="es-ES" w:eastAsia="en-US"/>
        </w:rPr>
        <w:t>35.4 Conceptos de trabajo</w:t>
      </w:r>
      <w:r w:rsidRPr="00F16A46">
        <w:rPr>
          <w:rFonts w:ascii="Arial" w:eastAsiaTheme="minorHAnsi" w:hAnsi="Arial" w:cs="Arial"/>
          <w:sz w:val="16"/>
          <w:szCs w:val="16"/>
          <w:lang w:val="es-ES" w:eastAsia="en-US"/>
        </w:rPr>
        <w:tab/>
      </w:r>
    </w:p>
    <w:p w:rsidR="00C05A74" w:rsidRPr="00F16A46" w:rsidRDefault="00C05A74" w:rsidP="00E31C76">
      <w:pPr>
        <w:numPr>
          <w:ilvl w:val="0"/>
          <w:numId w:val="11"/>
        </w:numPr>
        <w:autoSpaceDE/>
        <w:autoSpaceDN/>
        <w:spacing w:after="120"/>
        <w:ind w:left="142" w:firstLine="0"/>
        <w:jc w:val="both"/>
        <w:rPr>
          <w:rFonts w:ascii="Arial" w:eastAsia="Times New Roman" w:hAnsi="Arial" w:cs="Arial"/>
          <w:spacing w:val="-3"/>
          <w:sz w:val="16"/>
          <w:szCs w:val="16"/>
          <w:lang w:val="es-ES" w:eastAsia="es-ES"/>
        </w:rPr>
      </w:pPr>
      <w:r w:rsidRPr="00F16A46">
        <w:rPr>
          <w:rFonts w:ascii="Arial" w:eastAsia="Times New Roman" w:hAnsi="Arial" w:cs="Arial"/>
          <w:spacing w:val="-3"/>
          <w:sz w:val="16"/>
          <w:szCs w:val="16"/>
          <w:lang w:val="es-ES" w:eastAsia="es-ES"/>
        </w:rPr>
        <w:t>Compuertas Aluminio 0.80x0.80m , e = 4mm (u).</w:t>
      </w:r>
    </w:p>
    <w:p w:rsidR="00C05A74" w:rsidRPr="00F16A46" w:rsidRDefault="00C05A74" w:rsidP="00E31C76">
      <w:pPr>
        <w:numPr>
          <w:ilvl w:val="0"/>
          <w:numId w:val="11"/>
        </w:numPr>
        <w:autoSpaceDE/>
        <w:autoSpaceDN/>
        <w:spacing w:after="120"/>
        <w:ind w:left="142" w:firstLine="0"/>
        <w:jc w:val="both"/>
        <w:rPr>
          <w:rFonts w:ascii="Arial" w:eastAsia="Times New Roman" w:hAnsi="Arial" w:cs="Arial"/>
          <w:spacing w:val="-3"/>
          <w:sz w:val="16"/>
          <w:szCs w:val="16"/>
          <w:lang w:val="es-ES" w:eastAsia="es-ES"/>
        </w:rPr>
      </w:pPr>
      <w:r w:rsidRPr="00F16A46">
        <w:rPr>
          <w:rFonts w:ascii="Arial" w:eastAsia="Times New Roman" w:hAnsi="Arial" w:cs="Arial"/>
          <w:spacing w:val="-3"/>
          <w:sz w:val="16"/>
          <w:szCs w:val="16"/>
          <w:lang w:val="es-ES" w:eastAsia="es-ES"/>
        </w:rPr>
        <w:t>Compuerta de aluminio 0.60x0.90m, con volante de control.</w:t>
      </w:r>
    </w:p>
    <w:p w:rsidR="00C05A74" w:rsidRPr="00F16A46" w:rsidRDefault="00C05A74" w:rsidP="00E31C76">
      <w:pPr>
        <w:keepNext/>
        <w:numPr>
          <w:ilvl w:val="0"/>
          <w:numId w:val="25"/>
        </w:numPr>
        <w:autoSpaceDE/>
        <w:autoSpaceDN/>
        <w:spacing w:after="200"/>
        <w:jc w:val="both"/>
        <w:outlineLvl w:val="0"/>
        <w:rPr>
          <w:rFonts w:ascii="Arial" w:eastAsia="Times New Roman" w:hAnsi="Arial" w:cs="Arial"/>
          <w:b/>
          <w:sz w:val="16"/>
          <w:szCs w:val="16"/>
          <w:lang w:eastAsia="es-ES"/>
        </w:rPr>
      </w:pPr>
      <w:r w:rsidRPr="00F16A46">
        <w:rPr>
          <w:rFonts w:ascii="Arial" w:eastAsia="Times New Roman" w:hAnsi="Arial" w:cs="Arial"/>
          <w:b/>
          <w:sz w:val="16"/>
          <w:szCs w:val="16"/>
          <w:lang w:eastAsia="es-ES"/>
        </w:rPr>
        <w:t xml:space="preserve">  MAMPOSTERÍA</w:t>
      </w:r>
    </w:p>
    <w:p w:rsidR="00C05A74" w:rsidRPr="00F16A46" w:rsidRDefault="00C05A74" w:rsidP="00E31C76">
      <w:pPr>
        <w:autoSpaceDE/>
        <w:autoSpaceDN/>
        <w:spacing w:after="200"/>
        <w:ind w:left="142"/>
        <w:jc w:val="both"/>
        <w:rPr>
          <w:rFonts w:ascii="Arial" w:eastAsiaTheme="minorHAnsi" w:hAnsi="Arial" w:cs="Arial"/>
          <w:b/>
          <w:sz w:val="16"/>
          <w:szCs w:val="16"/>
          <w:lang w:eastAsia="en-US"/>
        </w:rPr>
      </w:pPr>
      <w:r w:rsidRPr="00F16A46">
        <w:rPr>
          <w:rFonts w:ascii="Arial" w:eastAsiaTheme="minorHAnsi" w:hAnsi="Arial" w:cs="Arial"/>
          <w:b/>
          <w:sz w:val="16"/>
          <w:szCs w:val="16"/>
          <w:lang w:eastAsia="en-US"/>
        </w:rPr>
        <w:t xml:space="preserve">36.1 Definición.- </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Se entiende por mampostería, a la unión por medio de mortero de mampuestos, de acuerdo a normas de arte especiales.</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Los mampuestos son bloques de tamaños y formas regulares y pueden ser piedras, ladrillos y bloques.</w:t>
      </w:r>
    </w:p>
    <w:p w:rsidR="00C05A74" w:rsidRPr="00F16A46" w:rsidRDefault="00C05A74" w:rsidP="00E31C76">
      <w:pPr>
        <w:autoSpaceDE/>
        <w:autoSpaceDN/>
        <w:spacing w:after="200"/>
        <w:ind w:left="142"/>
        <w:jc w:val="both"/>
        <w:rPr>
          <w:rFonts w:ascii="Arial" w:eastAsiaTheme="minorHAnsi" w:hAnsi="Arial" w:cs="Arial"/>
          <w:b/>
          <w:sz w:val="16"/>
          <w:szCs w:val="16"/>
          <w:lang w:eastAsia="en-US"/>
        </w:rPr>
      </w:pPr>
      <w:r w:rsidRPr="00F16A46">
        <w:rPr>
          <w:rFonts w:ascii="Arial" w:eastAsiaTheme="minorHAnsi" w:hAnsi="Arial" w:cs="Arial"/>
          <w:b/>
          <w:sz w:val="16"/>
          <w:szCs w:val="16"/>
          <w:lang w:eastAsia="en-US"/>
        </w:rPr>
        <w:t xml:space="preserve">36.2 Especificaciones.- </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Mampostería de ladrillo o bloque</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Las mamposterías de bloque o ladrillo serán construidas de acuerdo a lo previsto en  los planos y/o por el Ingeniero Fiscalizador, en lo referente a sitios, forma, dimensiones y niveles.</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Se construirán usando mortero de cemento de dosificación 1:6, o las que se señalen en los planos, utilizando los ladrillos o bloques que se especifiquen en el proyecto, los que deberán estar limpios y saturados al momento de su uso.</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 xml:space="preserve">Los mampuestos se colocarán en hileras perfectamente niveladas y aplomadas, colocadas de manera que se produzca trabazón con los mampuestos de las hileras adyacentes. El mortero debe colocarse en la base así como a los lados de los mampuestos, en un espesor conveniente pero en ningún caso menor a </w:t>
      </w:r>
      <w:smartTag w:uri="urn:schemas-microsoft-com:office:smarttags" w:element="metricconverter">
        <w:smartTagPr>
          <w:attr w:name="ProductID" w:val="1 cm"/>
        </w:smartTagPr>
        <w:r w:rsidRPr="00F16A46">
          <w:rPr>
            <w:rFonts w:ascii="Arial" w:eastAsiaTheme="minorHAnsi" w:hAnsi="Arial" w:cs="Arial"/>
            <w:sz w:val="16"/>
            <w:szCs w:val="16"/>
            <w:lang w:eastAsia="en-US"/>
          </w:rPr>
          <w:t>1 cm</w:t>
        </w:r>
      </w:smartTag>
      <w:r w:rsidRPr="00F16A46">
        <w:rPr>
          <w:rFonts w:ascii="Arial" w:eastAsiaTheme="minorHAnsi" w:hAnsi="Arial" w:cs="Arial"/>
          <w:sz w:val="16"/>
          <w:szCs w:val="16"/>
          <w:lang w:eastAsia="en-US"/>
        </w:rPr>
        <w:t>.</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 xml:space="preserve">Las uniones con columnas de hormigón armado se realizarán por medio de varillas de hierro de </w:t>
      </w:r>
      <w:smartTag w:uri="urn:schemas-microsoft-com:office:smarttags" w:element="metricconverter">
        <w:smartTagPr>
          <w:attr w:name="ProductID" w:val="8 mm"/>
        </w:smartTagPr>
        <w:r w:rsidRPr="00F16A46">
          <w:rPr>
            <w:rFonts w:ascii="Arial" w:eastAsiaTheme="minorHAnsi" w:hAnsi="Arial" w:cs="Arial"/>
            <w:sz w:val="16"/>
            <w:szCs w:val="16"/>
            <w:lang w:eastAsia="en-US"/>
          </w:rPr>
          <w:t>8 mm</w:t>
        </w:r>
      </w:smartTag>
      <w:r w:rsidRPr="00F16A46">
        <w:rPr>
          <w:rFonts w:ascii="Arial" w:eastAsiaTheme="minorHAnsi" w:hAnsi="Arial" w:cs="Arial"/>
          <w:sz w:val="16"/>
          <w:szCs w:val="16"/>
          <w:lang w:eastAsia="en-US"/>
        </w:rPr>
        <w:t xml:space="preserve"> de diámetro, espaciadas a distancias no mayor de </w:t>
      </w:r>
      <w:smartTag w:uri="urn:schemas-microsoft-com:office:smarttags" w:element="metricconverter">
        <w:smartTagPr>
          <w:attr w:name="ProductID" w:val="50 cm"/>
        </w:smartTagPr>
        <w:r w:rsidRPr="00F16A46">
          <w:rPr>
            <w:rFonts w:ascii="Arial" w:eastAsiaTheme="minorHAnsi" w:hAnsi="Arial" w:cs="Arial"/>
            <w:sz w:val="16"/>
            <w:szCs w:val="16"/>
            <w:lang w:eastAsia="en-US"/>
          </w:rPr>
          <w:t>50 cm</w:t>
        </w:r>
      </w:smartTag>
      <w:r w:rsidRPr="00F16A46">
        <w:rPr>
          <w:rFonts w:ascii="Arial" w:eastAsiaTheme="minorHAnsi" w:hAnsi="Arial" w:cs="Arial"/>
          <w:sz w:val="16"/>
          <w:szCs w:val="16"/>
          <w:lang w:eastAsia="en-US"/>
        </w:rPr>
        <w:t xml:space="preserve">, las varillas irán empotradas en el hormigón en el momento de construirse las estructuras y tendrán una longitud de </w:t>
      </w:r>
      <w:smartTag w:uri="urn:schemas-microsoft-com:office:smarttags" w:element="metricconverter">
        <w:smartTagPr>
          <w:attr w:name="ProductID" w:val="60 cm"/>
        </w:smartTagPr>
        <w:r w:rsidRPr="00F16A46">
          <w:rPr>
            <w:rFonts w:ascii="Arial" w:eastAsiaTheme="minorHAnsi" w:hAnsi="Arial" w:cs="Arial"/>
            <w:sz w:val="16"/>
            <w:szCs w:val="16"/>
            <w:lang w:eastAsia="en-US"/>
          </w:rPr>
          <w:t>60 cm</w:t>
        </w:r>
      </w:smartTag>
      <w:r w:rsidRPr="00F16A46">
        <w:rPr>
          <w:rFonts w:ascii="Arial" w:eastAsiaTheme="minorHAnsi" w:hAnsi="Arial" w:cs="Arial"/>
          <w:sz w:val="16"/>
          <w:szCs w:val="16"/>
          <w:lang w:eastAsia="en-US"/>
        </w:rPr>
        <w:t xml:space="preserve"> en casos normales.</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 xml:space="preserve">El espesor de las paredes viene determinado en los planos. El espesor mínimo en paredes resistentes de mampostería será de </w:t>
      </w:r>
      <w:smartTag w:uri="urn:schemas-microsoft-com:office:smarttags" w:element="metricconverter">
        <w:smartTagPr>
          <w:attr w:name="ProductID" w:val="15 cm"/>
        </w:smartTagPr>
        <w:r w:rsidRPr="00F16A46">
          <w:rPr>
            <w:rFonts w:ascii="Arial" w:eastAsiaTheme="minorHAnsi" w:hAnsi="Arial" w:cs="Arial"/>
            <w:sz w:val="16"/>
            <w:szCs w:val="16"/>
            <w:lang w:eastAsia="en-US"/>
          </w:rPr>
          <w:t>15 cm</w:t>
        </w:r>
      </w:smartTag>
      <w:r w:rsidRPr="00F16A46">
        <w:rPr>
          <w:rFonts w:ascii="Arial" w:eastAsiaTheme="minorHAnsi" w:hAnsi="Arial" w:cs="Arial"/>
          <w:sz w:val="16"/>
          <w:szCs w:val="16"/>
          <w:lang w:eastAsia="en-US"/>
        </w:rPr>
        <w:t xml:space="preserve">. En mamposterías no soportantes se pueden utilizar espesores de </w:t>
      </w:r>
      <w:smartTag w:uri="urn:schemas-microsoft-com:office:smarttags" w:element="metricconverter">
        <w:smartTagPr>
          <w:attr w:name="ProductID" w:val="10 cm"/>
        </w:smartTagPr>
        <w:r w:rsidRPr="00F16A46">
          <w:rPr>
            <w:rFonts w:ascii="Arial" w:eastAsiaTheme="minorHAnsi" w:hAnsi="Arial" w:cs="Arial"/>
            <w:sz w:val="16"/>
            <w:szCs w:val="16"/>
            <w:lang w:eastAsia="en-US"/>
          </w:rPr>
          <w:t>10 cm</w:t>
        </w:r>
      </w:smartTag>
      <w:r w:rsidRPr="00F16A46">
        <w:rPr>
          <w:rFonts w:ascii="Arial" w:eastAsiaTheme="minorHAnsi" w:hAnsi="Arial" w:cs="Arial"/>
          <w:sz w:val="16"/>
          <w:szCs w:val="16"/>
          <w:lang w:eastAsia="en-US"/>
        </w:rPr>
        <w:t xml:space="preserve"> pero con mortero cemento-arena de una dosificación 1:4. En tabiques sobre losas o vigas se usarán preferentemente ladrillos o bloques huecos.</w:t>
      </w:r>
    </w:p>
    <w:p w:rsidR="00C05A74" w:rsidRPr="00F16A46" w:rsidRDefault="00C05A74" w:rsidP="00E31C76">
      <w:pPr>
        <w:autoSpaceDE/>
        <w:autoSpaceDN/>
        <w:spacing w:after="200"/>
        <w:ind w:left="142"/>
        <w:jc w:val="both"/>
        <w:rPr>
          <w:rFonts w:ascii="Arial" w:eastAsiaTheme="minorHAnsi" w:hAnsi="Arial" w:cs="Arial"/>
          <w:b/>
          <w:sz w:val="16"/>
          <w:szCs w:val="16"/>
          <w:lang w:eastAsia="en-US"/>
        </w:rPr>
      </w:pPr>
      <w:r w:rsidRPr="00F16A46">
        <w:rPr>
          <w:rFonts w:ascii="Arial" w:eastAsiaTheme="minorHAnsi" w:hAnsi="Arial" w:cs="Arial"/>
          <w:b/>
          <w:sz w:val="16"/>
          <w:szCs w:val="16"/>
          <w:lang w:eastAsia="en-US"/>
        </w:rPr>
        <w:t xml:space="preserve">36.3 Forma de pago.- </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 xml:space="preserve">Las mamposterías de bloques serán medidas en m2 con aproximación a 2 decimales. Determinándose la cantidad directamente en obra y sobre la base de lo determinado en el proyecto y las órdenes del Ingeniero Fiscalizador, efectuándose el pago de acuerdo a los precios unitarios del Contrato </w:t>
      </w:r>
    </w:p>
    <w:p w:rsidR="00C05A74" w:rsidRPr="00F16A46" w:rsidRDefault="00C05A74" w:rsidP="00E31C76">
      <w:pPr>
        <w:autoSpaceDE/>
        <w:autoSpaceDN/>
        <w:spacing w:after="200"/>
        <w:ind w:left="142"/>
        <w:jc w:val="both"/>
        <w:rPr>
          <w:rFonts w:ascii="Arial" w:eastAsiaTheme="minorHAnsi" w:hAnsi="Arial" w:cs="Arial"/>
          <w:b/>
          <w:sz w:val="16"/>
          <w:szCs w:val="16"/>
          <w:lang w:eastAsia="en-US"/>
        </w:rPr>
      </w:pPr>
      <w:r w:rsidRPr="00F16A46">
        <w:rPr>
          <w:rFonts w:ascii="Arial" w:eastAsiaTheme="minorHAnsi" w:hAnsi="Arial" w:cs="Arial"/>
          <w:b/>
          <w:sz w:val="16"/>
          <w:szCs w:val="16"/>
          <w:lang w:eastAsia="en-US"/>
        </w:rPr>
        <w:lastRenderedPageBreak/>
        <w:t xml:space="preserve">36.4 Conceptos de trabajo.- </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 xml:space="preserve">La construcción de la mampostería se pagará al Constructor con los precios unitarios estipulados en el contrato, de acuerdo con el concepto de trabajo siguiente </w:t>
      </w:r>
    </w:p>
    <w:p w:rsidR="00C05A74" w:rsidRPr="00F16A46" w:rsidRDefault="00C05A74" w:rsidP="00E31C76">
      <w:pPr>
        <w:numPr>
          <w:ilvl w:val="0"/>
          <w:numId w:val="8"/>
        </w:numPr>
        <w:autoSpaceDE/>
        <w:autoSpaceDN/>
        <w:spacing w:after="200"/>
        <w:ind w:left="142" w:firstLine="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Mampostería de bloque, e= 15 cm</w:t>
      </w:r>
    </w:p>
    <w:p w:rsidR="00C05A74" w:rsidRPr="00F16A46" w:rsidRDefault="00C05A74" w:rsidP="00E31C76">
      <w:pPr>
        <w:numPr>
          <w:ilvl w:val="0"/>
          <w:numId w:val="8"/>
        </w:numPr>
        <w:autoSpaceDE/>
        <w:autoSpaceDN/>
        <w:spacing w:after="200"/>
        <w:ind w:left="142" w:firstLine="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Bloque de alivianamiento 40x20x15</w:t>
      </w:r>
    </w:p>
    <w:p w:rsidR="00F16A46" w:rsidRDefault="00C05A74" w:rsidP="00E31C76">
      <w:pPr>
        <w:keepNext/>
        <w:numPr>
          <w:ilvl w:val="0"/>
          <w:numId w:val="25"/>
        </w:numPr>
        <w:autoSpaceDE/>
        <w:autoSpaceDN/>
        <w:spacing w:after="200"/>
        <w:jc w:val="both"/>
        <w:outlineLvl w:val="0"/>
        <w:rPr>
          <w:rFonts w:ascii="Arial" w:eastAsia="Times New Roman" w:hAnsi="Arial" w:cs="Arial"/>
          <w:b/>
          <w:color w:val="666699"/>
          <w:sz w:val="16"/>
          <w:szCs w:val="16"/>
          <w:lang w:val="es-ES" w:eastAsia="es-ES"/>
        </w:rPr>
      </w:pPr>
      <w:r w:rsidRPr="00F16A46">
        <w:rPr>
          <w:rFonts w:ascii="Arial" w:eastAsia="Times New Roman" w:hAnsi="Arial" w:cs="Arial"/>
          <w:b/>
          <w:sz w:val="16"/>
          <w:szCs w:val="16"/>
          <w:lang w:eastAsia="es-ES"/>
        </w:rPr>
        <w:t xml:space="preserve"> ENLUCIDOS</w:t>
      </w:r>
    </w:p>
    <w:p w:rsidR="00C05A74" w:rsidRPr="00F16A46" w:rsidRDefault="00C05A74" w:rsidP="00E31C76">
      <w:pPr>
        <w:keepNext/>
        <w:autoSpaceDE/>
        <w:autoSpaceDN/>
        <w:spacing w:after="200"/>
        <w:jc w:val="both"/>
        <w:outlineLvl w:val="0"/>
        <w:rPr>
          <w:rFonts w:ascii="Arial" w:eastAsia="Times New Roman" w:hAnsi="Arial" w:cs="Arial"/>
          <w:b/>
          <w:color w:val="666699"/>
          <w:sz w:val="16"/>
          <w:szCs w:val="16"/>
          <w:lang w:val="es-ES" w:eastAsia="es-ES"/>
        </w:rPr>
      </w:pPr>
      <w:r w:rsidRPr="00F16A46">
        <w:rPr>
          <w:rFonts w:ascii="Arial" w:eastAsiaTheme="minorHAnsi" w:hAnsi="Arial" w:cs="Arial"/>
          <w:b/>
          <w:sz w:val="16"/>
          <w:szCs w:val="16"/>
          <w:lang w:eastAsia="en-US"/>
        </w:rPr>
        <w:t>37.1 Definición</w:t>
      </w:r>
      <w:r w:rsidRPr="00F16A46">
        <w:rPr>
          <w:rFonts w:ascii="Arial" w:eastAsiaTheme="minorHAnsi" w:hAnsi="Arial" w:cs="Arial"/>
          <w:sz w:val="16"/>
          <w:szCs w:val="16"/>
          <w:lang w:eastAsia="en-US"/>
        </w:rPr>
        <w:t xml:space="preserve"> </w:t>
      </w:r>
    </w:p>
    <w:p w:rsidR="00C05A74" w:rsidRPr="00F16A46" w:rsidRDefault="00C05A74" w:rsidP="00E31C76">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Será la conformación de un revestimiento vertical interior y exterior con mortero cemento-arena-agua, en proporción 1:6, sobre mamposterías o elementos verticales, con una superficie final sobre la que se podrá realizar una diversidad de terminados posteriores.</w:t>
      </w:r>
    </w:p>
    <w:p w:rsidR="00C05A74" w:rsidRPr="00F16A46" w:rsidRDefault="00C05A74" w:rsidP="00E31C76">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El objetivo será la construcción del enlucido interior y exterior impermeable, incluyendo las medias cañas, filos, franjas, remates y similares que requiera el trabajo de enlucido, el que será de superficie regular, uniforme, limpia y de buen aspecto, según las ubicaciones determinadas en los planos del proyecto y las indicaciones de la dirección arquitectónica o la fiscalización.</w:t>
      </w:r>
    </w:p>
    <w:p w:rsidR="00C05A74" w:rsidRPr="00F16A46" w:rsidRDefault="00C05A74" w:rsidP="00E31C76">
      <w:pPr>
        <w:autoSpaceDE/>
        <w:autoSpaceDN/>
        <w:spacing w:after="200"/>
        <w:jc w:val="both"/>
        <w:rPr>
          <w:rFonts w:ascii="Arial" w:eastAsiaTheme="minorHAnsi" w:hAnsi="Arial" w:cs="Arial"/>
          <w:b/>
          <w:i/>
          <w:sz w:val="16"/>
          <w:szCs w:val="16"/>
          <w:lang w:eastAsia="en-US"/>
        </w:rPr>
      </w:pPr>
      <w:r w:rsidRPr="00F16A46">
        <w:rPr>
          <w:rFonts w:ascii="Arial" w:eastAsiaTheme="minorHAnsi" w:hAnsi="Arial" w:cs="Arial"/>
          <w:b/>
          <w:i/>
          <w:sz w:val="16"/>
          <w:szCs w:val="16"/>
          <w:lang w:eastAsia="en-US"/>
        </w:rPr>
        <w:t>37.2 Especificaciones</w:t>
      </w:r>
    </w:p>
    <w:p w:rsidR="00C05A74" w:rsidRPr="00F16A46" w:rsidRDefault="00C05A74" w:rsidP="00E31C76">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b/>
          <w:sz w:val="16"/>
          <w:szCs w:val="16"/>
          <w:lang w:eastAsia="en-US"/>
        </w:rPr>
        <w:t>Requerimiento previos:</w:t>
      </w:r>
      <w:r w:rsidRPr="00F16A46">
        <w:rPr>
          <w:rFonts w:ascii="Arial" w:eastAsiaTheme="minorHAnsi" w:hAnsi="Arial" w:cs="Arial"/>
          <w:sz w:val="16"/>
          <w:szCs w:val="16"/>
          <w:lang w:eastAsia="en-US"/>
        </w:rPr>
        <w:t xml:space="preserve"> Previo a la ejecución del rubro se verificarán los planos del proyecto, determinando los sitios en los que se ejecutará el enlucido y definiendo o ratificando la forma y dimensiones de medias cañas, filos, remates o similares y de requerirse se realizarán planos de taller. No se iniciará el rubro mientras no se concluyan todas las instalaciones (las que deberán estar probadas y verificado su funcionamiento), y otros elementos que deben quedar empotrados en la mampostería y cubiertos con en el mortero. Se cumplirán las siguientes indicaciones, previo el inicio del enlucido.</w:t>
      </w:r>
    </w:p>
    <w:p w:rsidR="00C05A74" w:rsidRPr="00F16A46" w:rsidRDefault="00C05A74" w:rsidP="00E31C76">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 xml:space="preserve">Definición del acabado de la superficie final terminada: El terminado de la superficie del enlucido será: paleteado grueso, paleteado fino, esponjeado, etc. El constructor, por requerimiento de la dirección arquitectónica o la fiscalización, realizará muestras del enlucido, en un área mínima de </w:t>
      </w:r>
      <w:smartTag w:uri="urn:schemas-microsoft-com:office:smarttags" w:element="metricconverter">
        <w:smartTagPr>
          <w:attr w:name="ProductID" w:val="10 m2"/>
        </w:smartTagPr>
        <w:r w:rsidRPr="00F16A46">
          <w:rPr>
            <w:rFonts w:ascii="Arial" w:eastAsiaTheme="minorHAnsi" w:hAnsi="Arial" w:cs="Arial"/>
            <w:sz w:val="16"/>
            <w:szCs w:val="16"/>
            <w:lang w:eastAsia="en-US"/>
          </w:rPr>
          <w:t>10 m2</w:t>
        </w:r>
      </w:smartTag>
      <w:r w:rsidRPr="00F16A46">
        <w:rPr>
          <w:rFonts w:ascii="Arial" w:eastAsiaTheme="minorHAnsi" w:hAnsi="Arial" w:cs="Arial"/>
          <w:sz w:val="16"/>
          <w:szCs w:val="16"/>
          <w:lang w:eastAsia="en-US"/>
        </w:rPr>
        <w:t>, previo la definición por parte de la fiscalización del acabado de la superficie.</w:t>
      </w:r>
    </w:p>
    <w:p w:rsidR="00C05A74" w:rsidRPr="00F16A46" w:rsidRDefault="00C05A74" w:rsidP="00E31C76">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Definición y aprobación de los aditivos a utilizar, para lograr un enlucido impermeable, que permita la evaporación del vapor de agua y con una retracción mínima inicial y final prácticamente nula.</w:t>
      </w:r>
    </w:p>
    <w:p w:rsidR="00C05A74" w:rsidRPr="00F16A46" w:rsidRDefault="00C05A74" w:rsidP="00E31C76">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Protección de todos los elementos y vecindad que puedan ser afectados con la ejecución de los enlucidos.</w:t>
      </w:r>
    </w:p>
    <w:p w:rsidR="00C05A74" w:rsidRPr="00F16A46" w:rsidRDefault="00C05A74" w:rsidP="00E31C76">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No se aplicará un enlucido, sin antes verificar que la obra de mamposterías y hormigón, estén completamente secos, fraguados, limpios de polvo, grasas y otros elementos que impidan la buena adherencia del mortero.</w:t>
      </w:r>
    </w:p>
    <w:p w:rsidR="00C05A74" w:rsidRPr="00F16A46" w:rsidRDefault="00C05A74" w:rsidP="00E31C76">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 xml:space="preserve">Revisión de verticalidad y presencia de deformaciones o fallas en la mampostería: a ser corregidas previa la ejecución del enlucido. Se colocarán elementos de control de plomos, verticalidad y espesor, a máximo </w:t>
      </w:r>
      <w:smartTag w:uri="urn:schemas-microsoft-com:office:smarttags" w:element="metricconverter">
        <w:smartTagPr>
          <w:attr w:name="ProductID" w:val="2.400 mm"/>
        </w:smartTagPr>
        <w:r w:rsidRPr="00F16A46">
          <w:rPr>
            <w:rFonts w:ascii="Arial" w:eastAsiaTheme="minorHAnsi" w:hAnsi="Arial" w:cs="Arial"/>
            <w:sz w:val="16"/>
            <w:szCs w:val="16"/>
            <w:lang w:eastAsia="en-US"/>
          </w:rPr>
          <w:t>2.400 mm</w:t>
        </w:r>
      </w:smartTag>
      <w:r w:rsidRPr="00F16A46">
        <w:rPr>
          <w:rFonts w:ascii="Arial" w:eastAsiaTheme="minorHAnsi" w:hAnsi="Arial" w:cs="Arial"/>
          <w:sz w:val="16"/>
          <w:szCs w:val="16"/>
          <w:lang w:eastAsia="en-US"/>
        </w:rPr>
        <w:t>, del nivel superior al inferior y horizontalmente.</w:t>
      </w:r>
    </w:p>
    <w:p w:rsidR="00C05A74" w:rsidRPr="00F16A46" w:rsidRDefault="00C05A74" w:rsidP="00E31C76">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 xml:space="preserve">Corchado de instalaciones y relleno de grietas y vacíos pronunciados mediante el mortero utilizado para la mampostería. </w:t>
      </w:r>
    </w:p>
    <w:p w:rsidR="00C05A74" w:rsidRPr="00F16A46" w:rsidRDefault="00C05A74" w:rsidP="00E31C76">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Verificación de las juntas entre mampostería y estructura: deben encontrarse totalmente selladas, sin rajaduras. Caso contrario se procederá a resanar las mismas, previa la ejecución de los enlucidos, mediante masillas elastoméricas o con una malla metálica galvanizada, debidamente sujeta y traslapada, que garantice la estabilidad de la junta.</w:t>
      </w:r>
    </w:p>
    <w:p w:rsidR="00C05A74" w:rsidRPr="00F16A46" w:rsidRDefault="00C05A74" w:rsidP="00E31C76">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Superficie áspera de la mampostería y con un acabado rehundido de las juntas, para mejorar la adherencia del mortero. Las superficies de hormigón serán martelinadas, para permitir una mejor adherencia del enlucido.</w:t>
      </w:r>
    </w:p>
    <w:p w:rsidR="00C05A74" w:rsidRPr="00F16A46" w:rsidRDefault="00C05A74" w:rsidP="00E31C76">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Humedecimiento previo de la superficie que va a recibir el enlucido, verificando que se conserve una absorción residual.</w:t>
      </w:r>
    </w:p>
    <w:p w:rsidR="00C05A74" w:rsidRPr="00F16A46" w:rsidRDefault="00C05A74" w:rsidP="00E31C76">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En el precio se deberá incluir el sistema de andamiaje y forma de sustentación que ofrezca seguridad de los obreros.</w:t>
      </w:r>
    </w:p>
    <w:p w:rsidR="00C05A74" w:rsidRPr="00F16A46" w:rsidRDefault="00C05A74" w:rsidP="00E31C76">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b/>
          <w:sz w:val="16"/>
          <w:szCs w:val="16"/>
          <w:lang w:eastAsia="en-US"/>
        </w:rPr>
        <w:t>Durante la ejecución:</w:t>
      </w:r>
      <w:r w:rsidRPr="00F16A46">
        <w:rPr>
          <w:rFonts w:ascii="Arial" w:eastAsiaTheme="minorHAnsi" w:hAnsi="Arial" w:cs="Arial"/>
          <w:sz w:val="16"/>
          <w:szCs w:val="16"/>
          <w:lang w:eastAsia="en-US"/>
        </w:rPr>
        <w:t xml:space="preserve"> Todo enlucido se iniciará por el nivel máximo superior de cada paramento o superficie a enlucir.</w:t>
      </w:r>
    </w:p>
    <w:p w:rsidR="00C05A74" w:rsidRPr="00F16A46" w:rsidRDefault="00C05A74" w:rsidP="00E31C76">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La máxima cantidad de preparación de mortero, será para una jornada de trabajo.</w:t>
      </w:r>
    </w:p>
    <w:p w:rsidR="00C05A74" w:rsidRPr="00F16A46" w:rsidRDefault="00C05A74" w:rsidP="00E31C76">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El constructor realizará un detallado y concurrente control de calidad y de la granulometría del agregado fino, el proceso de medido, mezclado y transporte del mortero, para garantizar la calidad del mismo.</w:t>
      </w:r>
    </w:p>
    <w:p w:rsidR="00C05A74" w:rsidRPr="00F16A46" w:rsidRDefault="00C05A74" w:rsidP="00E31C76">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 xml:space="preserve">Verificación de la ejecución y ubicación de maestras verticales, que permitan definir niveles, alineamientos, escuadras y verticalidad: máximo a </w:t>
      </w:r>
      <w:smartTag w:uri="urn:schemas-microsoft-com:office:smarttags" w:element="metricconverter">
        <w:smartTagPr>
          <w:attr w:name="ProductID" w:val="2.400 mm"/>
        </w:smartTagPr>
        <w:r w:rsidRPr="00F16A46">
          <w:rPr>
            <w:rFonts w:ascii="Arial" w:eastAsiaTheme="minorHAnsi" w:hAnsi="Arial" w:cs="Arial"/>
            <w:sz w:val="16"/>
            <w:szCs w:val="16"/>
            <w:lang w:eastAsia="en-US"/>
          </w:rPr>
          <w:t>2.400 mm</w:t>
        </w:r>
      </w:smartTag>
      <w:r w:rsidRPr="00F16A46">
        <w:rPr>
          <w:rFonts w:ascii="Arial" w:eastAsiaTheme="minorHAnsi" w:hAnsi="Arial" w:cs="Arial"/>
          <w:sz w:val="16"/>
          <w:szCs w:val="16"/>
          <w:lang w:eastAsia="en-US"/>
        </w:rPr>
        <w:t xml:space="preserve"> entre maestras.</w:t>
      </w:r>
    </w:p>
    <w:p w:rsidR="00C05A74" w:rsidRPr="00F16A46" w:rsidRDefault="00C05A74" w:rsidP="00E31C76">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 xml:space="preserve">Indicación y órdenes para toma de muestras y verificación de consistencia, resistencia, uso de aditivos, y las pruebas que creyera conveniente fiscalización: mínimo una diaria o cada </w:t>
      </w:r>
      <w:smartTag w:uri="urn:schemas-microsoft-com:office:smarttags" w:element="metricconverter">
        <w:smartTagPr>
          <w:attr w:name="ProductID" w:val="200 m2"/>
        </w:smartTagPr>
        <w:r w:rsidRPr="00F16A46">
          <w:rPr>
            <w:rFonts w:ascii="Arial" w:eastAsiaTheme="minorHAnsi" w:hAnsi="Arial" w:cs="Arial"/>
            <w:sz w:val="16"/>
            <w:szCs w:val="16"/>
            <w:lang w:eastAsia="en-US"/>
          </w:rPr>
          <w:t>200 m2</w:t>
        </w:r>
      </w:smartTag>
      <w:r w:rsidRPr="00F16A46">
        <w:rPr>
          <w:rFonts w:ascii="Arial" w:eastAsiaTheme="minorHAnsi" w:hAnsi="Arial" w:cs="Arial"/>
          <w:sz w:val="16"/>
          <w:szCs w:val="16"/>
          <w:lang w:eastAsia="en-US"/>
        </w:rPr>
        <w:t>.</w:t>
      </w:r>
    </w:p>
    <w:p w:rsidR="00C05A74" w:rsidRPr="00F16A46" w:rsidRDefault="00C05A74" w:rsidP="00E31C76">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lastRenderedPageBreak/>
        <w:t>Control de la aplicación del mortero en dos capas como mínimo.</w:t>
      </w:r>
    </w:p>
    <w:p w:rsidR="00C05A74" w:rsidRPr="00F16A46" w:rsidRDefault="00C05A74" w:rsidP="00E31C76">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 xml:space="preserve">El recorrido del codal será efectuado en sentido horizontal y vertical, para obtener una superficie plana, uniforme y a codal. La capa final del enlucido será uniforme en su espesor: que no exceda de 30mm., ni disminuya de 20mm, ajustando desigualdades de las mamposterías o estructura. Para enlucidos de mayor espesor, a causa de desplomes en las mamposterías, el constructor por su cuenta, deberá colocar y asegurar mallas de hierro galvanizado, que garanticen el control de fisuras y adherencia del enlucido. </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 xml:space="preserve">La intersección de una superficie horizontal y una vertical, será en línea recta horizontal y separados por una unión tipo “media caña” perfectamente definida, con el uso de guías, reglas y otros medios. </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En las uniones verticales de mampostería con la estructura, se ejecutará igualmente una media caña en el enlucido, conforme a los detalles establecidos antes del inicio de los trabajos.</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Control de la ejecución de los enlucidos de los filos (encuentros de dos superficies verticales) perfectamente verticales; remates y detalles que conforman los vanos de puertas y ventanas: totalmente horizontales, de anchos uniformes, sin desplomes.</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 xml:space="preserve">Cuando se corte una etapa de enlucido se concluirá chaflanada, para obtener una mejor adherencia con la siguiente etapa. </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Control de la superficie de acabado: deberán ser uniformes a la vista, conforme a la(s) muestra(s) aprobadas. Las superficies obtenidas, serán regulares, parejas, sin grietas o fisuras.</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b/>
          <w:sz w:val="16"/>
          <w:szCs w:val="16"/>
          <w:lang w:eastAsia="en-US"/>
        </w:rPr>
        <w:t>Verificación del curado de los enlucidos</w:t>
      </w:r>
      <w:r w:rsidRPr="00F16A46">
        <w:rPr>
          <w:rFonts w:ascii="Arial" w:eastAsiaTheme="minorHAnsi" w:hAnsi="Arial" w:cs="Arial"/>
          <w:sz w:val="16"/>
          <w:szCs w:val="16"/>
          <w:lang w:eastAsia="en-US"/>
        </w:rPr>
        <w:t>: mínimo de 72 horas posteriores a la ejecución del enlucido,  por medio de aspergeo de agua, en dos ocasiones diarias o adicionalmente conforme se requiera por condiciones climáticas cálidas.</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Las superficies que se inicien en una jornada de trabajo, deberán terminarse en la misma, para lo que se determinarán oportunamente las áreas a trabajarse en una jornada de trabajo, acorde con los medios disponibles.</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Posterior a la ejecución: Fiscalización realizará la recepción y posterior aprobación o rechazo del rubro ejecutado, para lo cual se observarán:</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El cumplimiento de la resistencia especificada para el mortero (100kg/cm2), mediante las pruebas de las muestras tomadas durante la ejecución del rubro.</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 xml:space="preserve">Pruebas de una buena adherencia del mortero, mediante  golpes con una varilla de </w:t>
      </w:r>
      <w:smartTag w:uri="urn:schemas-microsoft-com:office:smarttags" w:element="metricconverter">
        <w:smartTagPr>
          <w:attr w:name="ProductID" w:val="12 mm"/>
        </w:smartTagPr>
        <w:r w:rsidRPr="00F16A46">
          <w:rPr>
            <w:rFonts w:ascii="Arial" w:eastAsiaTheme="minorHAnsi" w:hAnsi="Arial" w:cs="Arial"/>
            <w:sz w:val="16"/>
            <w:szCs w:val="16"/>
            <w:lang w:eastAsia="en-US"/>
          </w:rPr>
          <w:t>12 mm</w:t>
        </w:r>
      </w:smartTag>
      <w:r w:rsidRPr="00F16A46">
        <w:rPr>
          <w:rFonts w:ascii="Arial" w:eastAsiaTheme="minorHAnsi" w:hAnsi="Arial" w:cs="Arial"/>
          <w:sz w:val="16"/>
          <w:szCs w:val="16"/>
          <w:lang w:eastAsia="en-US"/>
        </w:rPr>
        <w:t xml:space="preserve"> de diámetro, que permita localizar posibles áreas de enlucido no adheridas suficientemente a las mamposterías. El enlucido no se desprenderá al clavar y retirar clavos de acero de 1 ½”. Las áreas defectuosas deberán retirarse y ejecutarse nuevamente.</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 xml:space="preserve">Verificación del acabado superficial y comprobación de la verticalidad, que será uniforme y a codal, sin ondulaciones o hendiduras: mediante un codal de </w:t>
      </w:r>
      <w:smartTag w:uri="urn:schemas-microsoft-com:office:smarttags" w:element="metricconverter">
        <w:smartTagPr>
          <w:attr w:name="ProductID" w:val="3000 mm"/>
        </w:smartTagPr>
        <w:r w:rsidRPr="00F16A46">
          <w:rPr>
            <w:rFonts w:ascii="Arial" w:eastAsiaTheme="minorHAnsi" w:hAnsi="Arial" w:cs="Arial"/>
            <w:sz w:val="16"/>
            <w:szCs w:val="16"/>
            <w:lang w:eastAsia="en-US"/>
          </w:rPr>
          <w:t>3000 mm</w:t>
        </w:r>
      </w:smartTag>
      <w:r w:rsidRPr="00F16A46">
        <w:rPr>
          <w:rFonts w:ascii="Arial" w:eastAsiaTheme="minorHAnsi" w:hAnsi="Arial" w:cs="Arial"/>
          <w:sz w:val="16"/>
          <w:szCs w:val="16"/>
          <w:lang w:eastAsia="en-US"/>
        </w:rPr>
        <w:t xml:space="preserve">, colocado en cualquier dirección, la variación no será mayor a +/- </w:t>
      </w:r>
      <w:smartTag w:uri="urn:schemas-microsoft-com:office:smarttags" w:element="metricconverter">
        <w:smartTagPr>
          <w:attr w:name="ProductID" w:val="2 mm"/>
        </w:smartTagPr>
        <w:r w:rsidRPr="00F16A46">
          <w:rPr>
            <w:rFonts w:ascii="Arial" w:eastAsiaTheme="minorHAnsi" w:hAnsi="Arial" w:cs="Arial"/>
            <w:sz w:val="16"/>
            <w:szCs w:val="16"/>
            <w:lang w:eastAsia="en-US"/>
          </w:rPr>
          <w:t>2 mm</w:t>
        </w:r>
      </w:smartTag>
      <w:r w:rsidRPr="00F16A46">
        <w:rPr>
          <w:rFonts w:ascii="Arial" w:eastAsiaTheme="minorHAnsi" w:hAnsi="Arial" w:cs="Arial"/>
          <w:sz w:val="16"/>
          <w:szCs w:val="16"/>
          <w:lang w:eastAsia="en-US"/>
        </w:rPr>
        <w:t xml:space="preserve">. en los </w:t>
      </w:r>
      <w:smartTag w:uri="urn:schemas-microsoft-com:office:smarttags" w:element="metricconverter">
        <w:smartTagPr>
          <w:attr w:name="ProductID" w:val="3000 mm"/>
        </w:smartTagPr>
        <w:r w:rsidRPr="00F16A46">
          <w:rPr>
            <w:rFonts w:ascii="Arial" w:eastAsiaTheme="minorHAnsi" w:hAnsi="Arial" w:cs="Arial"/>
            <w:sz w:val="16"/>
            <w:szCs w:val="16"/>
            <w:lang w:eastAsia="en-US"/>
          </w:rPr>
          <w:t>3000 mm</w:t>
        </w:r>
      </w:smartTag>
      <w:r w:rsidRPr="00F16A46">
        <w:rPr>
          <w:rFonts w:ascii="Arial" w:eastAsiaTheme="minorHAnsi" w:hAnsi="Arial" w:cs="Arial"/>
          <w:sz w:val="16"/>
          <w:szCs w:val="16"/>
          <w:lang w:eastAsia="en-US"/>
        </w:rPr>
        <w:t>. del codal. Control de fisuras: los enlucidos terminados no tendrán fisuras de ninguna especie.</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Verificación de escuadra en uniones verticales y plomo de las aristas de unión; verificación de la nivelación de franjas y filos y anchos uniformes de las mismas, con tolerancias de +/- 2mm en 3000mm de longitud o altura.</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Eliminación y limpieza de manchas, por florescencias producidas por sales minerales, salitres u otros.</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Limpieza del mortero sobrante y de los sitios afectados durante el proceso de ejecución del rubro.</w:t>
      </w:r>
    </w:p>
    <w:p w:rsidR="00C05A74" w:rsidRPr="00F16A46" w:rsidRDefault="00C05A74" w:rsidP="00E31C76">
      <w:pPr>
        <w:tabs>
          <w:tab w:val="left" w:pos="-1440"/>
        </w:tabs>
        <w:autoSpaceDE/>
        <w:autoSpaceDN/>
        <w:spacing w:after="200"/>
        <w:ind w:left="142"/>
        <w:jc w:val="both"/>
        <w:rPr>
          <w:rFonts w:ascii="Arial" w:eastAsiaTheme="minorHAnsi" w:hAnsi="Arial" w:cs="Arial"/>
          <w:b/>
          <w:sz w:val="16"/>
          <w:szCs w:val="16"/>
          <w:lang w:eastAsia="en-US"/>
        </w:rPr>
      </w:pPr>
      <w:r w:rsidRPr="00F16A46">
        <w:rPr>
          <w:rFonts w:ascii="Arial" w:eastAsiaTheme="minorHAnsi" w:hAnsi="Arial" w:cs="Arial"/>
          <w:b/>
          <w:sz w:val="16"/>
          <w:szCs w:val="16"/>
          <w:lang w:eastAsia="en-US"/>
        </w:rPr>
        <w:t>37.3 Medición y forma de pago</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La medición se la hará en metros cuadrados; con aproximación de un decimal. El pago se realizará a los precios del contrato, del área realmente ejecutada que deberá ser verificada en obra y con los detalles indicados en los planos del proyecto. El pago incluye la ejecución de las  medias cañas, muestras, franjas, filos, remates y similares requeridos para el total recubrimiento de las mamposterías y demás elementos verticales exteriores.</w:t>
      </w:r>
    </w:p>
    <w:p w:rsidR="00C05A74" w:rsidRPr="00F16A46" w:rsidRDefault="00C05A74" w:rsidP="00E31C76">
      <w:pPr>
        <w:tabs>
          <w:tab w:val="left" w:pos="-1440"/>
        </w:tabs>
        <w:autoSpaceDE/>
        <w:autoSpaceDN/>
        <w:spacing w:after="200"/>
        <w:ind w:left="142"/>
        <w:jc w:val="both"/>
        <w:rPr>
          <w:rFonts w:ascii="Arial" w:eastAsiaTheme="minorHAnsi" w:hAnsi="Arial" w:cs="Arial"/>
          <w:b/>
          <w:sz w:val="16"/>
          <w:szCs w:val="16"/>
          <w:lang w:eastAsia="en-US"/>
        </w:rPr>
      </w:pPr>
      <w:r w:rsidRPr="00F16A46">
        <w:rPr>
          <w:rFonts w:ascii="Arial" w:eastAsiaTheme="minorHAnsi" w:hAnsi="Arial" w:cs="Arial"/>
          <w:b/>
          <w:sz w:val="16"/>
          <w:szCs w:val="16"/>
          <w:lang w:eastAsia="en-US"/>
        </w:rPr>
        <w:t>37.4 Conceptos de trabajo</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La ejecución de este rubro por parte del constructor, se liquidará de acuerdo al siguiente concepto de trabajo:</w:t>
      </w:r>
    </w:p>
    <w:p w:rsidR="00C05A74" w:rsidRPr="00F16A46" w:rsidRDefault="00C05A74" w:rsidP="00E31C76">
      <w:pPr>
        <w:numPr>
          <w:ilvl w:val="0"/>
          <w:numId w:val="8"/>
        </w:numPr>
        <w:autoSpaceDE/>
        <w:autoSpaceDN/>
        <w:spacing w:after="200"/>
        <w:ind w:left="142" w:firstLine="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Enlucido vertical, mortero 1:5, e= 1.5 cm + impermeabilizante</w:t>
      </w:r>
    </w:p>
    <w:p w:rsidR="00C05A74" w:rsidRPr="00F16A46" w:rsidRDefault="00C05A74" w:rsidP="00E31C76">
      <w:pPr>
        <w:keepNext/>
        <w:numPr>
          <w:ilvl w:val="0"/>
          <w:numId w:val="25"/>
        </w:numPr>
        <w:autoSpaceDE/>
        <w:autoSpaceDN/>
        <w:spacing w:after="200"/>
        <w:jc w:val="both"/>
        <w:outlineLvl w:val="0"/>
        <w:rPr>
          <w:rFonts w:ascii="Arial" w:eastAsia="Times New Roman" w:hAnsi="Arial" w:cs="Arial"/>
          <w:b/>
          <w:sz w:val="16"/>
          <w:szCs w:val="16"/>
          <w:lang w:eastAsia="es-ES"/>
        </w:rPr>
      </w:pPr>
      <w:r w:rsidRPr="00F16A46">
        <w:rPr>
          <w:rFonts w:ascii="Arial" w:eastAsia="Times New Roman" w:hAnsi="Arial" w:cs="Arial"/>
          <w:b/>
          <w:sz w:val="16"/>
          <w:szCs w:val="16"/>
          <w:lang w:eastAsia="es-ES"/>
        </w:rPr>
        <w:t xml:space="preserve"> CUBIERTA DE ESTILPANEL e=0.4 mm Y CORREAS METALICAS</w:t>
      </w:r>
    </w:p>
    <w:p w:rsidR="00C05A74" w:rsidRPr="00F16A46" w:rsidRDefault="00C05A74" w:rsidP="00E31C76">
      <w:pPr>
        <w:autoSpaceDE/>
        <w:autoSpaceDN/>
        <w:spacing w:after="200"/>
        <w:ind w:left="142"/>
        <w:jc w:val="both"/>
        <w:rPr>
          <w:rFonts w:ascii="Arial" w:eastAsiaTheme="minorHAnsi" w:hAnsi="Arial" w:cs="Arial"/>
          <w:b/>
          <w:sz w:val="16"/>
          <w:szCs w:val="16"/>
          <w:lang w:eastAsia="en-US"/>
        </w:rPr>
      </w:pPr>
      <w:r w:rsidRPr="00F16A46">
        <w:rPr>
          <w:rFonts w:ascii="Arial" w:eastAsiaTheme="minorHAnsi" w:hAnsi="Arial" w:cs="Arial"/>
          <w:b/>
          <w:sz w:val="16"/>
          <w:szCs w:val="16"/>
          <w:lang w:eastAsia="en-US"/>
        </w:rPr>
        <w:t>38.1 Definición</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 xml:space="preserve">Comprende la construcción de las cubiertas de las casetas de bombeo para la planta de tratamiento de agua residuales de acuerdo a las dimensiones y geometría establecida en los diseños. </w:t>
      </w:r>
    </w:p>
    <w:p w:rsidR="00C05A74" w:rsidRPr="00F16A46" w:rsidRDefault="00C05A74" w:rsidP="00E31C76">
      <w:pPr>
        <w:autoSpaceDE/>
        <w:autoSpaceDN/>
        <w:spacing w:after="200"/>
        <w:ind w:left="142"/>
        <w:jc w:val="both"/>
        <w:rPr>
          <w:rFonts w:ascii="Arial" w:eastAsiaTheme="minorHAnsi" w:hAnsi="Arial" w:cs="Arial"/>
          <w:b/>
          <w:sz w:val="16"/>
          <w:szCs w:val="16"/>
          <w:lang w:eastAsia="en-US"/>
        </w:rPr>
      </w:pPr>
      <w:r w:rsidRPr="00F16A46">
        <w:rPr>
          <w:rFonts w:ascii="Arial" w:eastAsiaTheme="minorHAnsi" w:hAnsi="Arial" w:cs="Arial"/>
          <w:b/>
          <w:sz w:val="16"/>
          <w:szCs w:val="16"/>
          <w:lang w:eastAsia="en-US"/>
        </w:rPr>
        <w:t>38.2 Especificaciones</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lastRenderedPageBreak/>
        <w:t xml:space="preserve">Las placas serán de estil panel de una sola pieza, no se aceptarán traslapes, deberán sujetarse las correas con los pernos auto perforantes y omegas proporcionados por los fabricantes. El espesor mínimo del panel será de </w:t>
      </w:r>
      <w:smartTag w:uri="urn:schemas-microsoft-com:office:smarttags" w:element="metricconverter">
        <w:smartTagPr>
          <w:attr w:name="ProductID" w:val="0.40 mm"/>
        </w:smartTagPr>
        <w:r w:rsidRPr="00F16A46">
          <w:rPr>
            <w:rFonts w:ascii="Arial" w:eastAsiaTheme="minorHAnsi" w:hAnsi="Arial" w:cs="Arial"/>
            <w:sz w:val="16"/>
            <w:szCs w:val="16"/>
            <w:lang w:eastAsia="en-US"/>
          </w:rPr>
          <w:t>0.40 mm</w:t>
        </w:r>
      </w:smartTag>
      <w:r w:rsidRPr="00F16A46">
        <w:rPr>
          <w:rFonts w:ascii="Arial" w:eastAsiaTheme="minorHAnsi" w:hAnsi="Arial" w:cs="Arial"/>
          <w:sz w:val="16"/>
          <w:szCs w:val="16"/>
          <w:lang w:eastAsia="en-US"/>
        </w:rPr>
        <w:t xml:space="preserve">, pre-pintado en color azul. Las correas estarán conformados  por  perfiles G 60x30x15x2 mm, y las vigas por </w:t>
      </w:r>
      <w:smartTag w:uri="urn:schemas-microsoft-com:office:smarttags" w:element="metricconverter">
        <w:smartTagPr>
          <w:attr w:name="ProductID" w:val="2 G"/>
        </w:smartTagPr>
        <w:r w:rsidRPr="00F16A46">
          <w:rPr>
            <w:rFonts w:ascii="Arial" w:eastAsiaTheme="minorHAnsi" w:hAnsi="Arial" w:cs="Arial"/>
            <w:sz w:val="16"/>
            <w:szCs w:val="16"/>
            <w:lang w:eastAsia="en-US"/>
          </w:rPr>
          <w:t>2 G</w:t>
        </w:r>
      </w:smartTag>
      <w:r w:rsidRPr="00F16A46">
        <w:rPr>
          <w:rFonts w:ascii="Arial" w:eastAsiaTheme="minorHAnsi" w:hAnsi="Arial" w:cs="Arial"/>
          <w:sz w:val="16"/>
          <w:szCs w:val="16"/>
          <w:lang w:eastAsia="en-US"/>
        </w:rPr>
        <w:t xml:space="preserve"> 80x40x15x2 mm colocados cada </w:t>
      </w:r>
      <w:smartTag w:uri="urn:schemas-microsoft-com:office:smarttags" w:element="metricconverter">
        <w:smartTagPr>
          <w:attr w:name="ProductID" w:val="1.25 m"/>
        </w:smartTagPr>
        <w:r w:rsidRPr="00F16A46">
          <w:rPr>
            <w:rFonts w:ascii="Arial" w:eastAsiaTheme="minorHAnsi" w:hAnsi="Arial" w:cs="Arial"/>
            <w:sz w:val="16"/>
            <w:szCs w:val="16"/>
            <w:lang w:eastAsia="en-US"/>
          </w:rPr>
          <w:t>1.25 m</w:t>
        </w:r>
      </w:smartTag>
      <w:r w:rsidRPr="00F16A46">
        <w:rPr>
          <w:rFonts w:ascii="Arial" w:eastAsiaTheme="minorHAnsi" w:hAnsi="Arial" w:cs="Arial"/>
          <w:sz w:val="16"/>
          <w:szCs w:val="16"/>
          <w:lang w:eastAsia="en-US"/>
        </w:rPr>
        <w:t xml:space="preserve"> perfectamente pintados con anticorrosivo negro y sujetos a la estructura mediante placas empotradas en las vigas superiores. Todos los elementos deberán ser soldados utilizando electrodos 6011. </w:t>
      </w:r>
    </w:p>
    <w:p w:rsidR="00C05A74" w:rsidRPr="00F16A46" w:rsidRDefault="00C05A74" w:rsidP="00E31C76">
      <w:pPr>
        <w:autoSpaceDE/>
        <w:autoSpaceDN/>
        <w:spacing w:after="200"/>
        <w:ind w:left="142"/>
        <w:jc w:val="both"/>
        <w:rPr>
          <w:rFonts w:ascii="Arial" w:eastAsiaTheme="minorHAnsi" w:hAnsi="Arial" w:cs="Arial"/>
          <w:b/>
          <w:sz w:val="16"/>
          <w:szCs w:val="16"/>
          <w:lang w:eastAsia="en-US"/>
        </w:rPr>
      </w:pPr>
      <w:r w:rsidRPr="00F16A46">
        <w:rPr>
          <w:rFonts w:ascii="Arial" w:eastAsiaTheme="minorHAnsi" w:hAnsi="Arial" w:cs="Arial"/>
          <w:b/>
          <w:sz w:val="16"/>
          <w:szCs w:val="16"/>
          <w:lang w:eastAsia="en-US"/>
        </w:rPr>
        <w:t>38.3 Medición y forma de pago</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 xml:space="preserve">El pago de éste rubro se realizará en base al área final en m2 efectivamente techada. Por ningún concepto se considerarán pagos adicionales que tengan relación con éste rubro, por lo que el oferente deberá incluir en su precio unitario el valor de andamios, placas, correas, omegas, pernos con neoprenos, pintura, y demás materiales, mano de obra, equipos, en general absolutamente todo lo que considere necesario para ejecutar correctamente éste rubro. Además no se estimará para fines de pago las cantidades de obra adicionales a lo presupuestado, que efectúe el constructor sin autorización escrita del Ingeniero Fiscalizador. </w:t>
      </w:r>
    </w:p>
    <w:p w:rsidR="00C05A74" w:rsidRPr="00F16A46" w:rsidRDefault="00C05A74" w:rsidP="00E31C76">
      <w:pPr>
        <w:autoSpaceDE/>
        <w:autoSpaceDN/>
        <w:spacing w:after="200"/>
        <w:ind w:left="142"/>
        <w:jc w:val="both"/>
        <w:rPr>
          <w:rFonts w:ascii="Arial" w:eastAsiaTheme="minorHAnsi" w:hAnsi="Arial" w:cs="Arial"/>
          <w:b/>
          <w:sz w:val="16"/>
          <w:szCs w:val="16"/>
          <w:lang w:eastAsia="en-US"/>
        </w:rPr>
      </w:pPr>
      <w:r w:rsidRPr="00F16A46">
        <w:rPr>
          <w:rFonts w:ascii="Arial" w:eastAsiaTheme="minorHAnsi" w:hAnsi="Arial" w:cs="Arial"/>
          <w:b/>
          <w:sz w:val="16"/>
          <w:szCs w:val="16"/>
          <w:lang w:eastAsia="en-US"/>
        </w:rPr>
        <w:t>38.3 Conceptos de trabajo</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La ejecución de este rubro por parte del constructor, se liquidará de acuerdo al siguiente concepto de trabajo:</w:t>
      </w:r>
    </w:p>
    <w:p w:rsidR="00C05A74" w:rsidRPr="00F16A46" w:rsidRDefault="00C05A74" w:rsidP="00E31C76">
      <w:pPr>
        <w:numPr>
          <w:ilvl w:val="0"/>
          <w:numId w:val="8"/>
        </w:numPr>
        <w:autoSpaceDE/>
        <w:autoSpaceDN/>
        <w:spacing w:after="200"/>
        <w:ind w:left="142" w:firstLine="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 xml:space="preserve">Cubierta estilpanel e= </w:t>
      </w:r>
      <w:smartTag w:uri="urn:schemas-microsoft-com:office:smarttags" w:element="metricconverter">
        <w:smartTagPr>
          <w:attr w:name="ProductID" w:val="0.4 mm"/>
        </w:smartTagPr>
        <w:r w:rsidRPr="00F16A46">
          <w:rPr>
            <w:rFonts w:ascii="Arial" w:eastAsiaTheme="minorHAnsi" w:hAnsi="Arial" w:cs="Arial"/>
            <w:sz w:val="16"/>
            <w:szCs w:val="16"/>
            <w:lang w:eastAsia="en-US"/>
          </w:rPr>
          <w:t>0.4 mm</w:t>
        </w:r>
      </w:smartTag>
      <w:r w:rsidRPr="00F16A46">
        <w:rPr>
          <w:rFonts w:ascii="Arial" w:eastAsiaTheme="minorHAnsi" w:hAnsi="Arial" w:cs="Arial"/>
          <w:sz w:val="16"/>
          <w:szCs w:val="16"/>
          <w:lang w:eastAsia="en-US"/>
        </w:rPr>
        <w:t xml:space="preserve"> y correas metálicas.</w:t>
      </w:r>
    </w:p>
    <w:p w:rsidR="00C05A74" w:rsidRPr="00F16A46" w:rsidRDefault="00C05A74" w:rsidP="00E31C76">
      <w:pPr>
        <w:keepNext/>
        <w:numPr>
          <w:ilvl w:val="0"/>
          <w:numId w:val="25"/>
        </w:numPr>
        <w:autoSpaceDE/>
        <w:autoSpaceDN/>
        <w:spacing w:after="200"/>
        <w:jc w:val="both"/>
        <w:outlineLvl w:val="0"/>
        <w:rPr>
          <w:rFonts w:ascii="Arial" w:eastAsia="Times New Roman" w:hAnsi="Arial" w:cs="Arial"/>
          <w:b/>
          <w:sz w:val="16"/>
          <w:szCs w:val="16"/>
          <w:lang w:val="es-ES" w:eastAsia="es-ES"/>
        </w:rPr>
      </w:pPr>
      <w:r w:rsidRPr="00F16A46">
        <w:rPr>
          <w:rFonts w:ascii="Arial" w:eastAsia="Times New Roman" w:hAnsi="Arial" w:cs="Arial"/>
          <w:b/>
          <w:sz w:val="16"/>
          <w:szCs w:val="16"/>
          <w:lang w:val="es-ES" w:eastAsia="es-ES"/>
        </w:rPr>
        <w:t>HERRERÍA: ESCALERAS, PELDAÑOS, TAPAS SANITARIAS</w:t>
      </w:r>
    </w:p>
    <w:p w:rsidR="00C05A74" w:rsidRPr="00F16A46" w:rsidRDefault="00C05A74" w:rsidP="00E31C76">
      <w:pPr>
        <w:widowControl w:val="0"/>
        <w:autoSpaceDE/>
        <w:autoSpaceDN/>
        <w:spacing w:after="200"/>
        <w:ind w:left="142"/>
        <w:jc w:val="both"/>
        <w:rPr>
          <w:rFonts w:ascii="Arial" w:eastAsiaTheme="minorHAnsi" w:hAnsi="Arial" w:cs="Arial"/>
          <w:b/>
          <w:sz w:val="16"/>
          <w:szCs w:val="16"/>
          <w:lang w:val="es-ES" w:eastAsia="en-US"/>
        </w:rPr>
      </w:pPr>
      <w:r w:rsidRPr="00F16A46">
        <w:rPr>
          <w:rFonts w:ascii="Arial" w:eastAsiaTheme="minorHAnsi" w:hAnsi="Arial" w:cs="Arial"/>
          <w:b/>
          <w:sz w:val="16"/>
          <w:szCs w:val="16"/>
          <w:lang w:val="es-ES" w:eastAsia="en-US"/>
        </w:rPr>
        <w:t>39.1 Definición</w:t>
      </w:r>
    </w:p>
    <w:p w:rsidR="00C05A74" w:rsidRPr="00F16A46" w:rsidRDefault="00C05A74" w:rsidP="00E31C76">
      <w:pPr>
        <w:widowControl w:val="0"/>
        <w:autoSpaceDE/>
        <w:autoSpaceDN/>
        <w:spacing w:after="200"/>
        <w:ind w:left="142"/>
        <w:jc w:val="both"/>
        <w:rPr>
          <w:rFonts w:ascii="Arial" w:eastAsiaTheme="minorHAnsi" w:hAnsi="Arial" w:cs="Arial"/>
          <w:sz w:val="16"/>
          <w:szCs w:val="16"/>
          <w:lang w:val="es-ES" w:eastAsia="en-US"/>
        </w:rPr>
      </w:pPr>
      <w:r w:rsidRPr="00F16A46">
        <w:rPr>
          <w:rFonts w:ascii="Arial" w:eastAsiaTheme="minorHAnsi" w:hAnsi="Arial" w:cs="Arial"/>
          <w:sz w:val="16"/>
          <w:szCs w:val="16"/>
          <w:lang w:val="es-ES" w:eastAsia="en-US"/>
        </w:rPr>
        <w:t>Son las estructuras construidas con elementos de acero en perfiles, varillas, tubos, láminas de acero, alambre, que pueden tener diversas funciones, de acuerdo al diseño y función  en las construcciones. Comprenderá elementos constructivos, tales como puertas, cerramientos, escaleras, etc.</w:t>
      </w:r>
    </w:p>
    <w:p w:rsidR="00C05A74" w:rsidRPr="00F16A46" w:rsidRDefault="00C05A74" w:rsidP="00E31C76">
      <w:pPr>
        <w:widowControl w:val="0"/>
        <w:autoSpaceDE/>
        <w:autoSpaceDN/>
        <w:spacing w:after="200"/>
        <w:ind w:left="142"/>
        <w:jc w:val="both"/>
        <w:rPr>
          <w:rFonts w:ascii="Arial" w:eastAsiaTheme="minorHAnsi" w:hAnsi="Arial" w:cs="Arial"/>
          <w:sz w:val="16"/>
          <w:szCs w:val="16"/>
          <w:lang w:val="es-ES" w:eastAsia="en-US"/>
        </w:rPr>
      </w:pPr>
      <w:r w:rsidRPr="00F16A46">
        <w:rPr>
          <w:rFonts w:ascii="Arial" w:eastAsiaTheme="minorHAnsi" w:hAnsi="Arial" w:cs="Arial"/>
          <w:sz w:val="16"/>
          <w:szCs w:val="16"/>
          <w:lang w:val="es-ES" w:eastAsia="en-US"/>
        </w:rPr>
        <w:t>Toda obra en hierro se localizará en los sitios que determinen los planos y/o lo indicado por el Ingeniero Fiscalizador.</w:t>
      </w:r>
    </w:p>
    <w:p w:rsidR="00C05A74" w:rsidRPr="00F16A46" w:rsidRDefault="00C05A74" w:rsidP="00E31C76">
      <w:pPr>
        <w:widowControl w:val="0"/>
        <w:autoSpaceDE/>
        <w:autoSpaceDN/>
        <w:spacing w:after="200"/>
        <w:ind w:left="142"/>
        <w:jc w:val="both"/>
        <w:rPr>
          <w:rFonts w:ascii="Arial" w:eastAsiaTheme="minorHAnsi" w:hAnsi="Arial" w:cs="Arial"/>
          <w:sz w:val="16"/>
          <w:szCs w:val="16"/>
          <w:lang w:val="es-ES" w:eastAsia="en-US"/>
        </w:rPr>
      </w:pPr>
      <w:r w:rsidRPr="00F16A46">
        <w:rPr>
          <w:rFonts w:ascii="Arial" w:eastAsiaTheme="minorHAnsi" w:hAnsi="Arial" w:cs="Arial"/>
          <w:sz w:val="16"/>
          <w:szCs w:val="16"/>
          <w:lang w:val="es-ES" w:eastAsia="en-US"/>
        </w:rPr>
        <w:t>La forma, materiales y dimensiones de todos sus elementos, así como los mecanismos de elevación, perfiles, láminas, etc.  Se sujetarán a lo que se indique en los planos y/o lo indicado por el Ingeniero Fiscalizador.  El Contratista podrá poner en consideración del Ingeniero Fiscalizador los cambios que creyere convenientes en los diseños de las compuertas, rejillas y otras obras, debiendo éste aprobar o rechazar dichos cambios.</w:t>
      </w:r>
    </w:p>
    <w:p w:rsidR="00C05A74" w:rsidRPr="00F16A46" w:rsidRDefault="00C05A74" w:rsidP="00E31C76">
      <w:pPr>
        <w:autoSpaceDE/>
        <w:autoSpaceDN/>
        <w:ind w:left="142" w:hanging="720"/>
        <w:jc w:val="both"/>
        <w:rPr>
          <w:rFonts w:ascii="Arial" w:eastAsia="Times New Roman" w:hAnsi="Arial" w:cs="Arial"/>
          <w:spacing w:val="-3"/>
          <w:sz w:val="16"/>
          <w:szCs w:val="16"/>
          <w:lang w:eastAsia="es-ES"/>
        </w:rPr>
      </w:pPr>
      <w:r w:rsidRPr="00F16A46">
        <w:rPr>
          <w:rFonts w:ascii="Arial" w:eastAsia="Times New Roman" w:hAnsi="Arial" w:cs="Arial"/>
          <w:spacing w:val="-3"/>
          <w:sz w:val="16"/>
          <w:szCs w:val="16"/>
          <w:lang w:eastAsia="es-ES"/>
        </w:rPr>
        <w:t xml:space="preserve">         El hierro y el acero de las calidades prescritas, a usarse en las obras previstas en el proyecto, deberán ser trabajados diligentemente, con maestría, regularidad de formas, precisión de dimensiones, con especial referencia a las soldaduras, remachados y sujeción con pernos; serán rechazadas todas las piezas que presentarán indicios de imperfección.</w:t>
      </w:r>
    </w:p>
    <w:p w:rsidR="00C05A74" w:rsidRPr="00F16A46" w:rsidRDefault="00C05A74" w:rsidP="00E31C76">
      <w:pPr>
        <w:widowControl w:val="0"/>
        <w:autoSpaceDE/>
        <w:autoSpaceDN/>
        <w:spacing w:after="200"/>
        <w:ind w:left="142"/>
        <w:jc w:val="both"/>
        <w:rPr>
          <w:rFonts w:ascii="Arial" w:eastAsiaTheme="minorHAnsi" w:hAnsi="Arial" w:cs="Arial"/>
          <w:sz w:val="16"/>
          <w:szCs w:val="16"/>
          <w:lang w:val="es-ES" w:eastAsia="en-US"/>
        </w:rPr>
      </w:pPr>
      <w:r w:rsidRPr="00F16A46">
        <w:rPr>
          <w:rFonts w:ascii="Arial" w:eastAsiaTheme="minorHAnsi" w:hAnsi="Arial" w:cs="Arial"/>
          <w:b/>
          <w:sz w:val="16"/>
          <w:szCs w:val="16"/>
          <w:lang w:val="es-ES" w:eastAsia="en-US"/>
        </w:rPr>
        <w:t xml:space="preserve">39.2 Especificaciones </w:t>
      </w:r>
    </w:p>
    <w:p w:rsidR="00C05A74" w:rsidRPr="00F16A46" w:rsidRDefault="00C05A74" w:rsidP="00E31C76">
      <w:pPr>
        <w:widowControl w:val="0"/>
        <w:autoSpaceDE/>
        <w:autoSpaceDN/>
        <w:spacing w:after="200"/>
        <w:ind w:left="142"/>
        <w:jc w:val="both"/>
        <w:rPr>
          <w:rFonts w:ascii="Arial" w:eastAsiaTheme="minorHAnsi" w:hAnsi="Arial" w:cs="Arial"/>
          <w:sz w:val="16"/>
          <w:szCs w:val="16"/>
          <w:lang w:val="es-ES" w:eastAsia="en-US"/>
        </w:rPr>
      </w:pPr>
      <w:r w:rsidRPr="00F16A46">
        <w:rPr>
          <w:rFonts w:ascii="Arial" w:eastAsiaTheme="minorHAnsi" w:hAnsi="Arial" w:cs="Arial"/>
          <w:sz w:val="16"/>
          <w:szCs w:val="16"/>
          <w:lang w:val="es-ES" w:eastAsia="en-US"/>
        </w:rPr>
        <w:t>Todos los elementos construidos con los materiales de acero indicados en la especificación correspondiente, se ceñirán a las siguientes especificaciones generales:</w:t>
      </w:r>
    </w:p>
    <w:p w:rsidR="00C05A74" w:rsidRPr="00F16A46" w:rsidRDefault="00C05A74" w:rsidP="00E31C76">
      <w:pPr>
        <w:widowControl w:val="0"/>
        <w:autoSpaceDE/>
        <w:autoSpaceDN/>
        <w:spacing w:after="200"/>
        <w:ind w:left="142"/>
        <w:jc w:val="both"/>
        <w:rPr>
          <w:rFonts w:ascii="Arial" w:eastAsiaTheme="minorHAnsi" w:hAnsi="Arial" w:cs="Arial"/>
          <w:sz w:val="16"/>
          <w:szCs w:val="16"/>
          <w:lang w:val="es-ES" w:eastAsia="en-US"/>
        </w:rPr>
      </w:pPr>
      <w:r w:rsidRPr="00F16A46">
        <w:rPr>
          <w:rFonts w:ascii="Arial" w:eastAsiaTheme="minorHAnsi" w:hAnsi="Arial" w:cs="Arial"/>
          <w:sz w:val="16"/>
          <w:szCs w:val="16"/>
          <w:lang w:val="es-ES" w:eastAsia="en-US"/>
        </w:rPr>
        <w:t>a)   Las varillas y perfiles serán obtenidas de laminación directa de lingotes de adecuada identificación del proceso básico (Siemens Martín) o acero de horno eléctrico (Siemens Martín) ácido.</w:t>
      </w:r>
    </w:p>
    <w:p w:rsidR="00C05A74" w:rsidRPr="00F16A46" w:rsidRDefault="00C05A74" w:rsidP="00E31C76">
      <w:pPr>
        <w:widowControl w:val="0"/>
        <w:autoSpaceDE/>
        <w:autoSpaceDN/>
        <w:spacing w:after="200"/>
        <w:ind w:left="142"/>
        <w:jc w:val="both"/>
        <w:rPr>
          <w:rFonts w:ascii="Arial" w:eastAsiaTheme="minorHAnsi" w:hAnsi="Arial" w:cs="Arial"/>
          <w:sz w:val="16"/>
          <w:szCs w:val="16"/>
          <w:lang w:val="es-ES" w:eastAsia="en-US"/>
        </w:rPr>
      </w:pPr>
      <w:r w:rsidRPr="00F16A46">
        <w:rPr>
          <w:rFonts w:ascii="Arial" w:eastAsiaTheme="minorHAnsi" w:hAnsi="Arial" w:cs="Arial"/>
          <w:sz w:val="16"/>
          <w:szCs w:val="16"/>
          <w:lang w:val="es-ES" w:eastAsia="en-US"/>
        </w:rPr>
        <w:t>b)    Los diferentes elementos estructurales, se unirán con suelda eléctrica, autógena, bronce o por puntos. También los elementos podrán unirse con remaches o pernos.</w:t>
      </w:r>
    </w:p>
    <w:p w:rsidR="00C05A74" w:rsidRPr="00F16A46" w:rsidRDefault="00C05A74" w:rsidP="00E31C76">
      <w:pPr>
        <w:widowControl w:val="0"/>
        <w:autoSpaceDE/>
        <w:autoSpaceDN/>
        <w:spacing w:after="200"/>
        <w:ind w:left="142"/>
        <w:jc w:val="both"/>
        <w:rPr>
          <w:rFonts w:ascii="Arial" w:eastAsiaTheme="minorHAnsi" w:hAnsi="Arial" w:cs="Arial"/>
          <w:sz w:val="16"/>
          <w:szCs w:val="16"/>
          <w:lang w:val="es-ES" w:eastAsia="en-US"/>
        </w:rPr>
      </w:pPr>
      <w:r w:rsidRPr="00F16A46">
        <w:rPr>
          <w:rFonts w:ascii="Arial" w:eastAsiaTheme="minorHAnsi" w:hAnsi="Arial" w:cs="Arial"/>
          <w:sz w:val="16"/>
          <w:szCs w:val="16"/>
          <w:lang w:val="es-ES" w:eastAsia="en-US"/>
        </w:rPr>
        <w:t>c)   Cuando se trate de soldar láminas de hierro negro con perfiles u otros elementos, se tendrá cuidado de escoger el adecuado vatiage de aplicación para el electrodo, con el objeto de evitar deformaciones y ondulaciones en la lámina o elementos delgados.</w:t>
      </w:r>
    </w:p>
    <w:p w:rsidR="00C05A74" w:rsidRPr="00F16A46" w:rsidRDefault="00C05A74" w:rsidP="00E31C76">
      <w:pPr>
        <w:widowControl w:val="0"/>
        <w:autoSpaceDE/>
        <w:autoSpaceDN/>
        <w:spacing w:after="200"/>
        <w:ind w:left="142"/>
        <w:jc w:val="both"/>
        <w:rPr>
          <w:rFonts w:ascii="Arial" w:eastAsiaTheme="minorHAnsi" w:hAnsi="Arial" w:cs="Arial"/>
          <w:b/>
          <w:sz w:val="16"/>
          <w:szCs w:val="16"/>
          <w:u w:val="single"/>
          <w:lang w:val="es-ES" w:eastAsia="en-US"/>
        </w:rPr>
      </w:pPr>
      <w:r w:rsidRPr="00F16A46">
        <w:rPr>
          <w:rFonts w:ascii="Arial" w:eastAsiaTheme="minorHAnsi" w:hAnsi="Arial" w:cs="Arial"/>
          <w:b/>
          <w:sz w:val="16"/>
          <w:szCs w:val="16"/>
          <w:u w:val="single"/>
          <w:lang w:val="es-ES" w:eastAsia="en-US"/>
        </w:rPr>
        <w:t>Escaleras / Peldaños</w:t>
      </w:r>
    </w:p>
    <w:p w:rsidR="00C05A74" w:rsidRPr="00F16A46" w:rsidRDefault="00C05A74" w:rsidP="00E31C76">
      <w:pPr>
        <w:tabs>
          <w:tab w:val="left" w:pos="-1440"/>
        </w:tabs>
        <w:autoSpaceDE/>
        <w:autoSpaceDN/>
        <w:spacing w:after="200"/>
        <w:ind w:left="142"/>
        <w:jc w:val="both"/>
        <w:rPr>
          <w:rFonts w:ascii="Arial" w:eastAsiaTheme="minorHAnsi" w:hAnsi="Arial" w:cs="Arial"/>
          <w:sz w:val="16"/>
          <w:szCs w:val="16"/>
          <w:lang w:val="es-ES" w:eastAsia="en-US"/>
        </w:rPr>
      </w:pPr>
      <w:r w:rsidRPr="00F16A46">
        <w:rPr>
          <w:rFonts w:ascii="Arial" w:eastAsiaTheme="minorHAnsi" w:hAnsi="Arial" w:cs="Arial"/>
          <w:sz w:val="16"/>
          <w:szCs w:val="16"/>
          <w:lang w:val="es-ES" w:eastAsia="en-US"/>
        </w:rPr>
        <w:t>Las escaleras de pozos de revisión se construirán con peldaños de varillas de hierro16 mm, empotradas en las paredes del pozo. Los peldaños serán protegidos con dos manos de pintura anticorrosiva y dos manos de pintura de esmalte.</w:t>
      </w:r>
    </w:p>
    <w:p w:rsidR="00C05A74" w:rsidRPr="00F16A46" w:rsidRDefault="00C05A74" w:rsidP="00E31C76">
      <w:pPr>
        <w:widowControl w:val="0"/>
        <w:autoSpaceDE/>
        <w:autoSpaceDN/>
        <w:spacing w:after="200"/>
        <w:ind w:left="142"/>
        <w:jc w:val="both"/>
        <w:rPr>
          <w:rFonts w:ascii="Arial" w:eastAsiaTheme="minorHAnsi" w:hAnsi="Arial" w:cs="Arial"/>
          <w:b/>
          <w:sz w:val="16"/>
          <w:szCs w:val="16"/>
          <w:u w:val="single"/>
          <w:lang w:val="es-ES" w:eastAsia="en-US"/>
        </w:rPr>
      </w:pPr>
      <w:r w:rsidRPr="00F16A46">
        <w:rPr>
          <w:rFonts w:ascii="Arial" w:eastAsiaTheme="minorHAnsi" w:hAnsi="Arial" w:cs="Arial"/>
          <w:b/>
          <w:sz w:val="16"/>
          <w:szCs w:val="16"/>
          <w:u w:val="single"/>
          <w:lang w:val="es-ES" w:eastAsia="en-US"/>
        </w:rPr>
        <w:t>Tapa sanitaria</w:t>
      </w:r>
    </w:p>
    <w:p w:rsidR="00C05A74" w:rsidRPr="00F16A46" w:rsidRDefault="00C05A74" w:rsidP="00E31C76">
      <w:pPr>
        <w:autoSpaceDE/>
        <w:autoSpaceDN/>
        <w:spacing w:after="200"/>
        <w:ind w:left="142"/>
        <w:jc w:val="both"/>
        <w:rPr>
          <w:rFonts w:ascii="Arial" w:eastAsiaTheme="minorHAnsi" w:hAnsi="Arial" w:cs="Arial"/>
          <w:sz w:val="16"/>
          <w:szCs w:val="16"/>
          <w:lang w:val="es-ES" w:eastAsia="en-US"/>
        </w:rPr>
      </w:pPr>
      <w:r w:rsidRPr="00F16A46">
        <w:rPr>
          <w:rFonts w:ascii="Arial" w:eastAsiaTheme="minorHAnsi" w:hAnsi="Arial" w:cs="Arial"/>
          <w:sz w:val="16"/>
          <w:szCs w:val="16"/>
          <w:lang w:val="es-ES" w:eastAsia="en-US"/>
        </w:rPr>
        <w:t xml:space="preserve">La tapa sanitaria se construirá sobre un marco de perfiles de hierro tipo L de 1 ½ x 1 ½ x 1/8”. La lámina de la tapa será de tol galvanizado de 1/16”  de espesor e irá soldada a los perfiles antes indicados.  </w:t>
      </w:r>
    </w:p>
    <w:p w:rsidR="00C05A74" w:rsidRPr="00F16A46" w:rsidRDefault="00C05A74" w:rsidP="00E31C76">
      <w:pPr>
        <w:autoSpaceDE/>
        <w:autoSpaceDN/>
        <w:spacing w:after="200"/>
        <w:ind w:left="142"/>
        <w:jc w:val="both"/>
        <w:rPr>
          <w:rFonts w:ascii="Arial" w:eastAsiaTheme="minorHAnsi" w:hAnsi="Arial" w:cs="Arial"/>
          <w:sz w:val="16"/>
          <w:szCs w:val="16"/>
          <w:lang w:val="es-ES" w:eastAsia="en-US"/>
        </w:rPr>
      </w:pPr>
      <w:r w:rsidRPr="00F16A46">
        <w:rPr>
          <w:rFonts w:ascii="Arial" w:eastAsiaTheme="minorHAnsi" w:hAnsi="Arial" w:cs="Arial"/>
          <w:sz w:val="16"/>
          <w:szCs w:val="16"/>
          <w:lang w:val="es-ES" w:eastAsia="en-US"/>
        </w:rPr>
        <w:t>La bisagra que permite girar a la tapa estará sujeta al hormigón por medio de un perno de la tapa sanitaria, llevará un pasador para colocar un candado.</w:t>
      </w:r>
    </w:p>
    <w:p w:rsidR="00C05A74" w:rsidRPr="00F16A46" w:rsidRDefault="00C05A74" w:rsidP="00E31C76">
      <w:pPr>
        <w:autoSpaceDE/>
        <w:autoSpaceDN/>
        <w:spacing w:after="200"/>
        <w:ind w:left="142"/>
        <w:jc w:val="both"/>
        <w:rPr>
          <w:rFonts w:ascii="Arial" w:eastAsiaTheme="minorHAnsi" w:hAnsi="Arial" w:cs="Arial"/>
          <w:sz w:val="16"/>
          <w:szCs w:val="16"/>
          <w:lang w:val="es-ES" w:eastAsia="en-US"/>
        </w:rPr>
      </w:pPr>
      <w:r w:rsidRPr="00F16A46">
        <w:rPr>
          <w:rFonts w:ascii="Arial" w:eastAsiaTheme="minorHAnsi" w:hAnsi="Arial" w:cs="Arial"/>
          <w:sz w:val="16"/>
          <w:szCs w:val="16"/>
          <w:lang w:val="es-ES" w:eastAsia="en-US"/>
        </w:rPr>
        <w:t>El acabado exterior de la tapa sanitaria será con pintura anticorrosiva sobre la que se colocarán las capas de pintura de caucho color azul celeste (opcional).</w:t>
      </w:r>
    </w:p>
    <w:p w:rsidR="00C05A74" w:rsidRPr="00F16A46" w:rsidRDefault="00C05A74" w:rsidP="00E31C76">
      <w:pPr>
        <w:widowControl w:val="0"/>
        <w:autoSpaceDE/>
        <w:autoSpaceDN/>
        <w:spacing w:after="200"/>
        <w:ind w:left="142"/>
        <w:jc w:val="both"/>
        <w:rPr>
          <w:rFonts w:ascii="Arial" w:eastAsiaTheme="minorHAnsi" w:hAnsi="Arial" w:cs="Arial"/>
          <w:sz w:val="16"/>
          <w:szCs w:val="16"/>
          <w:lang w:val="es-ES" w:eastAsia="en-US"/>
        </w:rPr>
      </w:pPr>
      <w:r w:rsidRPr="00F16A46">
        <w:rPr>
          <w:rFonts w:ascii="Arial" w:eastAsiaTheme="minorHAnsi" w:hAnsi="Arial" w:cs="Arial"/>
          <w:b/>
          <w:sz w:val="16"/>
          <w:szCs w:val="16"/>
          <w:lang w:val="es-ES" w:eastAsia="en-US"/>
        </w:rPr>
        <w:t>39.3 Medición y pago</w:t>
      </w:r>
    </w:p>
    <w:p w:rsidR="00C05A74" w:rsidRPr="00F16A46" w:rsidRDefault="00C05A74" w:rsidP="00E31C76">
      <w:pPr>
        <w:widowControl w:val="0"/>
        <w:autoSpaceDE/>
        <w:autoSpaceDN/>
        <w:spacing w:after="200"/>
        <w:jc w:val="both"/>
        <w:rPr>
          <w:rFonts w:ascii="Arial" w:eastAsiaTheme="minorHAnsi" w:hAnsi="Arial" w:cs="Arial"/>
          <w:sz w:val="16"/>
          <w:szCs w:val="16"/>
          <w:lang w:val="es-ES" w:eastAsia="en-US"/>
        </w:rPr>
      </w:pPr>
      <w:r w:rsidRPr="00F16A46">
        <w:rPr>
          <w:rFonts w:ascii="Arial" w:eastAsiaTheme="minorHAnsi" w:hAnsi="Arial" w:cs="Arial"/>
          <w:sz w:val="16"/>
          <w:szCs w:val="16"/>
          <w:lang w:val="es-ES" w:eastAsia="en-US"/>
        </w:rPr>
        <w:lastRenderedPageBreak/>
        <w:t>Las estructuras se medirán de la siguiente manera:</w:t>
      </w:r>
    </w:p>
    <w:p w:rsidR="00C05A74" w:rsidRPr="00F16A46" w:rsidRDefault="00C05A74" w:rsidP="00E31C76">
      <w:pPr>
        <w:widowControl w:val="0"/>
        <w:autoSpaceDE/>
        <w:autoSpaceDN/>
        <w:spacing w:after="200"/>
        <w:jc w:val="both"/>
        <w:rPr>
          <w:rFonts w:ascii="Arial" w:eastAsiaTheme="minorHAnsi" w:hAnsi="Arial" w:cs="Arial"/>
          <w:sz w:val="16"/>
          <w:szCs w:val="16"/>
          <w:lang w:val="es-ES" w:eastAsia="en-US"/>
        </w:rPr>
      </w:pPr>
      <w:r w:rsidRPr="00F16A46">
        <w:rPr>
          <w:rFonts w:ascii="Arial" w:eastAsiaTheme="minorHAnsi" w:hAnsi="Arial" w:cs="Arial"/>
          <w:sz w:val="16"/>
          <w:szCs w:val="16"/>
          <w:lang w:val="es-ES" w:eastAsia="en-US"/>
        </w:rPr>
        <w:t xml:space="preserve">Los peldaños de las escaleras  se medirán en unidades, considerando una longitud desarrollada de aprox. </w:t>
      </w:r>
      <w:smartTag w:uri="urn:schemas-microsoft-com:office:smarttags" w:element="metricconverter">
        <w:smartTagPr>
          <w:attr w:name="ProductID" w:val="1.10 m"/>
        </w:smartTagPr>
        <w:smartTag w:uri="urn:schemas-microsoft-com:office:smarttags" w:element="time">
          <w:smartTagPr>
            <w:attr w:name="Minute" w:val="10"/>
            <w:attr w:name="Hour" w:val="1"/>
          </w:smartTagPr>
          <w:r w:rsidRPr="00F16A46">
            <w:rPr>
              <w:rFonts w:ascii="Arial" w:eastAsiaTheme="minorHAnsi" w:hAnsi="Arial" w:cs="Arial"/>
              <w:sz w:val="16"/>
              <w:szCs w:val="16"/>
              <w:lang w:val="es-ES" w:eastAsia="en-US"/>
            </w:rPr>
            <w:t>1.10</w:t>
          </w:r>
        </w:smartTag>
        <w:r w:rsidRPr="00F16A46">
          <w:rPr>
            <w:rFonts w:ascii="Arial" w:eastAsiaTheme="minorHAnsi" w:hAnsi="Arial" w:cs="Arial"/>
            <w:sz w:val="16"/>
            <w:szCs w:val="16"/>
            <w:lang w:val="es-ES" w:eastAsia="en-US"/>
          </w:rPr>
          <w:t xml:space="preserve"> m</w:t>
        </w:r>
      </w:smartTag>
      <w:r w:rsidRPr="00F16A46">
        <w:rPr>
          <w:rFonts w:ascii="Arial" w:eastAsiaTheme="minorHAnsi" w:hAnsi="Arial" w:cs="Arial"/>
          <w:sz w:val="16"/>
          <w:szCs w:val="16"/>
          <w:lang w:val="es-ES" w:eastAsia="en-US"/>
        </w:rPr>
        <w:t xml:space="preserve"> (d=16mm) del  rubro acero</w:t>
      </w:r>
    </w:p>
    <w:p w:rsidR="00C05A74" w:rsidRPr="00F16A46" w:rsidRDefault="00C05A74" w:rsidP="00E31C76">
      <w:pPr>
        <w:widowControl w:val="0"/>
        <w:autoSpaceDE/>
        <w:autoSpaceDN/>
        <w:spacing w:after="200"/>
        <w:jc w:val="both"/>
        <w:rPr>
          <w:rFonts w:ascii="Arial" w:eastAsiaTheme="minorHAnsi" w:hAnsi="Arial" w:cs="Arial"/>
          <w:sz w:val="16"/>
          <w:szCs w:val="16"/>
          <w:lang w:val="es-ES" w:eastAsia="en-US"/>
        </w:rPr>
      </w:pPr>
      <w:r w:rsidRPr="00F16A46">
        <w:rPr>
          <w:rFonts w:ascii="Arial" w:eastAsiaTheme="minorHAnsi" w:hAnsi="Arial" w:cs="Arial"/>
          <w:sz w:val="16"/>
          <w:szCs w:val="16"/>
          <w:lang w:val="es-ES" w:eastAsia="en-US"/>
        </w:rPr>
        <w:t>Las tapas  sanitarias se medirán en unidades.</w:t>
      </w:r>
    </w:p>
    <w:p w:rsidR="00C05A74" w:rsidRPr="00F16A46" w:rsidRDefault="00C05A74" w:rsidP="00E31C76">
      <w:pPr>
        <w:widowControl w:val="0"/>
        <w:autoSpaceDE/>
        <w:autoSpaceDN/>
        <w:spacing w:after="200"/>
        <w:ind w:left="142"/>
        <w:jc w:val="both"/>
        <w:rPr>
          <w:rFonts w:ascii="Arial" w:eastAsiaTheme="minorHAnsi" w:hAnsi="Arial" w:cs="Arial"/>
          <w:b/>
          <w:spacing w:val="-3"/>
          <w:sz w:val="16"/>
          <w:szCs w:val="16"/>
          <w:lang w:val="es-ES" w:eastAsia="en-US"/>
        </w:rPr>
      </w:pPr>
      <w:r w:rsidRPr="00F16A46">
        <w:rPr>
          <w:rFonts w:ascii="Arial" w:eastAsiaTheme="minorHAnsi" w:hAnsi="Arial" w:cs="Arial"/>
          <w:b/>
          <w:spacing w:val="-3"/>
          <w:sz w:val="16"/>
          <w:szCs w:val="16"/>
          <w:lang w:val="es-ES" w:eastAsia="en-US"/>
        </w:rPr>
        <w:t>39.4 Conceptos de trabajo</w:t>
      </w:r>
    </w:p>
    <w:p w:rsidR="00C05A74" w:rsidRPr="00F16A46" w:rsidRDefault="00C05A74" w:rsidP="00E31C76">
      <w:pPr>
        <w:autoSpaceDE/>
        <w:autoSpaceDN/>
        <w:spacing w:after="200"/>
        <w:jc w:val="both"/>
        <w:rPr>
          <w:rFonts w:ascii="Arial" w:eastAsiaTheme="minorHAnsi" w:hAnsi="Arial" w:cs="Arial"/>
          <w:spacing w:val="-3"/>
          <w:sz w:val="16"/>
          <w:szCs w:val="16"/>
          <w:lang w:val="es-ES" w:eastAsia="en-US"/>
        </w:rPr>
      </w:pPr>
      <w:r w:rsidRPr="00F16A46">
        <w:rPr>
          <w:rFonts w:ascii="Arial" w:eastAsiaTheme="minorHAnsi" w:hAnsi="Arial" w:cs="Arial"/>
          <w:spacing w:val="-3"/>
          <w:sz w:val="16"/>
          <w:szCs w:val="16"/>
          <w:lang w:val="es-ES" w:eastAsia="en-US"/>
        </w:rPr>
        <w:t>La fabricación, colocación de estructuras de herrería, se pagarán y liquidarán de acuerdo con algunos de conceptos de trabajo siguientes:</w:t>
      </w:r>
    </w:p>
    <w:p w:rsidR="00C05A74" w:rsidRPr="00F16A46" w:rsidRDefault="00C05A74" w:rsidP="00E31C76">
      <w:pPr>
        <w:widowControl w:val="0"/>
        <w:numPr>
          <w:ilvl w:val="0"/>
          <w:numId w:val="8"/>
        </w:numPr>
        <w:autoSpaceDE/>
        <w:autoSpaceDN/>
        <w:spacing w:after="200"/>
        <w:ind w:left="142" w:firstLine="0"/>
        <w:jc w:val="both"/>
        <w:rPr>
          <w:rFonts w:ascii="Arial" w:eastAsiaTheme="minorHAnsi" w:hAnsi="Arial" w:cs="Arial"/>
          <w:sz w:val="16"/>
          <w:szCs w:val="16"/>
          <w:lang w:val="es-ES" w:eastAsia="en-US"/>
        </w:rPr>
      </w:pPr>
      <w:r w:rsidRPr="00F16A46">
        <w:rPr>
          <w:rFonts w:ascii="Arial" w:eastAsiaTheme="minorHAnsi" w:hAnsi="Arial" w:cs="Arial"/>
          <w:spacing w:val="-3"/>
          <w:sz w:val="16"/>
          <w:szCs w:val="16"/>
          <w:lang w:val="es-ES" w:eastAsia="en-US"/>
        </w:rPr>
        <w:t>Peldaños para gradas, HG. ¾”, L= 1.05m (u).</w:t>
      </w:r>
    </w:p>
    <w:p w:rsidR="00C05A74" w:rsidRPr="00F16A46" w:rsidRDefault="00C05A74" w:rsidP="00E31C76">
      <w:pPr>
        <w:widowControl w:val="0"/>
        <w:numPr>
          <w:ilvl w:val="0"/>
          <w:numId w:val="8"/>
        </w:numPr>
        <w:autoSpaceDE/>
        <w:autoSpaceDN/>
        <w:spacing w:after="200"/>
        <w:ind w:left="142" w:firstLine="0"/>
        <w:jc w:val="both"/>
        <w:rPr>
          <w:rFonts w:ascii="Arial" w:eastAsiaTheme="minorHAnsi" w:hAnsi="Arial" w:cs="Arial"/>
          <w:spacing w:val="-3"/>
          <w:sz w:val="16"/>
          <w:szCs w:val="16"/>
          <w:lang w:val="es-ES" w:eastAsia="en-US"/>
        </w:rPr>
      </w:pPr>
      <w:r w:rsidRPr="00F16A46">
        <w:rPr>
          <w:rFonts w:ascii="Arial" w:eastAsiaTheme="minorHAnsi" w:hAnsi="Arial" w:cs="Arial"/>
          <w:spacing w:val="-3"/>
          <w:sz w:val="16"/>
          <w:szCs w:val="16"/>
          <w:lang w:val="es-ES" w:eastAsia="en-US"/>
        </w:rPr>
        <w:t>Tapa sanitaria metálica 0.60mx0.60m (u).</w:t>
      </w:r>
    </w:p>
    <w:p w:rsidR="00C05A74" w:rsidRPr="00F16A46" w:rsidRDefault="00C05A74" w:rsidP="00E31C76">
      <w:pPr>
        <w:widowControl w:val="0"/>
        <w:numPr>
          <w:ilvl w:val="0"/>
          <w:numId w:val="8"/>
        </w:numPr>
        <w:autoSpaceDE/>
        <w:autoSpaceDN/>
        <w:spacing w:after="200"/>
        <w:ind w:left="142" w:firstLine="0"/>
        <w:jc w:val="both"/>
        <w:rPr>
          <w:rFonts w:ascii="Arial" w:eastAsiaTheme="minorHAnsi" w:hAnsi="Arial" w:cs="Arial"/>
          <w:spacing w:val="-3"/>
          <w:sz w:val="16"/>
          <w:szCs w:val="16"/>
          <w:lang w:val="es-ES" w:eastAsia="en-US"/>
        </w:rPr>
      </w:pPr>
      <w:r w:rsidRPr="00F16A46">
        <w:rPr>
          <w:rFonts w:ascii="Arial" w:eastAsiaTheme="minorHAnsi" w:hAnsi="Arial" w:cs="Arial"/>
          <w:spacing w:val="-3"/>
          <w:sz w:val="16"/>
          <w:szCs w:val="16"/>
          <w:lang w:val="es-ES" w:eastAsia="en-US"/>
        </w:rPr>
        <w:t>Tapa sanitaria metálica 0.80mx0.80m (u).</w:t>
      </w:r>
    </w:p>
    <w:p w:rsidR="00C05A74" w:rsidRPr="00F16A46" w:rsidRDefault="00C05A74" w:rsidP="00E31C76">
      <w:pPr>
        <w:keepNext/>
        <w:numPr>
          <w:ilvl w:val="0"/>
          <w:numId w:val="25"/>
        </w:numPr>
        <w:autoSpaceDE/>
        <w:autoSpaceDN/>
        <w:spacing w:after="200"/>
        <w:jc w:val="both"/>
        <w:outlineLvl w:val="0"/>
        <w:rPr>
          <w:rFonts w:ascii="Arial" w:eastAsia="Times New Roman" w:hAnsi="Arial" w:cs="Arial"/>
          <w:b/>
          <w:sz w:val="16"/>
          <w:szCs w:val="16"/>
          <w:lang w:eastAsia="es-ES"/>
        </w:rPr>
      </w:pPr>
      <w:r w:rsidRPr="00F16A46">
        <w:rPr>
          <w:rFonts w:ascii="Arial" w:eastAsia="Times New Roman" w:hAnsi="Arial" w:cs="Arial"/>
          <w:b/>
          <w:sz w:val="16"/>
          <w:szCs w:val="16"/>
          <w:lang w:eastAsia="es-ES"/>
        </w:rPr>
        <w:t>VERTEDERO TRIANGULAR DE ALUMINIO</w:t>
      </w:r>
    </w:p>
    <w:p w:rsidR="00C05A74" w:rsidRPr="00F16A46" w:rsidRDefault="00C05A74" w:rsidP="00E31C76">
      <w:pPr>
        <w:autoSpaceDE/>
        <w:autoSpaceDN/>
        <w:spacing w:after="200"/>
        <w:jc w:val="both"/>
        <w:rPr>
          <w:rFonts w:ascii="Arial" w:eastAsiaTheme="minorHAnsi" w:hAnsi="Arial" w:cs="Arial"/>
          <w:b/>
          <w:sz w:val="16"/>
          <w:szCs w:val="16"/>
          <w:lang w:eastAsia="en-US"/>
        </w:rPr>
      </w:pPr>
      <w:r w:rsidRPr="00F16A46">
        <w:rPr>
          <w:rFonts w:ascii="Arial" w:eastAsiaTheme="minorHAnsi" w:hAnsi="Arial" w:cs="Arial"/>
          <w:b/>
          <w:sz w:val="16"/>
          <w:szCs w:val="16"/>
          <w:lang w:eastAsia="en-US"/>
        </w:rPr>
        <w:t xml:space="preserve">40.1 Definición.- </w:t>
      </w:r>
    </w:p>
    <w:p w:rsidR="00C05A74" w:rsidRPr="00F16A46" w:rsidRDefault="00C05A74" w:rsidP="00E31C76">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Es una estructura que sirve para aforar o medir caudales y se ubicará dentro de los cajones distribuidores antes de cada filtro anaerobio, para distribuir el caudal uniformemente hacia los filtros.</w:t>
      </w:r>
    </w:p>
    <w:p w:rsidR="00C05A74" w:rsidRPr="00F16A46" w:rsidRDefault="00C05A74" w:rsidP="00E31C76">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El vertedero triangular se localizará en los sitios que determinen los planos y/o lo indicado por el Ingeniero Fiscalizador.</w:t>
      </w:r>
    </w:p>
    <w:p w:rsidR="00C05A74" w:rsidRPr="00F16A46" w:rsidRDefault="00C05A74" w:rsidP="00E31C76">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La forma, materiales y dimensiones de todos sus elementos, así como los mecanismos de elevación, perfiles, láminas, etc.  se sujetarán a lo que se indique en los planos y/o lo indicado por el Ingeniero Fiscalizador.  El Contratista podrá poner en consideración del Ingeniero Fiscalizador los cambios que creyere convenientes en los diseños, debiendo éste aprobar o rechazar dichos cambios.</w:t>
      </w:r>
    </w:p>
    <w:p w:rsidR="00C05A74" w:rsidRPr="00F16A46" w:rsidRDefault="00C05A74" w:rsidP="00E31C76">
      <w:pPr>
        <w:autoSpaceDE/>
        <w:autoSpaceDN/>
        <w:spacing w:after="200"/>
        <w:jc w:val="both"/>
        <w:rPr>
          <w:rFonts w:ascii="Arial" w:eastAsiaTheme="minorHAnsi" w:hAnsi="Arial" w:cs="Arial"/>
          <w:sz w:val="16"/>
          <w:szCs w:val="16"/>
          <w:lang w:val="es-ES" w:eastAsia="en-US"/>
        </w:rPr>
      </w:pPr>
      <w:r w:rsidRPr="00F16A46">
        <w:rPr>
          <w:rFonts w:ascii="Arial" w:eastAsiaTheme="minorHAnsi" w:hAnsi="Arial" w:cs="Arial"/>
          <w:sz w:val="16"/>
          <w:szCs w:val="16"/>
          <w:lang w:val="es-ES" w:eastAsia="en-US"/>
        </w:rPr>
        <w:t>El aluminio o acero, deberán ser trabajados diligentemente, con maestría, regularidad de formas, precisión de dimensiones, con especial referencia a las soldaduras, remachados y sujeción con pernos; serán rechazadas todas las piezas que presentarán indicios de imperfección.</w:t>
      </w:r>
    </w:p>
    <w:p w:rsidR="00C05A74" w:rsidRPr="00F16A46" w:rsidRDefault="00C05A74" w:rsidP="00E31C76">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b/>
          <w:sz w:val="16"/>
          <w:szCs w:val="16"/>
          <w:lang w:eastAsia="en-US"/>
        </w:rPr>
        <w:t>40.2 Especificaciones.-</w:t>
      </w:r>
    </w:p>
    <w:p w:rsidR="00C05A74" w:rsidRPr="00F16A46" w:rsidRDefault="00C05A74" w:rsidP="00E31C76">
      <w:pPr>
        <w:widowControl w:val="0"/>
        <w:autoSpaceDE/>
        <w:autoSpaceDN/>
        <w:jc w:val="both"/>
        <w:rPr>
          <w:rFonts w:ascii="Arial" w:eastAsia="Times New Roman" w:hAnsi="Arial" w:cs="Arial"/>
          <w:sz w:val="16"/>
          <w:szCs w:val="16"/>
          <w:lang w:eastAsia="es-ES"/>
        </w:rPr>
      </w:pPr>
      <w:r w:rsidRPr="00F16A46">
        <w:rPr>
          <w:rFonts w:ascii="Arial" w:eastAsia="Times New Roman" w:hAnsi="Arial" w:cs="Arial"/>
          <w:sz w:val="16"/>
          <w:szCs w:val="16"/>
          <w:lang w:eastAsia="es-ES"/>
        </w:rPr>
        <w:t>Los vertederos se construirán con lámina de 4.0 mm de espesor e irán instalados en los cajones distribuidores en los tamaños y espesores que se indiquen en los planos constructivos de detalle</w:t>
      </w:r>
    </w:p>
    <w:p w:rsidR="00C05A74" w:rsidRPr="00F16A46" w:rsidRDefault="00C05A74" w:rsidP="00E31C76">
      <w:pPr>
        <w:widowControl w:val="0"/>
        <w:autoSpaceDE/>
        <w:autoSpaceDN/>
        <w:ind w:left="142"/>
        <w:jc w:val="both"/>
        <w:rPr>
          <w:rFonts w:ascii="Arial" w:eastAsia="Times New Roman" w:hAnsi="Arial" w:cs="Arial"/>
          <w:sz w:val="16"/>
          <w:szCs w:val="16"/>
          <w:lang w:eastAsia="es-ES"/>
        </w:rPr>
      </w:pPr>
    </w:p>
    <w:p w:rsidR="00C05A74" w:rsidRPr="00F16A46" w:rsidRDefault="00C05A74" w:rsidP="00E31C76">
      <w:pPr>
        <w:widowControl w:val="0"/>
        <w:autoSpaceDE/>
        <w:autoSpaceDN/>
        <w:jc w:val="both"/>
        <w:rPr>
          <w:rFonts w:ascii="Arial" w:eastAsia="Times New Roman" w:hAnsi="Arial" w:cs="Arial"/>
          <w:sz w:val="16"/>
          <w:szCs w:val="16"/>
          <w:lang w:eastAsia="es-ES"/>
        </w:rPr>
      </w:pPr>
      <w:r w:rsidRPr="00F16A46">
        <w:rPr>
          <w:rFonts w:ascii="Arial" w:eastAsia="Times New Roman" w:hAnsi="Arial" w:cs="Arial"/>
          <w:sz w:val="16"/>
          <w:szCs w:val="16"/>
          <w:lang w:eastAsia="es-ES"/>
        </w:rPr>
        <w:t>El vertedero triangular será de 90º.</w:t>
      </w:r>
    </w:p>
    <w:p w:rsidR="00C05A74" w:rsidRPr="00F16A46" w:rsidRDefault="00C05A74" w:rsidP="00E31C76">
      <w:pPr>
        <w:autoSpaceDE/>
        <w:autoSpaceDN/>
        <w:spacing w:after="200"/>
        <w:jc w:val="both"/>
        <w:rPr>
          <w:rFonts w:ascii="Arial" w:eastAsiaTheme="minorHAnsi" w:hAnsi="Arial" w:cs="Arial"/>
          <w:b/>
          <w:sz w:val="16"/>
          <w:szCs w:val="16"/>
          <w:lang w:eastAsia="en-US"/>
        </w:rPr>
      </w:pPr>
      <w:r w:rsidRPr="00F16A46">
        <w:rPr>
          <w:rFonts w:ascii="Arial" w:eastAsiaTheme="minorHAnsi" w:hAnsi="Arial" w:cs="Arial"/>
          <w:b/>
          <w:sz w:val="16"/>
          <w:szCs w:val="16"/>
          <w:lang w:eastAsia="en-US"/>
        </w:rPr>
        <w:t xml:space="preserve">40.3 Forma de pago.- </w:t>
      </w:r>
    </w:p>
    <w:p w:rsidR="00C05A74" w:rsidRPr="00F16A46" w:rsidRDefault="00C05A74" w:rsidP="00E31C76">
      <w:pPr>
        <w:widowControl w:val="0"/>
        <w:autoSpaceDE/>
        <w:autoSpaceDN/>
        <w:jc w:val="both"/>
        <w:rPr>
          <w:rFonts w:ascii="Arial" w:eastAsia="Times New Roman" w:hAnsi="Arial" w:cs="Arial"/>
          <w:sz w:val="16"/>
          <w:szCs w:val="16"/>
          <w:lang w:eastAsia="es-ES"/>
        </w:rPr>
      </w:pPr>
      <w:r w:rsidRPr="00F16A46">
        <w:rPr>
          <w:rFonts w:ascii="Arial" w:eastAsia="Times New Roman" w:hAnsi="Arial" w:cs="Arial"/>
          <w:sz w:val="16"/>
          <w:szCs w:val="16"/>
          <w:lang w:eastAsia="es-ES"/>
        </w:rPr>
        <w:t>La medición y pago se lo hará de acuerdo a las unidades especificadas en el presupuesto, de los vertederos ejecutados e instalados verificadas en planos del proyecto y en obra</w:t>
      </w:r>
    </w:p>
    <w:p w:rsidR="00C05A74" w:rsidRPr="00F16A46" w:rsidRDefault="00C05A74" w:rsidP="00E31C76">
      <w:pPr>
        <w:autoSpaceDE/>
        <w:autoSpaceDN/>
        <w:spacing w:after="200"/>
        <w:ind w:left="142"/>
        <w:jc w:val="both"/>
        <w:rPr>
          <w:rFonts w:ascii="Arial" w:eastAsiaTheme="minorHAnsi" w:hAnsi="Arial" w:cs="Arial"/>
          <w:b/>
          <w:sz w:val="16"/>
          <w:szCs w:val="16"/>
          <w:lang w:eastAsia="en-US"/>
        </w:rPr>
      </w:pPr>
      <w:r w:rsidRPr="00F16A46">
        <w:rPr>
          <w:rFonts w:ascii="Arial" w:eastAsiaTheme="minorHAnsi" w:hAnsi="Arial" w:cs="Arial"/>
          <w:b/>
          <w:sz w:val="16"/>
          <w:szCs w:val="16"/>
          <w:lang w:eastAsia="en-US"/>
        </w:rPr>
        <w:t xml:space="preserve">40.4 Conceptos de trabajo.- </w:t>
      </w:r>
    </w:p>
    <w:p w:rsidR="00C05A74" w:rsidRPr="00F16A46" w:rsidRDefault="00C05A74" w:rsidP="00E31C76">
      <w:pPr>
        <w:widowControl w:val="0"/>
        <w:autoSpaceDE/>
        <w:autoSpaceDN/>
        <w:jc w:val="both"/>
        <w:rPr>
          <w:rFonts w:ascii="Arial" w:eastAsia="Times New Roman" w:hAnsi="Arial" w:cs="Arial"/>
          <w:sz w:val="16"/>
          <w:szCs w:val="16"/>
          <w:lang w:eastAsia="es-ES"/>
        </w:rPr>
      </w:pPr>
      <w:r w:rsidRPr="00F16A46">
        <w:rPr>
          <w:rFonts w:ascii="Arial" w:eastAsia="Times New Roman" w:hAnsi="Arial" w:cs="Arial"/>
          <w:sz w:val="16"/>
          <w:szCs w:val="16"/>
          <w:lang w:eastAsia="es-ES"/>
        </w:rPr>
        <w:t>La fabricación, colocación de vertederos de aluminio, se pagarán y liquidarán de acuerdo con algunos de conceptos de trabajo siguientes:</w:t>
      </w:r>
    </w:p>
    <w:p w:rsidR="00C05A74" w:rsidRPr="00F16A46" w:rsidRDefault="00C05A74" w:rsidP="00E31C76">
      <w:pPr>
        <w:numPr>
          <w:ilvl w:val="0"/>
          <w:numId w:val="26"/>
        </w:numPr>
        <w:autoSpaceDE/>
        <w:autoSpaceDN/>
        <w:spacing w:after="200"/>
        <w:contextualSpacing/>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Vertedero triangular de aluminio, e= 4 mm</w:t>
      </w:r>
    </w:p>
    <w:p w:rsidR="00C05A74" w:rsidRPr="00F16A46" w:rsidRDefault="00C05A74" w:rsidP="00E31C76">
      <w:pPr>
        <w:autoSpaceDE/>
        <w:autoSpaceDN/>
        <w:spacing w:after="200"/>
        <w:ind w:left="720"/>
        <w:contextualSpacing/>
        <w:jc w:val="both"/>
        <w:rPr>
          <w:rFonts w:ascii="Arial" w:eastAsiaTheme="minorHAnsi" w:hAnsi="Arial" w:cs="Arial"/>
          <w:sz w:val="16"/>
          <w:szCs w:val="16"/>
          <w:lang w:eastAsia="en-US"/>
        </w:rPr>
      </w:pPr>
    </w:p>
    <w:p w:rsidR="00C05A74" w:rsidRPr="00F16A46" w:rsidRDefault="00C05A74" w:rsidP="00E31C76">
      <w:pPr>
        <w:keepNext/>
        <w:numPr>
          <w:ilvl w:val="0"/>
          <w:numId w:val="25"/>
        </w:numPr>
        <w:autoSpaceDE/>
        <w:autoSpaceDN/>
        <w:spacing w:after="200"/>
        <w:jc w:val="both"/>
        <w:outlineLvl w:val="0"/>
        <w:rPr>
          <w:rFonts w:ascii="Arial" w:eastAsia="Times New Roman" w:hAnsi="Arial" w:cs="Arial"/>
          <w:b/>
          <w:sz w:val="16"/>
          <w:szCs w:val="16"/>
          <w:lang w:eastAsia="es-ES"/>
        </w:rPr>
      </w:pPr>
      <w:r w:rsidRPr="00F16A46">
        <w:rPr>
          <w:rFonts w:ascii="Arial" w:eastAsia="Times New Roman" w:hAnsi="Arial" w:cs="Arial"/>
          <w:b/>
          <w:sz w:val="16"/>
          <w:szCs w:val="16"/>
          <w:lang w:eastAsia="es-ES"/>
        </w:rPr>
        <w:t xml:space="preserve">  VENTANA DE HIERRO CON MALLA</w:t>
      </w:r>
    </w:p>
    <w:p w:rsidR="00C05A74" w:rsidRPr="00F16A46" w:rsidRDefault="00C05A74" w:rsidP="00E31C76">
      <w:pPr>
        <w:autoSpaceDE/>
        <w:autoSpaceDN/>
        <w:spacing w:after="200"/>
        <w:jc w:val="both"/>
        <w:rPr>
          <w:rFonts w:ascii="Arial" w:eastAsiaTheme="minorHAnsi" w:hAnsi="Arial" w:cs="Arial"/>
          <w:b/>
          <w:sz w:val="16"/>
          <w:szCs w:val="16"/>
          <w:lang w:eastAsia="en-US"/>
        </w:rPr>
      </w:pPr>
      <w:r w:rsidRPr="00F16A46">
        <w:rPr>
          <w:rFonts w:ascii="Arial" w:eastAsiaTheme="minorHAnsi" w:hAnsi="Arial" w:cs="Arial"/>
          <w:b/>
          <w:sz w:val="16"/>
          <w:szCs w:val="16"/>
          <w:lang w:eastAsia="en-US"/>
        </w:rPr>
        <w:t>41.1 Definición</w:t>
      </w:r>
    </w:p>
    <w:p w:rsidR="00C05A74" w:rsidRPr="00F16A46" w:rsidRDefault="00C05A74" w:rsidP="00E31C76">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Se entiende a todas las actividades que se requieren para la fabricación y colocación de ventanas de hierro con malla, con todos los sistemas de fijación, anclaje y seguridad que se requiere. El objetivo será la construcción e instalación de todas las ventanas, según el sistema especificado y los diseños que se señalen en planos del proyecto, detalles de fabricación.</w:t>
      </w:r>
    </w:p>
    <w:p w:rsidR="00C05A74" w:rsidRPr="00F16A46" w:rsidRDefault="00C05A74" w:rsidP="00E31C76">
      <w:pPr>
        <w:autoSpaceDE/>
        <w:autoSpaceDN/>
        <w:spacing w:after="200"/>
        <w:ind w:left="142"/>
        <w:jc w:val="both"/>
        <w:rPr>
          <w:rFonts w:ascii="Arial" w:eastAsiaTheme="minorHAnsi" w:hAnsi="Arial" w:cs="Arial"/>
          <w:b/>
          <w:sz w:val="16"/>
          <w:szCs w:val="16"/>
          <w:lang w:eastAsia="en-US"/>
        </w:rPr>
      </w:pPr>
      <w:r w:rsidRPr="00F16A46">
        <w:rPr>
          <w:rFonts w:ascii="Arial" w:eastAsiaTheme="minorHAnsi" w:hAnsi="Arial" w:cs="Arial"/>
          <w:b/>
          <w:sz w:val="16"/>
          <w:szCs w:val="16"/>
          <w:lang w:eastAsia="en-US"/>
        </w:rPr>
        <w:t>41.2 Especificaciones</w:t>
      </w:r>
    </w:p>
    <w:p w:rsidR="00C05A74" w:rsidRPr="00F16A46" w:rsidRDefault="00C05A74" w:rsidP="00E31C76">
      <w:pPr>
        <w:numPr>
          <w:ilvl w:val="0"/>
          <w:numId w:val="5"/>
        </w:numPr>
        <w:tabs>
          <w:tab w:val="num" w:pos="709"/>
        </w:tabs>
        <w:autoSpaceDE/>
        <w:autoSpaceDN/>
        <w:spacing w:after="200"/>
        <w:ind w:left="142" w:firstLine="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 xml:space="preserve">Materiales mínimos: Perfiles de hierro y malla </w:t>
      </w:r>
    </w:p>
    <w:p w:rsidR="00C05A74" w:rsidRPr="00F16A46" w:rsidRDefault="00C05A74" w:rsidP="00E31C76">
      <w:pPr>
        <w:numPr>
          <w:ilvl w:val="0"/>
          <w:numId w:val="5"/>
        </w:numPr>
        <w:tabs>
          <w:tab w:val="num" w:pos="709"/>
        </w:tabs>
        <w:autoSpaceDE/>
        <w:autoSpaceDN/>
        <w:spacing w:after="200"/>
        <w:ind w:left="142" w:firstLine="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Equipo mínimo: soldadora, cortadora y lijadora,</w:t>
      </w:r>
    </w:p>
    <w:p w:rsidR="00C05A74" w:rsidRPr="00F16A46" w:rsidRDefault="00C05A74" w:rsidP="00E31C76">
      <w:pPr>
        <w:numPr>
          <w:ilvl w:val="0"/>
          <w:numId w:val="5"/>
        </w:numPr>
        <w:tabs>
          <w:tab w:val="num" w:pos="709"/>
        </w:tabs>
        <w:autoSpaceDE/>
        <w:autoSpaceDN/>
        <w:spacing w:after="200"/>
        <w:ind w:left="142" w:firstLine="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Requerimientos previos: Se observarán las siguientes indicaciones:</w:t>
      </w:r>
    </w:p>
    <w:p w:rsidR="00C05A74" w:rsidRPr="00F16A46" w:rsidRDefault="00C05A74" w:rsidP="00E31C76">
      <w:pPr>
        <w:numPr>
          <w:ilvl w:val="0"/>
          <w:numId w:val="5"/>
        </w:numPr>
        <w:tabs>
          <w:tab w:val="num" w:pos="709"/>
        </w:tabs>
        <w:autoSpaceDE/>
        <w:autoSpaceDN/>
        <w:spacing w:after="200"/>
        <w:ind w:left="142" w:firstLine="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Se verificarán los planos del proyecto y de detalle, que determinan los diseños, dimensiones  y otros para la elaboración de las ventanas; el constructor realizará planos  de fabricación.</w:t>
      </w:r>
    </w:p>
    <w:p w:rsidR="00C05A74" w:rsidRPr="00F16A46" w:rsidRDefault="00C05A74" w:rsidP="00E31C76">
      <w:pPr>
        <w:numPr>
          <w:ilvl w:val="0"/>
          <w:numId w:val="5"/>
        </w:numPr>
        <w:tabs>
          <w:tab w:val="num" w:pos="709"/>
        </w:tabs>
        <w:autoSpaceDE/>
        <w:autoSpaceDN/>
        <w:spacing w:after="200"/>
        <w:ind w:left="142" w:firstLine="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lastRenderedPageBreak/>
        <w:t>Culminación previa de enlucidos, instalaciones, dinteles, etc.</w:t>
      </w:r>
    </w:p>
    <w:p w:rsidR="00C05A74" w:rsidRPr="00F16A46" w:rsidRDefault="00C05A74" w:rsidP="00E31C76">
      <w:pPr>
        <w:numPr>
          <w:ilvl w:val="0"/>
          <w:numId w:val="5"/>
        </w:numPr>
        <w:tabs>
          <w:tab w:val="left" w:pos="709"/>
        </w:tabs>
        <w:autoSpaceDE/>
        <w:autoSpaceDN/>
        <w:spacing w:after="200"/>
        <w:ind w:left="142" w:firstLine="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 xml:space="preserve">Descuentos máximos en holguras con relación al vano de - </w:t>
      </w:r>
      <w:smartTag w:uri="urn:schemas-microsoft-com:office:smarttags" w:element="metricconverter">
        <w:smartTagPr>
          <w:attr w:name="ProductID" w:val="3 mm"/>
        </w:smartTagPr>
        <w:r w:rsidRPr="00F16A46">
          <w:rPr>
            <w:rFonts w:ascii="Arial" w:eastAsiaTheme="minorHAnsi" w:hAnsi="Arial" w:cs="Arial"/>
            <w:sz w:val="16"/>
            <w:szCs w:val="16"/>
            <w:lang w:eastAsia="en-US"/>
          </w:rPr>
          <w:t>3 mm</w:t>
        </w:r>
      </w:smartTag>
      <w:r w:rsidRPr="00F16A46">
        <w:rPr>
          <w:rFonts w:ascii="Arial" w:eastAsiaTheme="minorHAnsi" w:hAnsi="Arial" w:cs="Arial"/>
          <w:sz w:val="16"/>
          <w:szCs w:val="16"/>
          <w:lang w:eastAsia="en-US"/>
        </w:rPr>
        <w:t>.</w:t>
      </w:r>
    </w:p>
    <w:p w:rsidR="00C05A74" w:rsidRPr="00F16A46" w:rsidRDefault="00C05A74" w:rsidP="00E31C76">
      <w:pPr>
        <w:numPr>
          <w:ilvl w:val="0"/>
          <w:numId w:val="5"/>
        </w:numPr>
        <w:autoSpaceDE/>
        <w:autoSpaceDN/>
        <w:spacing w:after="200"/>
        <w:ind w:left="142" w:firstLine="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Verificación de la escuadra del vano, filos y bordes de ventanas. El borde exterior de la ventana tendrá una pendiente del 3%, para la evacuación del agua.</w:t>
      </w:r>
    </w:p>
    <w:p w:rsidR="00C05A74" w:rsidRPr="00F16A46" w:rsidRDefault="00C05A74" w:rsidP="00E31C76">
      <w:pPr>
        <w:numPr>
          <w:ilvl w:val="0"/>
          <w:numId w:val="5"/>
        </w:numPr>
        <w:tabs>
          <w:tab w:val="num" w:pos="709"/>
        </w:tabs>
        <w:autoSpaceDE/>
        <w:autoSpaceDN/>
        <w:spacing w:after="200"/>
        <w:ind w:left="142" w:firstLine="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Durante la ejecución: Se observarán las siguientes indicaciones:</w:t>
      </w:r>
    </w:p>
    <w:p w:rsidR="00C05A74" w:rsidRPr="00F16A46" w:rsidRDefault="00C05A74" w:rsidP="00E31C76">
      <w:pPr>
        <w:numPr>
          <w:ilvl w:val="0"/>
          <w:numId w:val="5"/>
        </w:numPr>
        <w:tabs>
          <w:tab w:val="num" w:pos="709"/>
        </w:tabs>
        <w:autoSpaceDE/>
        <w:autoSpaceDN/>
        <w:spacing w:after="200"/>
        <w:ind w:left="142" w:firstLine="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Corte a 90° de todos los perfiles de hierro, destaje de las aletas, perforaciones con taladro para ensambles.</w:t>
      </w:r>
    </w:p>
    <w:p w:rsidR="00C05A74" w:rsidRPr="00F16A46" w:rsidRDefault="00C05A74" w:rsidP="00E31C76">
      <w:pPr>
        <w:numPr>
          <w:ilvl w:val="0"/>
          <w:numId w:val="5"/>
        </w:numPr>
        <w:tabs>
          <w:tab w:val="num" w:pos="709"/>
        </w:tabs>
        <w:autoSpaceDE/>
        <w:autoSpaceDN/>
        <w:spacing w:after="200"/>
        <w:ind w:left="142" w:firstLine="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Control de las escuadras, diagonales, uniones, etc.</w:t>
      </w:r>
    </w:p>
    <w:p w:rsidR="00C05A74" w:rsidRPr="00F16A46" w:rsidRDefault="00C05A74" w:rsidP="00E31C76">
      <w:pPr>
        <w:numPr>
          <w:ilvl w:val="0"/>
          <w:numId w:val="5"/>
        </w:numPr>
        <w:tabs>
          <w:tab w:val="num" w:pos="709"/>
        </w:tabs>
        <w:autoSpaceDE/>
        <w:autoSpaceDN/>
        <w:spacing w:after="200"/>
        <w:ind w:left="142" w:firstLine="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Alineamiento, aplomado y nivelación de la ventana; perforación de la mampostería para sujeción.</w:t>
      </w:r>
    </w:p>
    <w:p w:rsidR="00C05A74" w:rsidRPr="00F16A46" w:rsidRDefault="00C05A74" w:rsidP="00E31C76">
      <w:pPr>
        <w:numPr>
          <w:ilvl w:val="0"/>
          <w:numId w:val="5"/>
        </w:numPr>
        <w:tabs>
          <w:tab w:val="num" w:pos="709"/>
        </w:tabs>
        <w:autoSpaceDE/>
        <w:autoSpaceDN/>
        <w:spacing w:after="200"/>
        <w:ind w:left="142" w:firstLine="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Sellado interior y exterior con un cordón de silicón de 3 mm todo el contorno entre el perfil de la ventana y el vano.</w:t>
      </w:r>
    </w:p>
    <w:p w:rsidR="00C05A74" w:rsidRPr="00F16A46" w:rsidRDefault="00C05A74" w:rsidP="00E31C76">
      <w:pPr>
        <w:numPr>
          <w:ilvl w:val="0"/>
          <w:numId w:val="5"/>
        </w:numPr>
        <w:tabs>
          <w:tab w:val="num" w:pos="709"/>
        </w:tabs>
        <w:autoSpaceDE/>
        <w:autoSpaceDN/>
        <w:spacing w:after="200"/>
        <w:ind w:left="142" w:firstLine="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Cualquier abertura mayor entre el vano y la ventana se rectificará con masilla de cemento y aditivo pegante.</w:t>
      </w:r>
    </w:p>
    <w:p w:rsidR="00C05A74" w:rsidRPr="00F16A46" w:rsidRDefault="00C05A74" w:rsidP="00E31C76">
      <w:pPr>
        <w:numPr>
          <w:ilvl w:val="0"/>
          <w:numId w:val="5"/>
        </w:numPr>
        <w:tabs>
          <w:tab w:val="num" w:pos="709"/>
        </w:tabs>
        <w:autoSpaceDE/>
        <w:autoSpaceDN/>
        <w:spacing w:after="200"/>
        <w:ind w:left="142" w:firstLine="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Posterior a la ejecución: Se observará las siguientes indicaciones:</w:t>
      </w:r>
    </w:p>
    <w:p w:rsidR="00C05A74" w:rsidRPr="00F16A46" w:rsidRDefault="00C05A74" w:rsidP="00E31C76">
      <w:pPr>
        <w:numPr>
          <w:ilvl w:val="0"/>
          <w:numId w:val="5"/>
        </w:numPr>
        <w:tabs>
          <w:tab w:val="num" w:pos="709"/>
        </w:tabs>
        <w:autoSpaceDE/>
        <w:autoSpaceDN/>
        <w:spacing w:after="200"/>
        <w:ind w:left="142" w:firstLine="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Fiscalización realizará la recepción y posterior aprobación o rechazo del rubro ejecutado.</w:t>
      </w:r>
    </w:p>
    <w:p w:rsidR="00C05A74" w:rsidRPr="00F16A46" w:rsidRDefault="00C05A74" w:rsidP="00E31C76">
      <w:pPr>
        <w:numPr>
          <w:ilvl w:val="0"/>
          <w:numId w:val="5"/>
        </w:numPr>
        <w:autoSpaceDE/>
        <w:autoSpaceDN/>
        <w:spacing w:after="200"/>
        <w:ind w:left="142" w:firstLine="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Las ventanas serán perfectamente fabricadas e instaladas sin presentar desperfectos.</w:t>
      </w:r>
    </w:p>
    <w:p w:rsidR="00C05A74" w:rsidRPr="00F16A46" w:rsidRDefault="00C05A74" w:rsidP="00E31C76">
      <w:pPr>
        <w:numPr>
          <w:ilvl w:val="0"/>
          <w:numId w:val="5"/>
        </w:numPr>
        <w:autoSpaceDE/>
        <w:autoSpaceDN/>
        <w:spacing w:after="200"/>
        <w:ind w:left="142" w:firstLine="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Las uniones entre perfiles, no tendrán abertura alguna.</w:t>
      </w:r>
    </w:p>
    <w:p w:rsidR="00C05A74" w:rsidRPr="00F16A46" w:rsidRDefault="00C05A74" w:rsidP="00E31C76">
      <w:pPr>
        <w:autoSpaceDE/>
        <w:autoSpaceDN/>
        <w:spacing w:after="200"/>
        <w:ind w:left="142"/>
        <w:jc w:val="both"/>
        <w:rPr>
          <w:rFonts w:ascii="Arial" w:eastAsiaTheme="minorHAnsi" w:hAnsi="Arial" w:cs="Arial"/>
          <w:b/>
          <w:sz w:val="16"/>
          <w:szCs w:val="16"/>
          <w:lang w:eastAsia="en-US"/>
        </w:rPr>
      </w:pPr>
      <w:r w:rsidRPr="00F16A46">
        <w:rPr>
          <w:rFonts w:ascii="Arial" w:eastAsiaTheme="minorHAnsi" w:hAnsi="Arial" w:cs="Arial"/>
          <w:b/>
          <w:sz w:val="16"/>
          <w:szCs w:val="16"/>
          <w:lang w:eastAsia="en-US"/>
        </w:rPr>
        <w:t>41.3 Medición y pago</w:t>
      </w:r>
    </w:p>
    <w:p w:rsidR="00C05A74" w:rsidRPr="00F16A46" w:rsidRDefault="00C05A74" w:rsidP="00E31C76">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La medición será en unidad de superficie y su pago será por metro cuadrado (m2), del área de ventana realmente fabricada e instalada, verificada en obra y con planos del proyecto. Incluye los sistemas de fijación.  El pago se lo hará conforme a los precios unitarios estipulados en el contrato.</w:t>
      </w:r>
    </w:p>
    <w:p w:rsidR="00C05A74" w:rsidRPr="00F16A46" w:rsidRDefault="00C05A74" w:rsidP="00E31C76">
      <w:pPr>
        <w:autoSpaceDE/>
        <w:autoSpaceDN/>
        <w:spacing w:after="200"/>
        <w:ind w:left="142"/>
        <w:jc w:val="both"/>
        <w:rPr>
          <w:rFonts w:ascii="Arial" w:eastAsiaTheme="minorHAnsi" w:hAnsi="Arial" w:cs="Arial"/>
          <w:b/>
          <w:sz w:val="16"/>
          <w:szCs w:val="16"/>
          <w:lang w:eastAsia="en-US"/>
        </w:rPr>
      </w:pPr>
      <w:r w:rsidRPr="00F16A46">
        <w:rPr>
          <w:rFonts w:ascii="Arial" w:eastAsiaTheme="minorHAnsi" w:hAnsi="Arial" w:cs="Arial"/>
          <w:b/>
          <w:sz w:val="16"/>
          <w:szCs w:val="16"/>
          <w:lang w:eastAsia="en-US"/>
        </w:rPr>
        <w:t>41.4 Conceptos de trabajo</w:t>
      </w:r>
    </w:p>
    <w:p w:rsidR="00C05A74" w:rsidRPr="00F16A46" w:rsidRDefault="00C05A74" w:rsidP="00E31C76">
      <w:pPr>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La fabricación e instalación de las ventanas que ejecute el constructor de acuerdo con lo señalado en el proyecto, se liquidará dé acuerdo con el siguiente concepto de trabajo:</w:t>
      </w:r>
    </w:p>
    <w:p w:rsidR="00C05A74" w:rsidRPr="00F16A46" w:rsidRDefault="00C05A74" w:rsidP="00E31C76">
      <w:pPr>
        <w:numPr>
          <w:ilvl w:val="0"/>
          <w:numId w:val="8"/>
        </w:numPr>
        <w:autoSpaceDE/>
        <w:autoSpaceDN/>
        <w:spacing w:after="200"/>
        <w:ind w:left="142" w:firstLine="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Ventana de hierro con malla</w:t>
      </w:r>
    </w:p>
    <w:p w:rsidR="00C05A74" w:rsidRPr="00F16A46" w:rsidRDefault="00C05A74" w:rsidP="00E31C76">
      <w:pPr>
        <w:numPr>
          <w:ilvl w:val="0"/>
          <w:numId w:val="25"/>
        </w:numPr>
        <w:autoSpaceDE/>
        <w:autoSpaceDN/>
        <w:spacing w:after="200"/>
        <w:jc w:val="both"/>
        <w:rPr>
          <w:rFonts w:ascii="Arial" w:eastAsiaTheme="minorHAnsi" w:hAnsi="Arial" w:cs="Arial"/>
          <w:b/>
          <w:sz w:val="16"/>
          <w:szCs w:val="16"/>
          <w:lang w:val="es-ES" w:eastAsia="en-US"/>
        </w:rPr>
      </w:pPr>
      <w:r w:rsidRPr="00F16A46">
        <w:rPr>
          <w:rFonts w:ascii="Arial" w:eastAsiaTheme="minorHAnsi" w:hAnsi="Arial" w:cs="Arial"/>
          <w:b/>
          <w:sz w:val="16"/>
          <w:szCs w:val="16"/>
          <w:lang w:val="es-ES" w:eastAsia="en-US"/>
        </w:rPr>
        <w:t>PINTURA INTERIOR Y EXTERIOR</w:t>
      </w:r>
    </w:p>
    <w:p w:rsidR="00C05A74" w:rsidRPr="00F16A46" w:rsidRDefault="00C05A74" w:rsidP="00E31C76">
      <w:pPr>
        <w:autoSpaceDE/>
        <w:autoSpaceDN/>
        <w:jc w:val="both"/>
        <w:rPr>
          <w:rFonts w:ascii="Arial" w:eastAsia="Times New Roman" w:hAnsi="Arial" w:cs="Arial"/>
          <w:b/>
          <w:bCs/>
          <w:sz w:val="16"/>
          <w:szCs w:val="16"/>
          <w:lang w:val="es-EC" w:eastAsia="es-ES"/>
        </w:rPr>
      </w:pPr>
      <w:r w:rsidRPr="00F16A46">
        <w:rPr>
          <w:rFonts w:ascii="Arial" w:eastAsia="Times New Roman" w:hAnsi="Arial" w:cs="Arial"/>
          <w:b/>
          <w:bCs/>
          <w:sz w:val="16"/>
          <w:szCs w:val="16"/>
          <w:lang w:val="es-EC" w:eastAsia="es-ES"/>
        </w:rPr>
        <w:t>42.1 Definición</w:t>
      </w:r>
    </w:p>
    <w:p w:rsidR="00C05A74" w:rsidRPr="00F16A46" w:rsidRDefault="00C05A74" w:rsidP="00E31C76">
      <w:pPr>
        <w:autoSpaceDE/>
        <w:autoSpaceDN/>
        <w:spacing w:after="200"/>
        <w:jc w:val="both"/>
        <w:rPr>
          <w:rFonts w:ascii="Arial" w:eastAsiaTheme="minorHAnsi" w:hAnsi="Arial" w:cs="Arial"/>
          <w:sz w:val="16"/>
          <w:szCs w:val="16"/>
          <w:lang w:val="es-ES" w:eastAsia="en-US"/>
        </w:rPr>
      </w:pPr>
      <w:r w:rsidRPr="00F16A46">
        <w:rPr>
          <w:rFonts w:ascii="Arial" w:eastAsiaTheme="minorHAnsi" w:hAnsi="Arial" w:cs="Arial"/>
          <w:sz w:val="16"/>
          <w:szCs w:val="16"/>
          <w:lang w:val="es-ES" w:eastAsia="en-US"/>
        </w:rPr>
        <w:t>Comprende el suministro y la aplicación de la pintura a mampostería, elementos de hormigón y otros interiores y exteriores, mediante pintura látex, vinil acrílico, de caucho sobre empaste exterior, enlucido de cemento, cementina o similar.</w:t>
      </w:r>
    </w:p>
    <w:p w:rsidR="00C05A74" w:rsidRPr="00F16A46" w:rsidRDefault="00C05A74" w:rsidP="00E31C76">
      <w:pPr>
        <w:autoSpaceDE/>
        <w:autoSpaceDN/>
        <w:jc w:val="both"/>
        <w:rPr>
          <w:rFonts w:ascii="Arial" w:eastAsia="Times New Roman" w:hAnsi="Arial" w:cs="Arial"/>
          <w:bCs/>
          <w:sz w:val="16"/>
          <w:szCs w:val="16"/>
          <w:lang w:val="es-EC" w:eastAsia="es-ES"/>
        </w:rPr>
      </w:pPr>
      <w:r w:rsidRPr="00F16A46">
        <w:rPr>
          <w:rFonts w:ascii="Arial" w:eastAsia="Times New Roman" w:hAnsi="Arial" w:cs="Arial"/>
          <w:bCs/>
          <w:sz w:val="16"/>
          <w:szCs w:val="16"/>
          <w:lang w:val="es-EC" w:eastAsia="es-ES"/>
        </w:rPr>
        <w:t xml:space="preserve">El </w:t>
      </w:r>
      <w:r w:rsidRPr="00F16A46">
        <w:rPr>
          <w:rFonts w:ascii="Arial" w:eastAsia="Times New Roman" w:hAnsi="Arial" w:cs="Arial"/>
          <w:bCs/>
          <w:sz w:val="16"/>
          <w:szCs w:val="16"/>
          <w:lang w:val="es-ES" w:eastAsia="es-ES"/>
        </w:rPr>
        <w:t>objetivo</w:t>
      </w:r>
      <w:r w:rsidRPr="00F16A46">
        <w:rPr>
          <w:rFonts w:ascii="Arial" w:eastAsia="Times New Roman" w:hAnsi="Arial" w:cs="Arial"/>
          <w:bCs/>
          <w:sz w:val="16"/>
          <w:szCs w:val="16"/>
          <w:lang w:val="es-EC" w:eastAsia="es-ES"/>
        </w:rPr>
        <w:t xml:space="preserve"> de este rubro es el de disponer de un recubrimiento exterior final en color, lavable al agua, que proporcione un acabado estético y protector de los agentes atmosféricos, se realizará conforme  los planos del proyecto, por ladirección Arquitectónica o Fiscalización.</w:t>
      </w:r>
    </w:p>
    <w:p w:rsidR="00C05A74" w:rsidRPr="00F16A46" w:rsidRDefault="00C05A74" w:rsidP="00E31C76">
      <w:pPr>
        <w:autoSpaceDE/>
        <w:autoSpaceDN/>
        <w:jc w:val="both"/>
        <w:rPr>
          <w:rFonts w:ascii="Arial" w:eastAsia="Times New Roman" w:hAnsi="Arial" w:cs="Arial"/>
          <w:b/>
          <w:bCs/>
          <w:sz w:val="16"/>
          <w:szCs w:val="16"/>
          <w:lang w:val="es-EC" w:eastAsia="es-ES"/>
        </w:rPr>
      </w:pPr>
      <w:r w:rsidRPr="00F16A46">
        <w:rPr>
          <w:rFonts w:ascii="Arial" w:eastAsia="Times New Roman" w:hAnsi="Arial" w:cs="Arial"/>
          <w:b/>
          <w:bCs/>
          <w:sz w:val="16"/>
          <w:szCs w:val="16"/>
          <w:lang w:val="es-EC" w:eastAsia="es-ES"/>
        </w:rPr>
        <w:t>42.2 Especificaciones</w:t>
      </w:r>
    </w:p>
    <w:p w:rsidR="00C05A74" w:rsidRPr="00F16A46" w:rsidRDefault="00C05A74" w:rsidP="00E31C76">
      <w:pPr>
        <w:autoSpaceDE/>
        <w:autoSpaceDN/>
        <w:spacing w:after="200"/>
        <w:jc w:val="both"/>
        <w:rPr>
          <w:rFonts w:ascii="Arial" w:eastAsiaTheme="minorHAnsi" w:hAnsi="Arial" w:cs="Arial"/>
          <w:sz w:val="16"/>
          <w:szCs w:val="16"/>
          <w:lang w:val="es-EC" w:eastAsia="en-US"/>
        </w:rPr>
      </w:pPr>
      <w:r w:rsidRPr="00F16A46">
        <w:rPr>
          <w:rFonts w:ascii="Arial" w:eastAsiaTheme="minorHAnsi" w:hAnsi="Arial" w:cs="Arial"/>
          <w:sz w:val="16"/>
          <w:szCs w:val="16"/>
          <w:lang w:val="es-EC" w:eastAsia="en-US"/>
        </w:rPr>
        <w:t>Materiales mínimos: Pintura para exteriores (mate satinada) empaste para paredes exteriores, masilla elastomérica, sellador de paredes exteriores, agua, que cumplirán con el capítulo de especificaciones técnicas de materiales.</w:t>
      </w:r>
    </w:p>
    <w:p w:rsidR="00C05A74" w:rsidRPr="00F16A46" w:rsidRDefault="00C05A74" w:rsidP="00E31C76">
      <w:pPr>
        <w:autoSpaceDE/>
        <w:autoSpaceDN/>
        <w:spacing w:after="200"/>
        <w:jc w:val="both"/>
        <w:rPr>
          <w:rFonts w:ascii="Arial" w:eastAsiaTheme="minorHAnsi" w:hAnsi="Arial" w:cs="Arial"/>
          <w:sz w:val="16"/>
          <w:szCs w:val="16"/>
          <w:lang w:val="es-EC" w:eastAsia="en-US"/>
        </w:rPr>
      </w:pPr>
      <w:r w:rsidRPr="00F16A46">
        <w:rPr>
          <w:rFonts w:ascii="Arial" w:eastAsiaTheme="minorHAnsi" w:hAnsi="Arial" w:cs="Arial"/>
          <w:sz w:val="16"/>
          <w:szCs w:val="16"/>
          <w:lang w:val="es-EC" w:eastAsia="en-US"/>
        </w:rPr>
        <w:t>Equipo mínimo: Mango y rodillo, brocha de pelo, guantes de caucho, lápiz medidor de PH o alcalinidad.</w:t>
      </w:r>
    </w:p>
    <w:p w:rsidR="00C05A74" w:rsidRPr="00F16A46" w:rsidRDefault="00C05A74" w:rsidP="00E31C76">
      <w:pPr>
        <w:autoSpaceDE/>
        <w:autoSpaceDN/>
        <w:spacing w:after="200"/>
        <w:jc w:val="both"/>
        <w:rPr>
          <w:rFonts w:ascii="Arial" w:eastAsiaTheme="minorHAnsi" w:hAnsi="Arial" w:cs="Arial"/>
          <w:sz w:val="16"/>
          <w:szCs w:val="16"/>
          <w:lang w:val="es-EC" w:eastAsia="en-US"/>
        </w:rPr>
      </w:pPr>
      <w:r w:rsidRPr="00F16A46">
        <w:rPr>
          <w:rFonts w:ascii="Arial" w:eastAsiaTheme="minorHAnsi" w:hAnsi="Arial" w:cs="Arial"/>
          <w:sz w:val="16"/>
          <w:szCs w:val="16"/>
          <w:lang w:val="es-EC" w:eastAsia="en-US"/>
        </w:rPr>
        <w:t>Se verificará la calidad de la pintura principalmente que no tenga grumos agentes contaminantes y no pasarse de la fecha de expiración; se revisarán los planos de detalle, las superficies que deben ser pintadas y sus colores preparados en gama color trend.</w:t>
      </w:r>
    </w:p>
    <w:p w:rsidR="00C05A74" w:rsidRPr="00F16A46" w:rsidRDefault="00C05A74" w:rsidP="00E31C76">
      <w:pPr>
        <w:autoSpaceDE/>
        <w:autoSpaceDN/>
        <w:spacing w:after="200"/>
        <w:jc w:val="both"/>
        <w:rPr>
          <w:rFonts w:ascii="Arial" w:eastAsiaTheme="minorHAnsi" w:hAnsi="Arial" w:cs="Arial"/>
          <w:sz w:val="16"/>
          <w:szCs w:val="16"/>
          <w:lang w:val="es-EC" w:eastAsia="en-US"/>
        </w:rPr>
      </w:pPr>
      <w:r w:rsidRPr="00F16A46">
        <w:rPr>
          <w:rFonts w:ascii="Arial" w:eastAsiaTheme="minorHAnsi" w:hAnsi="Arial" w:cs="Arial"/>
          <w:sz w:val="16"/>
          <w:szCs w:val="16"/>
          <w:lang w:val="es-EC" w:eastAsia="en-US"/>
        </w:rPr>
        <w:t>Requerimientos previos: Las superficies deben estar libres  de morteros para lo cual se debe lijar, limpiar el polvo con brocha, limpiar la grasa con detergente y agua, luego debe estar bien seco y emporado  las rajaduras  con material elastomérica y malla plástica que garantice el sellado; el PH deberá ser menor a 9, por último se deberá proteger los pisos con plástico y comprobar las seguridades de los andamios.</w:t>
      </w:r>
    </w:p>
    <w:p w:rsidR="00C05A74" w:rsidRPr="00F16A46" w:rsidRDefault="00C05A74" w:rsidP="00E31C76">
      <w:pPr>
        <w:autoSpaceDE/>
        <w:autoSpaceDN/>
        <w:spacing w:after="200"/>
        <w:jc w:val="both"/>
        <w:rPr>
          <w:rFonts w:ascii="Arial" w:eastAsiaTheme="minorHAnsi" w:hAnsi="Arial" w:cs="Arial"/>
          <w:sz w:val="16"/>
          <w:szCs w:val="16"/>
          <w:lang w:val="es-EC" w:eastAsia="en-US"/>
        </w:rPr>
      </w:pPr>
      <w:r w:rsidRPr="00F16A46">
        <w:rPr>
          <w:rFonts w:ascii="Arial" w:eastAsiaTheme="minorHAnsi" w:hAnsi="Arial" w:cs="Arial"/>
          <w:sz w:val="16"/>
          <w:szCs w:val="16"/>
          <w:lang w:val="es-EC" w:eastAsia="en-US"/>
        </w:rPr>
        <w:t>Durante la ejecución: Aprobada la preparación de la superficie y verificada su uniformidad y el cumplimiento de los procedimientos descritos, se aplicará la primera  capa de pintura, con rodillo en paredes lisas y con brocha en paredes rugosas. Esta capa será aplicada a superficies completas, en tramos uniformes y que deberá dar un tono igual y sin manchas; la segunda capa se dará luego del tiempo de secado especificado de haber falla se deberá resanar y pintar nuevamente. La última mano de pintura será aplicada previo visto bueno de fiscalización; cada capa aplicada será cruzada.</w:t>
      </w:r>
    </w:p>
    <w:p w:rsidR="00C05A74" w:rsidRPr="00F16A46" w:rsidRDefault="00C05A74" w:rsidP="00E31C76">
      <w:pPr>
        <w:autoSpaceDE/>
        <w:autoSpaceDN/>
        <w:spacing w:after="200"/>
        <w:jc w:val="both"/>
        <w:rPr>
          <w:rFonts w:ascii="Arial" w:eastAsiaTheme="minorHAnsi" w:hAnsi="Arial" w:cs="Arial"/>
          <w:sz w:val="16"/>
          <w:szCs w:val="16"/>
          <w:lang w:val="es-EC" w:eastAsia="en-US"/>
        </w:rPr>
      </w:pPr>
      <w:r w:rsidRPr="00F16A46">
        <w:rPr>
          <w:rFonts w:ascii="Arial" w:eastAsiaTheme="minorHAnsi" w:hAnsi="Arial" w:cs="Arial"/>
          <w:sz w:val="16"/>
          <w:szCs w:val="16"/>
          <w:lang w:val="es-EC" w:eastAsia="en-US"/>
        </w:rPr>
        <w:lastRenderedPageBreak/>
        <w:t>Posterior a la ejecución: Se verificará la pintura en las uniones pared - losa, pared - pared, filos, etc., la superficie pintada deberá ser entregada sin rayones, burbujas o algo que indique mal aspecto, se lavará la superficie con agua y esponja luego de 30 días de terminado el rubro. Una vez concluido  se procederá a verificar que estén perfectamente pintadas y  la Dirección Arquitectónica y Fiscalización  aceptarán o rechazarán el rubro terminado.</w:t>
      </w:r>
    </w:p>
    <w:p w:rsidR="00C05A74" w:rsidRPr="00F16A46" w:rsidRDefault="00C05A74" w:rsidP="00E31C76">
      <w:pPr>
        <w:autoSpaceDE/>
        <w:autoSpaceDN/>
        <w:jc w:val="both"/>
        <w:rPr>
          <w:rFonts w:ascii="Arial" w:eastAsia="Times New Roman" w:hAnsi="Arial" w:cs="Arial"/>
          <w:b/>
          <w:bCs/>
          <w:sz w:val="16"/>
          <w:szCs w:val="16"/>
          <w:lang w:val="es-EC" w:eastAsia="es-ES"/>
        </w:rPr>
      </w:pPr>
      <w:r w:rsidRPr="00F16A46">
        <w:rPr>
          <w:rFonts w:ascii="Arial" w:eastAsia="Times New Roman" w:hAnsi="Arial" w:cs="Arial"/>
          <w:b/>
          <w:bCs/>
          <w:sz w:val="16"/>
          <w:szCs w:val="16"/>
          <w:lang w:val="es-EC" w:eastAsia="es-ES"/>
        </w:rPr>
        <w:t>42.3 Medición y pago</w:t>
      </w:r>
    </w:p>
    <w:p w:rsidR="00C05A74" w:rsidRPr="00F16A46" w:rsidRDefault="00C05A74" w:rsidP="00E31C76">
      <w:pPr>
        <w:autoSpaceDE/>
        <w:autoSpaceDN/>
        <w:spacing w:after="200"/>
        <w:ind w:left="142"/>
        <w:jc w:val="both"/>
        <w:rPr>
          <w:rFonts w:ascii="Arial" w:eastAsiaTheme="minorHAnsi" w:hAnsi="Arial" w:cs="Arial"/>
          <w:sz w:val="16"/>
          <w:szCs w:val="16"/>
          <w:lang w:val="es-EC" w:eastAsia="en-US"/>
        </w:rPr>
      </w:pPr>
      <w:r w:rsidRPr="00F16A46">
        <w:rPr>
          <w:rFonts w:ascii="Arial" w:eastAsiaTheme="minorHAnsi" w:hAnsi="Arial" w:cs="Arial"/>
          <w:sz w:val="16"/>
          <w:szCs w:val="16"/>
          <w:lang w:val="es-EC" w:eastAsia="en-US"/>
        </w:rPr>
        <w:t>La medición y pago se lo hará por metro cuadrado "m2", con aproximación de un decimal, de las áreas realmente ejecutadas y verificadas en planos del proyecto y en obra</w:t>
      </w:r>
    </w:p>
    <w:p w:rsidR="00C05A74" w:rsidRPr="00F16A46" w:rsidRDefault="00C05A74" w:rsidP="00E31C76">
      <w:pPr>
        <w:autoSpaceDE/>
        <w:autoSpaceDN/>
        <w:spacing w:after="200"/>
        <w:jc w:val="both"/>
        <w:rPr>
          <w:rFonts w:ascii="Arial" w:eastAsiaTheme="minorHAnsi" w:hAnsi="Arial" w:cs="Arial"/>
          <w:b/>
          <w:sz w:val="16"/>
          <w:szCs w:val="16"/>
          <w:lang w:val="es-EC" w:eastAsia="en-US"/>
        </w:rPr>
      </w:pPr>
      <w:r w:rsidRPr="00F16A46">
        <w:rPr>
          <w:rFonts w:ascii="Arial" w:eastAsiaTheme="minorHAnsi" w:hAnsi="Arial" w:cs="Arial"/>
          <w:b/>
          <w:sz w:val="16"/>
          <w:szCs w:val="16"/>
          <w:lang w:val="es-EC" w:eastAsia="en-US"/>
        </w:rPr>
        <w:t>42.4 Conceptos de trabajo</w:t>
      </w:r>
    </w:p>
    <w:p w:rsidR="00C05A74" w:rsidRPr="00F16A46" w:rsidRDefault="00C05A74" w:rsidP="00E31C76">
      <w:pPr>
        <w:autoSpaceDE/>
        <w:autoSpaceDN/>
        <w:spacing w:after="200"/>
        <w:ind w:left="142"/>
        <w:jc w:val="both"/>
        <w:rPr>
          <w:rFonts w:ascii="Arial" w:eastAsiaTheme="minorHAnsi" w:hAnsi="Arial" w:cs="Arial"/>
          <w:sz w:val="16"/>
          <w:szCs w:val="16"/>
          <w:lang w:val="es-EC" w:eastAsia="en-US"/>
        </w:rPr>
      </w:pPr>
      <w:r w:rsidRPr="00F16A46">
        <w:rPr>
          <w:rFonts w:ascii="Arial" w:eastAsiaTheme="minorHAnsi" w:hAnsi="Arial" w:cs="Arial"/>
          <w:sz w:val="16"/>
          <w:szCs w:val="16"/>
          <w:lang w:val="es-EC" w:eastAsia="en-US"/>
        </w:rPr>
        <w:t>La pintura que realice el constructor de acuerdo con lo señalado en el proyecto, se liquidará según el siguiente concepto de trabajo:</w:t>
      </w:r>
    </w:p>
    <w:p w:rsidR="00C05A74" w:rsidRPr="00F16A46" w:rsidRDefault="00C05A74" w:rsidP="00E31C76">
      <w:pPr>
        <w:numPr>
          <w:ilvl w:val="0"/>
          <w:numId w:val="8"/>
        </w:numPr>
        <w:autoSpaceDE/>
        <w:autoSpaceDN/>
        <w:spacing w:after="200"/>
        <w:ind w:left="142" w:firstLine="0"/>
        <w:jc w:val="both"/>
        <w:rPr>
          <w:rFonts w:ascii="Arial" w:eastAsiaTheme="minorHAnsi" w:hAnsi="Arial" w:cs="Arial"/>
          <w:sz w:val="16"/>
          <w:szCs w:val="16"/>
          <w:lang w:val="es-EC" w:eastAsia="en-US"/>
        </w:rPr>
      </w:pPr>
      <w:r w:rsidRPr="00F16A46">
        <w:rPr>
          <w:rFonts w:ascii="Arial" w:eastAsiaTheme="minorHAnsi" w:hAnsi="Arial" w:cs="Arial"/>
          <w:sz w:val="16"/>
          <w:szCs w:val="16"/>
          <w:lang w:val="es-EC" w:eastAsia="en-US"/>
        </w:rPr>
        <w:t>Pintura de caucho 2 manos, interior y exterior (m2).</w:t>
      </w:r>
    </w:p>
    <w:p w:rsidR="00C05A74" w:rsidRPr="00F16A46" w:rsidRDefault="00C05A74" w:rsidP="00E31C76">
      <w:pPr>
        <w:keepNext/>
        <w:numPr>
          <w:ilvl w:val="0"/>
          <w:numId w:val="25"/>
        </w:numPr>
        <w:autoSpaceDE/>
        <w:autoSpaceDN/>
        <w:spacing w:after="200"/>
        <w:jc w:val="both"/>
        <w:outlineLvl w:val="0"/>
        <w:rPr>
          <w:rFonts w:ascii="Arial" w:eastAsia="Times New Roman" w:hAnsi="Arial" w:cs="Arial"/>
          <w:color w:val="666699"/>
          <w:sz w:val="16"/>
          <w:szCs w:val="16"/>
          <w:u w:val="single"/>
          <w:lang w:val="es-ES" w:eastAsia="es-ES"/>
        </w:rPr>
      </w:pPr>
      <w:r w:rsidRPr="00F16A46">
        <w:rPr>
          <w:rFonts w:ascii="Arial" w:eastAsia="Times New Roman" w:hAnsi="Arial" w:cs="Arial"/>
          <w:b/>
          <w:sz w:val="16"/>
          <w:szCs w:val="16"/>
          <w:lang w:eastAsia="es-ES"/>
        </w:rPr>
        <w:t>ACCESORIOS</w:t>
      </w:r>
      <w:r w:rsidRPr="00F16A46">
        <w:rPr>
          <w:rFonts w:ascii="Arial" w:eastAsia="Times New Roman" w:hAnsi="Arial" w:cs="Arial"/>
          <w:sz w:val="16"/>
          <w:szCs w:val="16"/>
          <w:lang w:val="es-ES" w:eastAsia="es-ES"/>
        </w:rPr>
        <w:t xml:space="preserve"> </w:t>
      </w:r>
      <w:r w:rsidRPr="00F16A46">
        <w:rPr>
          <w:rFonts w:ascii="Arial" w:eastAsia="Times New Roman" w:hAnsi="Arial" w:cs="Arial"/>
          <w:b/>
          <w:sz w:val="16"/>
          <w:szCs w:val="16"/>
          <w:lang w:val="es-ES" w:eastAsia="es-ES"/>
        </w:rPr>
        <w:t>Y PIEZAS ESPECIALES</w:t>
      </w:r>
      <w:r w:rsidRPr="00F16A46">
        <w:rPr>
          <w:rFonts w:ascii="Arial" w:eastAsia="Times New Roman" w:hAnsi="Arial" w:cs="Arial"/>
          <w:color w:val="666699"/>
          <w:sz w:val="16"/>
          <w:szCs w:val="16"/>
          <w:lang w:val="es-ES" w:eastAsia="es-ES"/>
        </w:rPr>
        <w:t xml:space="preserve"> </w:t>
      </w:r>
    </w:p>
    <w:p w:rsidR="00C05A74" w:rsidRPr="00F16A46" w:rsidRDefault="00C05A74" w:rsidP="00E31C76">
      <w:pPr>
        <w:suppressAutoHyphens/>
        <w:autoSpaceDE/>
        <w:autoSpaceDN/>
        <w:spacing w:after="200"/>
        <w:ind w:left="142"/>
        <w:jc w:val="both"/>
        <w:rPr>
          <w:rFonts w:ascii="Arial" w:eastAsiaTheme="minorHAnsi" w:hAnsi="Arial" w:cs="Arial"/>
          <w:spacing w:val="-3"/>
          <w:sz w:val="16"/>
          <w:szCs w:val="16"/>
          <w:lang w:val="es-ES" w:eastAsia="en-US"/>
        </w:rPr>
      </w:pPr>
      <w:r w:rsidRPr="00F16A46">
        <w:rPr>
          <w:rFonts w:ascii="Arial" w:eastAsiaTheme="minorHAnsi" w:hAnsi="Arial" w:cs="Arial"/>
          <w:b/>
          <w:spacing w:val="-3"/>
          <w:sz w:val="16"/>
          <w:szCs w:val="16"/>
          <w:lang w:val="es-ES" w:eastAsia="en-US"/>
        </w:rPr>
        <w:t>43.1 Definición</w:t>
      </w:r>
    </w:p>
    <w:p w:rsidR="00C05A74" w:rsidRPr="00F16A46" w:rsidRDefault="00C05A74" w:rsidP="00E31C76">
      <w:pPr>
        <w:autoSpaceDE/>
        <w:autoSpaceDN/>
        <w:ind w:hanging="720"/>
        <w:jc w:val="both"/>
        <w:rPr>
          <w:rFonts w:ascii="Arial" w:eastAsia="Times New Roman" w:hAnsi="Arial" w:cs="Arial"/>
          <w:spacing w:val="-3"/>
          <w:sz w:val="16"/>
          <w:szCs w:val="16"/>
          <w:lang w:eastAsia="es-ES"/>
        </w:rPr>
      </w:pPr>
      <w:r w:rsidRPr="00F16A46">
        <w:rPr>
          <w:rFonts w:ascii="Arial" w:eastAsia="Times New Roman" w:hAnsi="Arial" w:cs="Arial"/>
          <w:spacing w:val="-3"/>
          <w:sz w:val="16"/>
          <w:szCs w:val="16"/>
          <w:lang w:eastAsia="es-ES"/>
        </w:rPr>
        <w:t xml:space="preserve">          Comprende las actividades que deberá realizar el constructor para suministrar e instalar las válvulas, accesorios y piezas especiales de agua potable y alcantarillado, en los sitios en que se indique en los planos del proyecto o donde ordene el ingeniero fiscalizador de la obra.</w:t>
      </w:r>
    </w:p>
    <w:p w:rsidR="00C05A74" w:rsidRPr="00F16A46" w:rsidRDefault="00C05A74" w:rsidP="00E31C76">
      <w:pPr>
        <w:autoSpaceDE/>
        <w:autoSpaceDN/>
        <w:ind w:left="142" w:hanging="720"/>
        <w:jc w:val="both"/>
        <w:rPr>
          <w:rFonts w:ascii="Arial" w:eastAsia="Times New Roman" w:hAnsi="Arial" w:cs="Arial"/>
          <w:spacing w:val="-3"/>
          <w:sz w:val="16"/>
          <w:szCs w:val="16"/>
          <w:lang w:eastAsia="es-ES"/>
        </w:rPr>
      </w:pPr>
    </w:p>
    <w:p w:rsidR="00C05A74" w:rsidRPr="00F16A46" w:rsidRDefault="00C05A74" w:rsidP="00E31C76">
      <w:pPr>
        <w:autoSpaceDE/>
        <w:autoSpaceDN/>
        <w:ind w:hanging="720"/>
        <w:jc w:val="both"/>
        <w:rPr>
          <w:rFonts w:ascii="Arial" w:eastAsia="Times New Roman" w:hAnsi="Arial" w:cs="Arial"/>
          <w:spacing w:val="-3"/>
          <w:sz w:val="16"/>
          <w:szCs w:val="16"/>
          <w:lang w:eastAsia="es-ES"/>
        </w:rPr>
      </w:pPr>
      <w:r w:rsidRPr="00F16A46">
        <w:rPr>
          <w:rFonts w:ascii="Arial" w:eastAsia="Times New Roman" w:hAnsi="Arial" w:cs="Arial"/>
          <w:spacing w:val="-3"/>
          <w:sz w:val="16"/>
          <w:szCs w:val="16"/>
          <w:lang w:eastAsia="es-ES"/>
        </w:rPr>
        <w:t xml:space="preserve">          El buen funcionamiento de los accesorios instalados deberá ser comprobado por el ingeniero fiscalizador previo su recepción y pago.</w:t>
      </w:r>
    </w:p>
    <w:p w:rsidR="00C05A74" w:rsidRPr="00F16A46" w:rsidRDefault="00C05A74" w:rsidP="00E31C76">
      <w:pPr>
        <w:suppressAutoHyphens/>
        <w:autoSpaceDE/>
        <w:autoSpaceDN/>
        <w:spacing w:after="200"/>
        <w:jc w:val="both"/>
        <w:rPr>
          <w:rFonts w:ascii="Arial" w:eastAsiaTheme="minorHAnsi" w:hAnsi="Arial" w:cs="Arial"/>
          <w:spacing w:val="-3"/>
          <w:sz w:val="16"/>
          <w:szCs w:val="16"/>
          <w:lang w:val="es-ES" w:eastAsia="en-US"/>
        </w:rPr>
      </w:pPr>
      <w:r w:rsidRPr="00F16A46">
        <w:rPr>
          <w:rFonts w:ascii="Arial" w:eastAsiaTheme="minorHAnsi" w:hAnsi="Arial" w:cs="Arial"/>
          <w:b/>
          <w:spacing w:val="-3"/>
          <w:sz w:val="16"/>
          <w:szCs w:val="16"/>
          <w:lang w:val="es-ES" w:eastAsia="en-US"/>
        </w:rPr>
        <w:t xml:space="preserve">43.2 Especificaciones </w:t>
      </w:r>
    </w:p>
    <w:p w:rsidR="00C05A74" w:rsidRPr="00F16A46" w:rsidRDefault="00C05A74" w:rsidP="00E31C76">
      <w:pPr>
        <w:suppressAutoHyphens/>
        <w:autoSpaceDE/>
        <w:autoSpaceDN/>
        <w:spacing w:after="200"/>
        <w:jc w:val="both"/>
        <w:rPr>
          <w:rFonts w:ascii="Arial" w:eastAsiaTheme="minorHAnsi" w:hAnsi="Arial" w:cs="Arial"/>
          <w:spacing w:val="-3"/>
          <w:sz w:val="16"/>
          <w:szCs w:val="16"/>
          <w:lang w:val="es-ES" w:eastAsia="en-US"/>
        </w:rPr>
      </w:pPr>
      <w:r w:rsidRPr="00F16A46">
        <w:rPr>
          <w:rFonts w:ascii="Arial" w:eastAsiaTheme="minorHAnsi" w:hAnsi="Arial" w:cs="Arial"/>
          <w:spacing w:val="-3"/>
          <w:sz w:val="16"/>
          <w:szCs w:val="16"/>
          <w:lang w:val="es-ES" w:eastAsia="en-US"/>
        </w:rPr>
        <w:t>Las uniones, válvulas, tramos cortos y demás accesorios serán manejados cuidadosamente por el Constructor a fin de que no se deterioren.  Previamente a su instalación el Ingeniero Fiscalizador inspeccionará cada unidad para eliminar las que presenten algún defecto en su fabricación.  Las piezas defectuosas serán retiradas de la obra y no podrán emplearse en ningún lugar de la misma, debiendo ser repuesta de la calidad exigida por el Constructor.</w:t>
      </w:r>
    </w:p>
    <w:p w:rsidR="00C05A74" w:rsidRPr="00F16A46" w:rsidRDefault="00C05A74" w:rsidP="00E31C76">
      <w:pPr>
        <w:suppressAutoHyphens/>
        <w:autoSpaceDE/>
        <w:autoSpaceDN/>
        <w:spacing w:after="200"/>
        <w:jc w:val="both"/>
        <w:rPr>
          <w:rFonts w:ascii="Arial" w:eastAsiaTheme="minorHAnsi" w:hAnsi="Arial" w:cs="Arial"/>
          <w:spacing w:val="-3"/>
          <w:sz w:val="16"/>
          <w:szCs w:val="16"/>
          <w:lang w:val="es-ES" w:eastAsia="en-US"/>
        </w:rPr>
      </w:pPr>
      <w:r w:rsidRPr="00F16A46">
        <w:rPr>
          <w:rFonts w:ascii="Arial" w:eastAsiaTheme="minorHAnsi" w:hAnsi="Arial" w:cs="Arial"/>
          <w:spacing w:val="-3"/>
          <w:sz w:val="16"/>
          <w:szCs w:val="16"/>
          <w:lang w:val="es-ES" w:eastAsia="en-US"/>
        </w:rPr>
        <w:t>Antes de su instalación las uniones, válvulas y accesorios deberán ser limpiadas de tierra, exceso de pintura, aceite, polvo o cualquier otro material que se encuentre en su interior o en las uniones.</w:t>
      </w:r>
    </w:p>
    <w:p w:rsidR="00C05A74" w:rsidRPr="00F16A46" w:rsidRDefault="00C05A74" w:rsidP="00E31C76">
      <w:pPr>
        <w:suppressAutoHyphens/>
        <w:autoSpaceDE/>
        <w:autoSpaceDN/>
        <w:spacing w:after="200"/>
        <w:jc w:val="both"/>
        <w:rPr>
          <w:rFonts w:ascii="Arial" w:eastAsiaTheme="minorHAnsi" w:hAnsi="Arial" w:cs="Arial"/>
          <w:spacing w:val="-3"/>
          <w:sz w:val="16"/>
          <w:szCs w:val="16"/>
          <w:lang w:val="es-ES" w:eastAsia="en-US"/>
        </w:rPr>
      </w:pPr>
      <w:r w:rsidRPr="00F16A46">
        <w:rPr>
          <w:rFonts w:ascii="Arial" w:eastAsiaTheme="minorHAnsi" w:hAnsi="Arial" w:cs="Arial"/>
          <w:spacing w:val="-3"/>
          <w:sz w:val="16"/>
          <w:szCs w:val="16"/>
          <w:lang w:val="es-ES" w:eastAsia="en-US"/>
        </w:rPr>
        <w:t>Simultáneamente el tendido de un tramo de tubería se instalarán los nudos de dicho tramo, colocándose tapones ciegos provisionales en los extremos libres de esos nudos.  Los nudos estarán formados por las cruces, codos, reducciones y demás piezas especiales que señale el proyecto.</w:t>
      </w:r>
    </w:p>
    <w:p w:rsidR="00C05A74" w:rsidRPr="00F16A46" w:rsidRDefault="00C05A74" w:rsidP="00E31C76">
      <w:pPr>
        <w:suppressAutoHyphens/>
        <w:autoSpaceDE/>
        <w:autoSpaceDN/>
        <w:spacing w:after="200"/>
        <w:jc w:val="both"/>
        <w:rPr>
          <w:rFonts w:ascii="Arial" w:eastAsiaTheme="minorHAnsi" w:hAnsi="Arial" w:cs="Arial"/>
          <w:spacing w:val="-3"/>
          <w:sz w:val="16"/>
          <w:szCs w:val="16"/>
          <w:lang w:val="es-ES" w:eastAsia="en-US"/>
        </w:rPr>
      </w:pPr>
      <w:r w:rsidRPr="00F16A46">
        <w:rPr>
          <w:rFonts w:ascii="Arial" w:eastAsiaTheme="minorHAnsi" w:hAnsi="Arial" w:cs="Arial"/>
          <w:spacing w:val="-3"/>
          <w:sz w:val="16"/>
          <w:szCs w:val="16"/>
          <w:lang w:val="es-ES" w:eastAsia="en-US"/>
        </w:rPr>
        <w:t>Previamente a su instalación y prueba a que se sujetarán junto con las tuberías ya instaladas, todas las piezas especiales y accesorios se sujetarán a pruebas hidrostáticas individuales con una presión igual al doble de la presión de trabajo de la tubería a que se conectarán, la cual en todo caso no deberá ser menor de 10 Kg/cm².</w:t>
      </w:r>
    </w:p>
    <w:p w:rsidR="00C05A74" w:rsidRPr="00F16A46" w:rsidRDefault="00C05A74" w:rsidP="00E31C76">
      <w:pPr>
        <w:numPr>
          <w:ilvl w:val="0"/>
          <w:numId w:val="19"/>
        </w:numPr>
        <w:suppressAutoHyphens/>
        <w:autoSpaceDE/>
        <w:autoSpaceDN/>
        <w:spacing w:after="200"/>
        <w:contextualSpacing/>
        <w:jc w:val="both"/>
        <w:rPr>
          <w:rFonts w:ascii="Arial" w:eastAsiaTheme="minorHAnsi" w:hAnsi="Arial" w:cs="Arial"/>
          <w:spacing w:val="-3"/>
          <w:sz w:val="16"/>
          <w:szCs w:val="16"/>
          <w:lang w:val="es-ES" w:eastAsia="en-US"/>
        </w:rPr>
      </w:pPr>
      <w:r w:rsidRPr="00F16A46">
        <w:rPr>
          <w:rFonts w:ascii="Arial" w:eastAsiaTheme="minorHAnsi" w:hAnsi="Arial" w:cs="Arial"/>
          <w:spacing w:val="-3"/>
          <w:sz w:val="16"/>
          <w:szCs w:val="16"/>
          <w:lang w:val="es-ES" w:eastAsia="en-US"/>
        </w:rPr>
        <w:t>Tes, codos, yes, tapones y cruces</w:t>
      </w:r>
    </w:p>
    <w:p w:rsidR="00C05A74" w:rsidRPr="00F16A46" w:rsidRDefault="00C05A74" w:rsidP="00E31C76">
      <w:pPr>
        <w:suppressAutoHyphens/>
        <w:autoSpaceDE/>
        <w:autoSpaceDN/>
        <w:spacing w:after="200"/>
        <w:jc w:val="both"/>
        <w:rPr>
          <w:rFonts w:ascii="Arial" w:eastAsiaTheme="minorHAnsi" w:hAnsi="Arial" w:cs="Arial"/>
          <w:spacing w:val="-3"/>
          <w:sz w:val="16"/>
          <w:szCs w:val="16"/>
          <w:lang w:val="es-ES" w:eastAsia="en-US"/>
        </w:rPr>
      </w:pPr>
      <w:r w:rsidRPr="00F16A46">
        <w:rPr>
          <w:rFonts w:ascii="Arial" w:eastAsiaTheme="minorHAnsi" w:hAnsi="Arial" w:cs="Arial"/>
          <w:spacing w:val="-3"/>
          <w:sz w:val="16"/>
          <w:szCs w:val="16"/>
          <w:lang w:val="es-ES" w:eastAsia="en-US"/>
        </w:rPr>
        <w:t>Los accesorios para la instalación en la estación de bombeo, planta de tratamiento, y demás unidades del sistema de alcantarillado,  se instalarán de acuerdo a lo indicado en los planos.</w:t>
      </w:r>
    </w:p>
    <w:p w:rsidR="00C05A74" w:rsidRPr="00F16A46" w:rsidRDefault="00C05A74" w:rsidP="00E31C76">
      <w:pPr>
        <w:suppressAutoHyphens/>
        <w:autoSpaceDE/>
        <w:autoSpaceDN/>
        <w:spacing w:after="200"/>
        <w:jc w:val="both"/>
        <w:rPr>
          <w:rFonts w:ascii="Arial" w:eastAsiaTheme="minorHAnsi" w:hAnsi="Arial" w:cs="Arial"/>
          <w:spacing w:val="-3"/>
          <w:sz w:val="16"/>
          <w:szCs w:val="16"/>
          <w:lang w:val="es-ES" w:eastAsia="en-US"/>
        </w:rPr>
      </w:pPr>
      <w:r w:rsidRPr="00F16A46">
        <w:rPr>
          <w:rFonts w:ascii="Arial" w:eastAsiaTheme="minorHAnsi" w:hAnsi="Arial" w:cs="Arial"/>
          <w:spacing w:val="-3"/>
          <w:sz w:val="16"/>
          <w:szCs w:val="16"/>
          <w:lang w:val="es-ES" w:eastAsia="en-US"/>
        </w:rPr>
        <w:t>Se deberá profundizar y ampliar adecuadamente la zanja, para la instalación de los accesorios.</w:t>
      </w:r>
    </w:p>
    <w:p w:rsidR="00C05A74" w:rsidRPr="00F16A46" w:rsidRDefault="00C05A74" w:rsidP="00E31C76">
      <w:pPr>
        <w:suppressAutoHyphens/>
        <w:autoSpaceDE/>
        <w:autoSpaceDN/>
        <w:spacing w:after="200"/>
        <w:jc w:val="both"/>
        <w:rPr>
          <w:rFonts w:ascii="Arial" w:eastAsiaTheme="minorHAnsi" w:hAnsi="Arial" w:cs="Arial"/>
          <w:spacing w:val="-3"/>
          <w:sz w:val="16"/>
          <w:szCs w:val="16"/>
          <w:lang w:val="es-ES" w:eastAsia="en-US"/>
        </w:rPr>
      </w:pPr>
      <w:r w:rsidRPr="00F16A46">
        <w:rPr>
          <w:rFonts w:ascii="Arial" w:eastAsiaTheme="minorHAnsi" w:hAnsi="Arial" w:cs="Arial"/>
          <w:spacing w:val="-3"/>
          <w:sz w:val="16"/>
          <w:szCs w:val="16"/>
          <w:lang w:val="es-ES" w:eastAsia="en-US"/>
        </w:rPr>
        <w:t>Se deberá apoyar independientemente de las tuberías los accesorios al momento de su instalación para lo cual se apoyará o anclará (bloques de hormigón ciclópeo o simple de F’c=180 kg/cm²) éstos de manera adecuada y de conformidad a lo indicado en el proyecto y/o las órdenes del Ingeniero Fiscalizador</w:t>
      </w:r>
    </w:p>
    <w:p w:rsidR="00C05A74" w:rsidRPr="00F16A46" w:rsidRDefault="00C05A74" w:rsidP="00E31C76">
      <w:pPr>
        <w:suppressAutoHyphens/>
        <w:autoSpaceDE/>
        <w:autoSpaceDN/>
        <w:spacing w:after="200"/>
        <w:jc w:val="both"/>
        <w:rPr>
          <w:rFonts w:ascii="Arial" w:eastAsiaTheme="minorHAnsi" w:hAnsi="Arial" w:cs="Arial"/>
          <w:spacing w:val="-3"/>
          <w:sz w:val="16"/>
          <w:szCs w:val="16"/>
          <w:lang w:val="es-ES" w:eastAsia="en-US"/>
        </w:rPr>
      </w:pPr>
      <w:r w:rsidRPr="00F16A46">
        <w:rPr>
          <w:rFonts w:ascii="Arial" w:eastAsiaTheme="minorHAnsi" w:hAnsi="Arial" w:cs="Arial"/>
          <w:spacing w:val="-3"/>
          <w:sz w:val="16"/>
          <w:szCs w:val="16"/>
          <w:lang w:val="es-ES" w:eastAsia="en-US"/>
        </w:rPr>
        <w:t>Los accesorios a utilizar en el presente proyecto se definen como aquellos que garanticen durabilidad y resistencia a la corrosión de las aguas servidas, de preferencia se utilizará Hierro Fundido protegiendo exterior e interiormente con pintura bituminosa (anticorrosivo)</w:t>
      </w:r>
    </w:p>
    <w:p w:rsidR="00C05A74" w:rsidRPr="00F16A46" w:rsidRDefault="00C05A74" w:rsidP="00E31C76">
      <w:pPr>
        <w:suppressAutoHyphens/>
        <w:autoSpaceDE/>
        <w:autoSpaceDN/>
        <w:spacing w:after="200"/>
        <w:ind w:left="142"/>
        <w:jc w:val="both"/>
        <w:rPr>
          <w:rFonts w:ascii="Arial" w:eastAsiaTheme="minorHAnsi" w:hAnsi="Arial" w:cs="Arial"/>
          <w:i/>
          <w:spacing w:val="-3"/>
          <w:sz w:val="16"/>
          <w:szCs w:val="16"/>
          <w:lang w:val="es-ES" w:eastAsia="en-US"/>
        </w:rPr>
      </w:pPr>
      <w:r w:rsidRPr="00F16A46">
        <w:rPr>
          <w:rFonts w:ascii="Arial" w:eastAsiaTheme="minorHAnsi" w:hAnsi="Arial" w:cs="Arial"/>
          <w:b/>
          <w:i/>
          <w:spacing w:val="-3"/>
          <w:sz w:val="16"/>
          <w:szCs w:val="16"/>
          <w:lang w:val="es-ES" w:eastAsia="en-US"/>
        </w:rPr>
        <w:t>43.3 Medición y pago</w:t>
      </w:r>
    </w:p>
    <w:p w:rsidR="00C05A74" w:rsidRPr="00F16A46" w:rsidRDefault="00C05A74" w:rsidP="00E31C76">
      <w:pPr>
        <w:suppressAutoHyphens/>
        <w:autoSpaceDE/>
        <w:autoSpaceDN/>
        <w:spacing w:after="120"/>
        <w:jc w:val="both"/>
        <w:rPr>
          <w:rFonts w:ascii="Arial" w:eastAsiaTheme="minorHAnsi" w:hAnsi="Arial" w:cs="Arial"/>
          <w:spacing w:val="-3"/>
          <w:sz w:val="16"/>
          <w:szCs w:val="16"/>
          <w:lang w:val="es-ES" w:eastAsia="en-US"/>
        </w:rPr>
      </w:pPr>
      <w:r w:rsidRPr="00F16A46">
        <w:rPr>
          <w:rFonts w:ascii="Arial" w:eastAsiaTheme="minorHAnsi" w:hAnsi="Arial" w:cs="Arial"/>
          <w:spacing w:val="-3"/>
          <w:sz w:val="16"/>
          <w:szCs w:val="16"/>
          <w:lang w:val="es-ES" w:eastAsia="en-US"/>
        </w:rPr>
        <w:t>La colocación de Válvulas, piezas especiales y accesorios de plástico se medirá en piezas y al efecto se contará directamente en la obra, el número de piezas de cada tipo y diámetro instaladas por el Constructor, según el proyecto.</w:t>
      </w:r>
    </w:p>
    <w:p w:rsidR="00C05A74" w:rsidRPr="00F16A46" w:rsidRDefault="00C05A74" w:rsidP="00E31C76">
      <w:pPr>
        <w:suppressAutoHyphens/>
        <w:autoSpaceDE/>
        <w:autoSpaceDN/>
        <w:spacing w:after="200"/>
        <w:jc w:val="both"/>
        <w:rPr>
          <w:rFonts w:ascii="Arial" w:eastAsiaTheme="minorHAnsi" w:hAnsi="Arial" w:cs="Arial"/>
          <w:spacing w:val="-3"/>
          <w:sz w:val="16"/>
          <w:szCs w:val="16"/>
          <w:lang w:val="es-ES" w:eastAsia="en-US"/>
        </w:rPr>
      </w:pPr>
      <w:r w:rsidRPr="00F16A46">
        <w:rPr>
          <w:rFonts w:ascii="Arial" w:eastAsiaTheme="minorHAnsi" w:hAnsi="Arial" w:cs="Arial"/>
          <w:spacing w:val="-3"/>
          <w:sz w:val="16"/>
          <w:szCs w:val="16"/>
          <w:lang w:val="es-ES" w:eastAsia="en-US"/>
        </w:rPr>
        <w:t>No se estimará para fines de pago la instalación de válvulas, accesorios, piezas especiales que no se hayan hecho según los planos del proyecto y/o las órdenes del Ingeniero Fiscalizador</w:t>
      </w:r>
    </w:p>
    <w:p w:rsidR="00C05A74" w:rsidRPr="00F16A46" w:rsidRDefault="00C05A74" w:rsidP="00E31C76">
      <w:pPr>
        <w:suppressAutoHyphens/>
        <w:autoSpaceDE/>
        <w:autoSpaceDN/>
        <w:spacing w:after="200"/>
        <w:jc w:val="both"/>
        <w:rPr>
          <w:rFonts w:ascii="Arial" w:eastAsiaTheme="minorHAnsi" w:hAnsi="Arial" w:cs="Arial"/>
          <w:spacing w:val="-3"/>
          <w:sz w:val="16"/>
          <w:szCs w:val="16"/>
          <w:lang w:val="es-ES" w:eastAsia="en-US"/>
        </w:rPr>
      </w:pPr>
      <w:r w:rsidRPr="00F16A46">
        <w:rPr>
          <w:rFonts w:ascii="Arial" w:eastAsiaTheme="minorHAnsi" w:hAnsi="Arial" w:cs="Arial"/>
          <w:spacing w:val="-3"/>
          <w:sz w:val="16"/>
          <w:szCs w:val="16"/>
          <w:lang w:val="es-ES" w:eastAsia="en-US"/>
        </w:rPr>
        <w:t>En la instalación de válvulas, accesorios y más piezas especiales se entenderá la colocación, la instalación y las pruebas a que tengan que someterse todos estos elementos.</w:t>
      </w:r>
    </w:p>
    <w:p w:rsidR="00C05A74" w:rsidRPr="00F16A46" w:rsidRDefault="00C05A74" w:rsidP="00E31C76">
      <w:pPr>
        <w:suppressAutoHyphens/>
        <w:autoSpaceDE/>
        <w:autoSpaceDN/>
        <w:spacing w:after="200"/>
        <w:jc w:val="both"/>
        <w:rPr>
          <w:rFonts w:ascii="Arial" w:eastAsiaTheme="minorHAnsi" w:hAnsi="Arial" w:cs="Arial"/>
          <w:spacing w:val="-3"/>
          <w:sz w:val="16"/>
          <w:szCs w:val="16"/>
          <w:lang w:val="es-ES" w:eastAsia="en-US"/>
        </w:rPr>
      </w:pPr>
      <w:r w:rsidRPr="00F16A46">
        <w:rPr>
          <w:rFonts w:ascii="Arial" w:eastAsiaTheme="minorHAnsi" w:hAnsi="Arial" w:cs="Arial"/>
          <w:spacing w:val="-3"/>
          <w:sz w:val="16"/>
          <w:szCs w:val="16"/>
          <w:lang w:val="es-ES" w:eastAsia="en-US"/>
        </w:rPr>
        <w:t>La colocación e instalación de válvulas, piezas especiales y accesorios le será pagado al Constructor a los precios unitarios estipulados en el Contrato para los conceptos de trabajo siguientes:</w:t>
      </w:r>
    </w:p>
    <w:p w:rsidR="00C05A74" w:rsidRPr="00F16A46" w:rsidRDefault="00C05A74" w:rsidP="00E31C76">
      <w:pPr>
        <w:autoSpaceDE/>
        <w:autoSpaceDN/>
        <w:spacing w:after="200"/>
        <w:ind w:left="142"/>
        <w:jc w:val="both"/>
        <w:rPr>
          <w:rFonts w:ascii="Arial" w:eastAsiaTheme="minorHAnsi" w:hAnsi="Arial" w:cs="Arial"/>
          <w:b/>
          <w:sz w:val="16"/>
          <w:szCs w:val="16"/>
          <w:lang w:val="es-ES" w:eastAsia="en-US"/>
        </w:rPr>
      </w:pPr>
      <w:r w:rsidRPr="00F16A46">
        <w:rPr>
          <w:rFonts w:ascii="Arial" w:eastAsiaTheme="minorHAnsi" w:hAnsi="Arial" w:cs="Arial"/>
          <w:b/>
          <w:sz w:val="16"/>
          <w:szCs w:val="16"/>
          <w:lang w:val="es-ES" w:eastAsia="en-US"/>
        </w:rPr>
        <w:t>43.3 Conceptos de trabajo</w:t>
      </w:r>
    </w:p>
    <w:p w:rsidR="00C05A74" w:rsidRPr="00F16A46" w:rsidRDefault="00C05A74" w:rsidP="00E31C76">
      <w:pPr>
        <w:numPr>
          <w:ilvl w:val="0"/>
          <w:numId w:val="8"/>
        </w:numPr>
        <w:autoSpaceDE/>
        <w:autoSpaceDN/>
        <w:spacing w:after="200"/>
        <w:ind w:left="142" w:firstLine="0"/>
        <w:jc w:val="both"/>
        <w:rPr>
          <w:rFonts w:ascii="Arial" w:eastAsia="Times New Roman" w:hAnsi="Arial" w:cs="Arial"/>
          <w:sz w:val="16"/>
          <w:szCs w:val="16"/>
          <w:lang w:eastAsia="es-ES"/>
        </w:rPr>
      </w:pPr>
      <w:r w:rsidRPr="00F16A46">
        <w:rPr>
          <w:rFonts w:ascii="Arial" w:eastAsia="Times New Roman" w:hAnsi="Arial" w:cs="Arial"/>
          <w:sz w:val="16"/>
          <w:szCs w:val="16"/>
          <w:lang w:eastAsia="es-ES"/>
        </w:rPr>
        <w:lastRenderedPageBreak/>
        <w:t>Accesorios Filtros (glb).</w:t>
      </w:r>
    </w:p>
    <w:p w:rsidR="00C05A74" w:rsidRPr="00F16A46" w:rsidRDefault="00C05A74" w:rsidP="00E31C76">
      <w:pPr>
        <w:numPr>
          <w:ilvl w:val="0"/>
          <w:numId w:val="8"/>
        </w:numPr>
        <w:autoSpaceDE/>
        <w:autoSpaceDN/>
        <w:spacing w:after="200"/>
        <w:ind w:left="142" w:firstLine="0"/>
        <w:jc w:val="both"/>
        <w:rPr>
          <w:rFonts w:ascii="Arial" w:eastAsia="Times New Roman" w:hAnsi="Arial" w:cs="Arial"/>
          <w:sz w:val="16"/>
          <w:szCs w:val="16"/>
          <w:lang w:eastAsia="es-ES"/>
        </w:rPr>
      </w:pPr>
      <w:r w:rsidRPr="00F16A46">
        <w:rPr>
          <w:rFonts w:ascii="Arial" w:eastAsia="Times New Roman" w:hAnsi="Arial" w:cs="Arial"/>
          <w:sz w:val="16"/>
          <w:szCs w:val="16"/>
          <w:lang w:eastAsia="es-ES"/>
        </w:rPr>
        <w:t>Accesorios Lechos de secado (glb).</w:t>
      </w:r>
    </w:p>
    <w:p w:rsidR="00C05A74" w:rsidRPr="00F16A46" w:rsidRDefault="00C05A74" w:rsidP="00E31C76">
      <w:pPr>
        <w:keepNext/>
        <w:numPr>
          <w:ilvl w:val="0"/>
          <w:numId w:val="25"/>
        </w:numPr>
        <w:autoSpaceDE/>
        <w:autoSpaceDN/>
        <w:spacing w:after="200"/>
        <w:jc w:val="both"/>
        <w:outlineLvl w:val="0"/>
        <w:rPr>
          <w:rFonts w:ascii="Arial" w:eastAsia="Times New Roman" w:hAnsi="Arial" w:cs="Arial"/>
          <w:b/>
          <w:sz w:val="16"/>
          <w:szCs w:val="16"/>
          <w:lang w:eastAsia="es-ES"/>
        </w:rPr>
      </w:pPr>
      <w:r w:rsidRPr="00F16A46">
        <w:rPr>
          <w:rFonts w:ascii="Arial" w:eastAsia="Times New Roman" w:hAnsi="Arial" w:cs="Arial"/>
          <w:b/>
          <w:sz w:val="16"/>
          <w:szCs w:val="16"/>
          <w:lang w:eastAsia="es-ES"/>
        </w:rPr>
        <w:t xml:space="preserve"> MITIGACIÓN AMBIENTAL.</w:t>
      </w:r>
    </w:p>
    <w:p w:rsidR="00C05A74" w:rsidRPr="00F16A46" w:rsidRDefault="00C05A74" w:rsidP="00E31C76">
      <w:pPr>
        <w:tabs>
          <w:tab w:val="left" w:pos="-1440"/>
        </w:tabs>
        <w:autoSpaceDE/>
        <w:autoSpaceDN/>
        <w:spacing w:after="200"/>
        <w:ind w:left="142"/>
        <w:jc w:val="both"/>
        <w:rPr>
          <w:rFonts w:ascii="Arial" w:eastAsiaTheme="minorHAnsi" w:hAnsi="Arial" w:cs="Arial"/>
          <w:b/>
          <w:sz w:val="16"/>
          <w:szCs w:val="16"/>
          <w:lang w:eastAsia="en-US"/>
        </w:rPr>
      </w:pPr>
      <w:r w:rsidRPr="00F16A46">
        <w:rPr>
          <w:rFonts w:ascii="Arial" w:eastAsiaTheme="minorHAnsi" w:hAnsi="Arial" w:cs="Arial"/>
          <w:b/>
          <w:sz w:val="16"/>
          <w:szCs w:val="16"/>
          <w:lang w:eastAsia="en-US"/>
        </w:rPr>
        <w:t>44.1 Definición</w:t>
      </w:r>
    </w:p>
    <w:p w:rsidR="00C05A74" w:rsidRPr="00F16A46" w:rsidRDefault="00C05A74" w:rsidP="00E31C76">
      <w:pPr>
        <w:tabs>
          <w:tab w:val="left" w:pos="-1440"/>
        </w:tabs>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 xml:space="preserve">Implementación de medidas  y controles para la preservación del bienestar de la  comunidad y del medio ambiente, en cuanto  a factores  tales como: seguridad de la población, circulación vehicular, servicios públicos y prevención de  accidentes en las áreas afectadas por el proyecto.  </w:t>
      </w:r>
    </w:p>
    <w:p w:rsidR="00C05A74" w:rsidRPr="00F16A46" w:rsidRDefault="00C05A74" w:rsidP="00E31C76">
      <w:pPr>
        <w:tabs>
          <w:tab w:val="left" w:pos="-1440"/>
        </w:tabs>
        <w:autoSpaceDE/>
        <w:autoSpaceDN/>
        <w:spacing w:after="200"/>
        <w:ind w:left="142"/>
        <w:jc w:val="both"/>
        <w:rPr>
          <w:rFonts w:ascii="Arial" w:eastAsiaTheme="minorHAnsi" w:hAnsi="Arial" w:cs="Arial"/>
          <w:b/>
          <w:sz w:val="16"/>
          <w:szCs w:val="16"/>
          <w:lang w:eastAsia="en-US"/>
        </w:rPr>
      </w:pPr>
      <w:r w:rsidRPr="00F16A46">
        <w:rPr>
          <w:rFonts w:ascii="Arial" w:eastAsiaTheme="minorHAnsi" w:hAnsi="Arial" w:cs="Arial"/>
          <w:b/>
          <w:sz w:val="16"/>
          <w:szCs w:val="16"/>
          <w:lang w:eastAsia="en-US"/>
        </w:rPr>
        <w:t>44.2 Especificaciones</w:t>
      </w:r>
    </w:p>
    <w:p w:rsidR="00C05A74" w:rsidRPr="00F16A46" w:rsidRDefault="00C05A74" w:rsidP="00E31C76">
      <w:pPr>
        <w:tabs>
          <w:tab w:val="left" w:pos="-1440"/>
        </w:tabs>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La municipalidad deberán considerar de vital importancia, suministrar oportunamente a la comunidad la información necesaria sobre los impactos que con la realización de las obras se cause en relación con las condiciones de  vida de la población, para lo cual deberá implementar una  serie de estrategias de comunicación (radio, hojas volantes, comunicados, reuniones con la comunidad y otros) sobre la realización de los proyectos, sus trastornos e incomodidades durante su ejecución y los beneficios que pesigue.</w:t>
      </w:r>
    </w:p>
    <w:p w:rsidR="00C05A74" w:rsidRPr="00F16A46" w:rsidRDefault="00C05A74" w:rsidP="00E31C76">
      <w:pPr>
        <w:tabs>
          <w:tab w:val="left" w:pos="-1440"/>
        </w:tabs>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El Contratista previo análisis del programa de obras a ejecutar, estudiará y planeará las medidas encaminadas a evitar las obstrucciones del tránsito peatonal y vehicular, en las áreas del proyecto, especialmente, en sectores de alta concentración de tráfico, se deberá tener presente las siguientes consideraciones:</w:t>
      </w:r>
    </w:p>
    <w:p w:rsidR="00C05A74" w:rsidRPr="00F16A46" w:rsidRDefault="00C05A74" w:rsidP="00E31C76">
      <w:pPr>
        <w:tabs>
          <w:tab w:val="left" w:pos="-1440"/>
        </w:tabs>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Se definirán los tipos de avisos y señales de seguridad,  necesarios para la ejecución de los trabajos de construcción, montaje, operación y mantenimiento del proyecto, ya sea dentro de las instalaciones o de las vías públicas.</w:t>
      </w:r>
    </w:p>
    <w:p w:rsidR="00C05A74" w:rsidRPr="00F16A46" w:rsidRDefault="00C05A74" w:rsidP="00E31C76">
      <w:pPr>
        <w:tabs>
          <w:tab w:val="left" w:pos="-1440"/>
        </w:tabs>
        <w:autoSpaceDE/>
        <w:autoSpaceDN/>
        <w:spacing w:after="20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Los principales ítems que abarcarán los trabajos de mitigación ambiental serán los siguientes:</w:t>
      </w:r>
    </w:p>
    <w:p w:rsidR="00C05A74" w:rsidRPr="00F16A46" w:rsidRDefault="00C05A74" w:rsidP="00E31C76">
      <w:pPr>
        <w:autoSpaceDE/>
        <w:autoSpaceDN/>
        <w:spacing w:after="200"/>
        <w:jc w:val="both"/>
        <w:rPr>
          <w:rFonts w:ascii="Arial" w:eastAsiaTheme="minorHAnsi" w:hAnsi="Arial" w:cs="Arial"/>
          <w:b/>
          <w:bCs/>
          <w:color w:val="4F81BD" w:themeColor="accent1"/>
          <w:sz w:val="16"/>
          <w:szCs w:val="16"/>
          <w:lang w:val="es-ES" w:eastAsia="en-US"/>
        </w:rPr>
      </w:pPr>
      <w:r w:rsidRPr="00F16A46">
        <w:rPr>
          <w:rFonts w:ascii="Arial" w:eastAsiaTheme="minorHAnsi" w:hAnsi="Arial" w:cs="Arial"/>
          <w:b/>
          <w:bCs/>
          <w:sz w:val="16"/>
          <w:szCs w:val="16"/>
          <w:lang w:val="es-ES" w:eastAsia="en-US"/>
        </w:rPr>
        <w:t xml:space="preserve">Tabla </w:t>
      </w:r>
      <w:r w:rsidRPr="00F16A46">
        <w:rPr>
          <w:rFonts w:ascii="Arial" w:eastAsiaTheme="minorHAnsi" w:hAnsi="Arial" w:cs="Arial"/>
          <w:b/>
          <w:bCs/>
          <w:sz w:val="16"/>
          <w:szCs w:val="16"/>
          <w:lang w:val="es-ES" w:eastAsia="en-US"/>
        </w:rPr>
        <w:fldChar w:fldCharType="begin"/>
      </w:r>
      <w:r w:rsidRPr="00F16A46">
        <w:rPr>
          <w:rFonts w:ascii="Arial" w:eastAsiaTheme="minorHAnsi" w:hAnsi="Arial" w:cs="Arial"/>
          <w:b/>
          <w:bCs/>
          <w:sz w:val="16"/>
          <w:szCs w:val="16"/>
          <w:lang w:val="es-ES" w:eastAsia="en-US"/>
        </w:rPr>
        <w:instrText xml:space="preserve"> SEQ Tabla \* ARABIC </w:instrText>
      </w:r>
      <w:r w:rsidRPr="00F16A46">
        <w:rPr>
          <w:rFonts w:ascii="Arial" w:eastAsiaTheme="minorHAnsi" w:hAnsi="Arial" w:cs="Arial"/>
          <w:b/>
          <w:bCs/>
          <w:sz w:val="16"/>
          <w:szCs w:val="16"/>
          <w:lang w:val="es-ES" w:eastAsia="en-US"/>
        </w:rPr>
        <w:fldChar w:fldCharType="separate"/>
      </w:r>
      <w:r w:rsidR="00EA1BEB">
        <w:rPr>
          <w:rFonts w:ascii="Arial" w:eastAsiaTheme="minorHAnsi" w:hAnsi="Arial" w:cs="Arial"/>
          <w:b/>
          <w:bCs/>
          <w:noProof/>
          <w:sz w:val="16"/>
          <w:szCs w:val="16"/>
          <w:lang w:val="es-ES" w:eastAsia="en-US"/>
        </w:rPr>
        <w:t>10</w:t>
      </w:r>
      <w:r w:rsidRPr="00F16A46">
        <w:rPr>
          <w:rFonts w:ascii="Arial" w:eastAsiaTheme="minorHAnsi" w:hAnsi="Arial" w:cs="Arial"/>
          <w:b/>
          <w:bCs/>
          <w:sz w:val="16"/>
          <w:szCs w:val="16"/>
          <w:lang w:val="es-ES" w:eastAsia="en-US"/>
        </w:rPr>
        <w:fldChar w:fldCharType="end"/>
      </w:r>
      <w:r w:rsidRPr="00F16A46">
        <w:rPr>
          <w:rFonts w:ascii="Arial" w:eastAsiaTheme="minorHAnsi" w:hAnsi="Arial" w:cs="Arial"/>
          <w:b/>
          <w:bCs/>
          <w:sz w:val="16"/>
          <w:szCs w:val="16"/>
          <w:lang w:val="es-ES" w:eastAsia="en-US"/>
        </w:rPr>
        <w:t>.Trabajos de Mitigación Ambiental</w:t>
      </w:r>
    </w:p>
    <w:tbl>
      <w:tblPr>
        <w:tblW w:w="0" w:type="auto"/>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70" w:type="dxa"/>
          <w:right w:w="70" w:type="dxa"/>
        </w:tblCellMar>
        <w:tblLook w:val="0000" w:firstRow="0" w:lastRow="0" w:firstColumn="0" w:lastColumn="0" w:noHBand="0" w:noVBand="0"/>
      </w:tblPr>
      <w:tblGrid>
        <w:gridCol w:w="4169"/>
      </w:tblGrid>
      <w:tr w:rsidR="00C05A74" w:rsidRPr="00F16A46" w:rsidTr="00F16A46">
        <w:trPr>
          <w:trHeight w:val="402"/>
          <w:jc w:val="center"/>
        </w:trPr>
        <w:tc>
          <w:tcPr>
            <w:tcW w:w="4169" w:type="dxa"/>
            <w:shd w:val="clear" w:color="auto" w:fill="auto"/>
            <w:noWrap/>
            <w:vAlign w:val="bottom"/>
          </w:tcPr>
          <w:p w:rsidR="00C05A74" w:rsidRPr="00F16A46" w:rsidRDefault="00C05A74" w:rsidP="00E31C76">
            <w:pPr>
              <w:autoSpaceDE/>
              <w:autoSpaceDN/>
              <w:spacing w:after="200"/>
              <w:ind w:left="142"/>
              <w:jc w:val="both"/>
              <w:rPr>
                <w:rFonts w:ascii="Arial" w:eastAsiaTheme="minorHAnsi" w:hAnsi="Arial" w:cs="Arial"/>
                <w:sz w:val="16"/>
                <w:szCs w:val="16"/>
                <w:lang w:val="es-ES" w:eastAsia="en-US"/>
              </w:rPr>
            </w:pPr>
            <w:r w:rsidRPr="00F16A46">
              <w:rPr>
                <w:rFonts w:ascii="Arial" w:eastAsiaTheme="minorHAnsi" w:hAnsi="Arial" w:cs="Arial"/>
                <w:sz w:val="16"/>
                <w:szCs w:val="16"/>
                <w:lang w:val="es-ES" w:eastAsia="en-US"/>
              </w:rPr>
              <w:t xml:space="preserve">Letrero de prevención, sobre aviso de zanjas abiertas, 1.2 x </w:t>
            </w:r>
            <w:smartTag w:uri="urn:schemas-microsoft-com:office:smarttags" w:element="metricconverter">
              <w:smartTagPr>
                <w:attr w:name="ProductID" w:val="2.4 m"/>
              </w:smartTagPr>
              <w:r w:rsidRPr="00F16A46">
                <w:rPr>
                  <w:rFonts w:ascii="Arial" w:eastAsiaTheme="minorHAnsi" w:hAnsi="Arial" w:cs="Arial"/>
                  <w:sz w:val="16"/>
                  <w:szCs w:val="16"/>
                  <w:lang w:val="es-ES" w:eastAsia="en-US"/>
                </w:rPr>
                <w:t>2.4 m</w:t>
              </w:r>
            </w:smartTag>
          </w:p>
        </w:tc>
      </w:tr>
      <w:tr w:rsidR="00C05A74" w:rsidRPr="00F16A46" w:rsidTr="00F16A46">
        <w:trPr>
          <w:trHeight w:val="402"/>
          <w:jc w:val="center"/>
        </w:trPr>
        <w:tc>
          <w:tcPr>
            <w:tcW w:w="4169" w:type="dxa"/>
            <w:shd w:val="clear" w:color="auto" w:fill="auto"/>
            <w:noWrap/>
            <w:vAlign w:val="bottom"/>
          </w:tcPr>
          <w:p w:rsidR="00C05A74" w:rsidRPr="00F16A46" w:rsidRDefault="00C05A74" w:rsidP="00E31C76">
            <w:pPr>
              <w:autoSpaceDE/>
              <w:autoSpaceDN/>
              <w:spacing w:after="200"/>
              <w:ind w:left="142"/>
              <w:jc w:val="both"/>
              <w:rPr>
                <w:rFonts w:ascii="Arial" w:eastAsiaTheme="minorHAnsi" w:hAnsi="Arial" w:cs="Arial"/>
                <w:sz w:val="16"/>
                <w:szCs w:val="16"/>
                <w:lang w:val="es-ES" w:eastAsia="en-US"/>
              </w:rPr>
            </w:pPr>
            <w:r w:rsidRPr="00F16A46">
              <w:rPr>
                <w:rFonts w:ascii="Arial" w:eastAsiaTheme="minorHAnsi" w:hAnsi="Arial" w:cs="Arial"/>
                <w:sz w:val="16"/>
                <w:szCs w:val="16"/>
                <w:lang w:val="es-ES" w:eastAsia="en-US"/>
              </w:rPr>
              <w:t>Caballetes de madera</w:t>
            </w:r>
          </w:p>
        </w:tc>
      </w:tr>
      <w:tr w:rsidR="00C05A74" w:rsidRPr="00F16A46" w:rsidTr="00F16A46">
        <w:trPr>
          <w:trHeight w:val="402"/>
          <w:jc w:val="center"/>
        </w:trPr>
        <w:tc>
          <w:tcPr>
            <w:tcW w:w="4169" w:type="dxa"/>
            <w:shd w:val="clear" w:color="auto" w:fill="auto"/>
            <w:noWrap/>
            <w:vAlign w:val="bottom"/>
          </w:tcPr>
          <w:p w:rsidR="00C05A74" w:rsidRPr="00F16A46" w:rsidRDefault="00C05A74" w:rsidP="00E31C76">
            <w:pPr>
              <w:autoSpaceDE/>
              <w:autoSpaceDN/>
              <w:spacing w:after="200"/>
              <w:ind w:left="142"/>
              <w:jc w:val="both"/>
              <w:rPr>
                <w:rFonts w:ascii="Arial" w:eastAsiaTheme="minorHAnsi" w:hAnsi="Arial" w:cs="Arial"/>
                <w:sz w:val="16"/>
                <w:szCs w:val="16"/>
                <w:lang w:val="es-ES" w:eastAsia="en-US"/>
              </w:rPr>
            </w:pPr>
            <w:r w:rsidRPr="00F16A46">
              <w:rPr>
                <w:rFonts w:ascii="Arial" w:eastAsiaTheme="minorHAnsi" w:hAnsi="Arial" w:cs="Arial"/>
                <w:sz w:val="16"/>
                <w:szCs w:val="16"/>
                <w:lang w:val="es-ES" w:eastAsia="en-US"/>
              </w:rPr>
              <w:t>Cinta plástica fosforecente</w:t>
            </w:r>
          </w:p>
        </w:tc>
      </w:tr>
      <w:tr w:rsidR="00C05A74" w:rsidRPr="00F16A46" w:rsidTr="00F16A46">
        <w:trPr>
          <w:trHeight w:val="402"/>
          <w:jc w:val="center"/>
        </w:trPr>
        <w:tc>
          <w:tcPr>
            <w:tcW w:w="4169" w:type="dxa"/>
            <w:shd w:val="clear" w:color="auto" w:fill="auto"/>
            <w:noWrap/>
            <w:vAlign w:val="bottom"/>
          </w:tcPr>
          <w:p w:rsidR="00C05A74" w:rsidRPr="00F16A46" w:rsidRDefault="00C05A74" w:rsidP="00E31C76">
            <w:pPr>
              <w:autoSpaceDE/>
              <w:autoSpaceDN/>
              <w:spacing w:after="200"/>
              <w:ind w:left="142"/>
              <w:jc w:val="both"/>
              <w:rPr>
                <w:rFonts w:ascii="Arial" w:eastAsiaTheme="minorHAnsi" w:hAnsi="Arial" w:cs="Arial"/>
                <w:sz w:val="16"/>
                <w:szCs w:val="16"/>
                <w:lang w:val="es-ES" w:eastAsia="en-US"/>
              </w:rPr>
            </w:pPr>
            <w:r w:rsidRPr="00F16A46">
              <w:rPr>
                <w:rFonts w:ascii="Arial" w:eastAsiaTheme="minorHAnsi" w:hAnsi="Arial" w:cs="Arial"/>
                <w:sz w:val="16"/>
                <w:szCs w:val="16"/>
                <w:lang w:val="es-ES" w:eastAsia="en-US"/>
              </w:rPr>
              <w:t>Programa de incentivo a estudiantes</w:t>
            </w:r>
          </w:p>
        </w:tc>
      </w:tr>
      <w:tr w:rsidR="00C05A74" w:rsidRPr="00F16A46" w:rsidTr="00F16A46">
        <w:trPr>
          <w:trHeight w:val="510"/>
          <w:jc w:val="center"/>
        </w:trPr>
        <w:tc>
          <w:tcPr>
            <w:tcW w:w="4169" w:type="dxa"/>
            <w:shd w:val="clear" w:color="auto" w:fill="auto"/>
            <w:noWrap/>
            <w:vAlign w:val="bottom"/>
          </w:tcPr>
          <w:p w:rsidR="00C05A74" w:rsidRPr="00F16A46" w:rsidRDefault="00C05A74" w:rsidP="00E31C76">
            <w:pPr>
              <w:autoSpaceDE/>
              <w:autoSpaceDN/>
              <w:spacing w:after="200"/>
              <w:ind w:left="142"/>
              <w:jc w:val="both"/>
              <w:rPr>
                <w:rFonts w:ascii="Arial" w:eastAsiaTheme="minorHAnsi" w:hAnsi="Arial" w:cs="Arial"/>
                <w:sz w:val="16"/>
                <w:szCs w:val="16"/>
                <w:lang w:val="es-ES" w:eastAsia="en-US"/>
              </w:rPr>
            </w:pPr>
            <w:r w:rsidRPr="00F16A46">
              <w:rPr>
                <w:rFonts w:ascii="Arial" w:eastAsiaTheme="minorHAnsi" w:hAnsi="Arial" w:cs="Arial"/>
                <w:sz w:val="16"/>
                <w:szCs w:val="16"/>
                <w:lang w:val="es-ES" w:eastAsia="en-US"/>
              </w:rPr>
              <w:t>Preparación y realización de eventos de capacitación, dirigido a los líderes de las organizaciones de los barrios</w:t>
            </w:r>
          </w:p>
        </w:tc>
      </w:tr>
      <w:tr w:rsidR="00C05A74" w:rsidRPr="00F16A46" w:rsidTr="00F16A46">
        <w:trPr>
          <w:trHeight w:val="402"/>
          <w:jc w:val="center"/>
        </w:trPr>
        <w:tc>
          <w:tcPr>
            <w:tcW w:w="4169" w:type="dxa"/>
            <w:shd w:val="clear" w:color="auto" w:fill="auto"/>
            <w:noWrap/>
            <w:vAlign w:val="bottom"/>
          </w:tcPr>
          <w:p w:rsidR="00C05A74" w:rsidRPr="00F16A46" w:rsidRDefault="00C05A74" w:rsidP="00E31C76">
            <w:pPr>
              <w:autoSpaceDE/>
              <w:autoSpaceDN/>
              <w:spacing w:after="200"/>
              <w:ind w:left="142"/>
              <w:jc w:val="both"/>
              <w:rPr>
                <w:rFonts w:ascii="Arial" w:eastAsiaTheme="minorHAnsi" w:hAnsi="Arial" w:cs="Arial"/>
                <w:sz w:val="16"/>
                <w:szCs w:val="16"/>
                <w:lang w:val="es-ES" w:eastAsia="en-US"/>
              </w:rPr>
            </w:pPr>
            <w:r w:rsidRPr="00F16A46">
              <w:rPr>
                <w:rFonts w:ascii="Arial" w:eastAsiaTheme="minorHAnsi" w:hAnsi="Arial" w:cs="Arial"/>
                <w:sz w:val="16"/>
                <w:szCs w:val="16"/>
                <w:lang w:val="es-ES" w:eastAsia="en-US"/>
              </w:rPr>
              <w:t>Supervisión del programa</w:t>
            </w:r>
          </w:p>
        </w:tc>
      </w:tr>
    </w:tbl>
    <w:p w:rsidR="00C05A74" w:rsidRPr="00F16A46" w:rsidRDefault="00C05A74" w:rsidP="00E31C76">
      <w:pPr>
        <w:autoSpaceDE/>
        <w:autoSpaceDN/>
        <w:spacing w:after="200"/>
        <w:ind w:left="142"/>
        <w:jc w:val="both"/>
        <w:rPr>
          <w:rFonts w:ascii="Arial" w:eastAsiaTheme="minorHAnsi" w:hAnsi="Arial" w:cs="Arial"/>
          <w:b/>
          <w:i/>
          <w:sz w:val="16"/>
          <w:szCs w:val="16"/>
          <w:lang w:eastAsia="en-US"/>
        </w:rPr>
      </w:pPr>
    </w:p>
    <w:p w:rsidR="00C05A74" w:rsidRPr="00F16A46" w:rsidRDefault="00C05A74" w:rsidP="00E31C76">
      <w:pPr>
        <w:autoSpaceDE/>
        <w:autoSpaceDN/>
        <w:spacing w:after="200"/>
        <w:ind w:left="142"/>
        <w:jc w:val="both"/>
        <w:rPr>
          <w:rFonts w:ascii="Arial" w:eastAsiaTheme="minorHAnsi" w:hAnsi="Arial" w:cs="Arial"/>
          <w:b/>
          <w:sz w:val="16"/>
          <w:szCs w:val="16"/>
          <w:lang w:eastAsia="en-US"/>
        </w:rPr>
      </w:pPr>
      <w:r w:rsidRPr="00F16A46">
        <w:rPr>
          <w:rFonts w:ascii="Arial" w:eastAsiaTheme="minorHAnsi" w:hAnsi="Arial" w:cs="Arial"/>
          <w:b/>
          <w:sz w:val="16"/>
          <w:szCs w:val="16"/>
          <w:lang w:eastAsia="en-US"/>
        </w:rPr>
        <w:t>44.3  Medición y forma de Pago</w:t>
      </w:r>
    </w:p>
    <w:p w:rsidR="00C05A74" w:rsidRPr="00F16A46" w:rsidRDefault="00C05A74" w:rsidP="00E31C76">
      <w:pPr>
        <w:autoSpaceDE/>
        <w:autoSpaceDN/>
        <w:spacing w:after="200"/>
        <w:ind w:left="142"/>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Los costos que demande la mitigación ambiental durante la construcción del sistema de alcantarillado sanitario, serán liquidados de acuerdo con los siguientes conceptos de trabajo:</w:t>
      </w:r>
    </w:p>
    <w:p w:rsidR="00C05A74" w:rsidRPr="00F16A46" w:rsidRDefault="00C05A74" w:rsidP="00E31C76">
      <w:pPr>
        <w:numPr>
          <w:ilvl w:val="4"/>
          <w:numId w:val="14"/>
        </w:numPr>
        <w:autoSpaceDE/>
        <w:autoSpaceDN/>
        <w:spacing w:after="200"/>
        <w:ind w:left="142" w:firstLine="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Mitigación ambiental PTAR1</w:t>
      </w:r>
    </w:p>
    <w:p w:rsidR="00C05A74" w:rsidRPr="00F16A46" w:rsidRDefault="00C05A74" w:rsidP="00E31C76">
      <w:pPr>
        <w:numPr>
          <w:ilvl w:val="4"/>
          <w:numId w:val="14"/>
        </w:numPr>
        <w:autoSpaceDE/>
        <w:autoSpaceDN/>
        <w:spacing w:after="200"/>
        <w:ind w:left="142" w:firstLine="0"/>
        <w:jc w:val="both"/>
        <w:rPr>
          <w:rFonts w:ascii="Arial" w:eastAsiaTheme="minorHAnsi" w:hAnsi="Arial" w:cs="Arial"/>
          <w:sz w:val="16"/>
          <w:szCs w:val="16"/>
          <w:lang w:eastAsia="en-US"/>
        </w:rPr>
      </w:pPr>
      <w:r w:rsidRPr="00F16A46">
        <w:rPr>
          <w:rFonts w:ascii="Arial" w:eastAsiaTheme="minorHAnsi" w:hAnsi="Arial" w:cs="Arial"/>
          <w:sz w:val="16"/>
          <w:szCs w:val="16"/>
          <w:lang w:eastAsia="en-US"/>
        </w:rPr>
        <w:t>Mitigación ambiental PTAR2</w:t>
      </w:r>
    </w:p>
    <w:p w:rsidR="00C05A74" w:rsidRPr="00F16A46" w:rsidRDefault="00C05A74" w:rsidP="00E31C76">
      <w:pPr>
        <w:keepNext/>
        <w:numPr>
          <w:ilvl w:val="0"/>
          <w:numId w:val="25"/>
        </w:numPr>
        <w:autoSpaceDE/>
        <w:autoSpaceDN/>
        <w:spacing w:after="200"/>
        <w:jc w:val="both"/>
        <w:outlineLvl w:val="0"/>
        <w:rPr>
          <w:rFonts w:ascii="Arial" w:eastAsia="Times New Roman" w:hAnsi="Arial" w:cs="Arial"/>
          <w:b/>
          <w:color w:val="666699"/>
          <w:sz w:val="16"/>
          <w:szCs w:val="16"/>
          <w:lang w:val="es-ES" w:eastAsia="es-ES"/>
        </w:rPr>
      </w:pPr>
      <w:r w:rsidRPr="00F16A46">
        <w:rPr>
          <w:rFonts w:ascii="Arial" w:eastAsia="Times New Roman" w:hAnsi="Arial" w:cs="Arial"/>
          <w:b/>
          <w:sz w:val="16"/>
          <w:szCs w:val="16"/>
          <w:lang w:eastAsia="es-ES"/>
        </w:rPr>
        <w:t>LIMPIEZA FINAL DE LA OBRA</w:t>
      </w:r>
      <w:r w:rsidRPr="00F16A46">
        <w:rPr>
          <w:rFonts w:ascii="Arial" w:eastAsia="Times New Roman" w:hAnsi="Arial" w:cs="Arial"/>
          <w:b/>
          <w:color w:val="666699"/>
          <w:sz w:val="16"/>
          <w:szCs w:val="16"/>
          <w:lang w:val="es-ES" w:eastAsia="es-ES"/>
        </w:rPr>
        <w:fldChar w:fldCharType="begin"/>
      </w:r>
      <w:r w:rsidRPr="00F16A46">
        <w:rPr>
          <w:rFonts w:ascii="Arial" w:eastAsia="Times New Roman" w:hAnsi="Arial" w:cs="Arial"/>
          <w:b/>
          <w:color w:val="666699"/>
          <w:sz w:val="16"/>
          <w:szCs w:val="16"/>
          <w:lang w:val="es-ES" w:eastAsia="es-ES"/>
        </w:rPr>
        <w:instrText>TC "17.0</w:instrText>
      </w:r>
      <w:r w:rsidRPr="00F16A46">
        <w:rPr>
          <w:rFonts w:ascii="Arial" w:eastAsia="Times New Roman" w:hAnsi="Arial" w:cs="Arial"/>
          <w:b/>
          <w:color w:val="666699"/>
          <w:sz w:val="16"/>
          <w:szCs w:val="16"/>
          <w:lang w:val="es-ES" w:eastAsia="es-ES"/>
        </w:rPr>
        <w:tab/>
        <w:instrText>RUBRO\:</w:instrText>
      </w:r>
      <w:r w:rsidRPr="00F16A46">
        <w:rPr>
          <w:rFonts w:ascii="Arial" w:eastAsia="Times New Roman" w:hAnsi="Arial" w:cs="Arial"/>
          <w:b/>
          <w:color w:val="666699"/>
          <w:sz w:val="16"/>
          <w:szCs w:val="16"/>
          <w:lang w:val="es-ES" w:eastAsia="es-ES"/>
        </w:rPr>
        <w:tab/>
      </w:r>
      <w:r w:rsidRPr="00F16A46">
        <w:rPr>
          <w:rFonts w:ascii="Arial" w:eastAsia="Times New Roman" w:hAnsi="Arial" w:cs="Arial"/>
          <w:b/>
          <w:color w:val="666699"/>
          <w:sz w:val="16"/>
          <w:szCs w:val="16"/>
          <w:lang w:val="es-ES" w:eastAsia="es-ES"/>
        </w:rPr>
        <w:tab/>
      </w:r>
      <w:r w:rsidRPr="00F16A46">
        <w:rPr>
          <w:rFonts w:ascii="Arial" w:eastAsia="Times New Roman" w:hAnsi="Arial" w:cs="Arial"/>
          <w:b/>
          <w:color w:val="666699"/>
          <w:sz w:val="16"/>
          <w:szCs w:val="16"/>
          <w:lang w:val="es-ES" w:eastAsia="es-ES"/>
        </w:rPr>
        <w:tab/>
        <w:instrText>INSTALACION DE HIDRANTES"</w:instrText>
      </w:r>
      <w:r w:rsidRPr="00F16A46">
        <w:rPr>
          <w:rFonts w:ascii="Arial" w:eastAsia="Times New Roman" w:hAnsi="Arial" w:cs="Arial"/>
          <w:b/>
          <w:color w:val="666699"/>
          <w:sz w:val="16"/>
          <w:szCs w:val="16"/>
          <w:lang w:val="es-ES" w:eastAsia="es-ES"/>
        </w:rPr>
        <w:fldChar w:fldCharType="end"/>
      </w:r>
    </w:p>
    <w:p w:rsidR="00C05A74" w:rsidRPr="00F16A46" w:rsidRDefault="00C05A74" w:rsidP="00E31C76">
      <w:pPr>
        <w:suppressAutoHyphens/>
        <w:autoSpaceDE/>
        <w:autoSpaceDN/>
        <w:spacing w:after="200"/>
        <w:ind w:left="142"/>
        <w:jc w:val="both"/>
        <w:rPr>
          <w:rFonts w:ascii="Arial" w:eastAsiaTheme="minorHAnsi" w:hAnsi="Arial" w:cs="Arial"/>
          <w:b/>
          <w:sz w:val="16"/>
          <w:szCs w:val="16"/>
          <w:lang w:val="es-EC" w:eastAsia="en-US"/>
        </w:rPr>
      </w:pPr>
      <w:r w:rsidRPr="00F16A46">
        <w:rPr>
          <w:rFonts w:ascii="Arial" w:eastAsiaTheme="minorHAnsi" w:hAnsi="Arial" w:cs="Arial"/>
          <w:b/>
          <w:sz w:val="16"/>
          <w:szCs w:val="16"/>
          <w:lang w:val="es-EC" w:eastAsia="en-US"/>
        </w:rPr>
        <w:t>45.1 Definición</w:t>
      </w:r>
    </w:p>
    <w:p w:rsidR="00C05A74" w:rsidRPr="00F16A46" w:rsidRDefault="00C05A74" w:rsidP="00E31C76">
      <w:pPr>
        <w:autoSpaceDE/>
        <w:autoSpaceDN/>
        <w:spacing w:after="120"/>
        <w:jc w:val="both"/>
        <w:rPr>
          <w:rFonts w:ascii="Arial" w:eastAsiaTheme="minorHAnsi" w:hAnsi="Arial" w:cs="Arial"/>
          <w:sz w:val="16"/>
          <w:szCs w:val="16"/>
          <w:lang w:val="es-EC" w:eastAsia="en-US"/>
        </w:rPr>
      </w:pPr>
      <w:r w:rsidRPr="00F16A46">
        <w:rPr>
          <w:rFonts w:ascii="Arial" w:eastAsiaTheme="minorHAnsi" w:hAnsi="Arial" w:cs="Arial"/>
          <w:sz w:val="16"/>
          <w:szCs w:val="16"/>
          <w:lang w:val="es-EC" w:eastAsia="en-US"/>
        </w:rPr>
        <w:t>Se denominará limpieza final y de la obra al conjunto de trabajos que deberá realizar el Constructor para que los lugares que rodeen las obras muestren un aspecto de orden y de limpieza satisfactoria al Contratante.</w:t>
      </w:r>
    </w:p>
    <w:p w:rsidR="00C05A74" w:rsidRPr="00F16A46" w:rsidRDefault="00C05A74" w:rsidP="00E31C76">
      <w:pPr>
        <w:suppressAutoHyphens/>
        <w:autoSpaceDE/>
        <w:autoSpaceDN/>
        <w:spacing w:after="200"/>
        <w:ind w:left="142"/>
        <w:jc w:val="both"/>
        <w:rPr>
          <w:rFonts w:ascii="Arial" w:eastAsiaTheme="minorHAnsi" w:hAnsi="Arial" w:cs="Arial"/>
          <w:b/>
          <w:sz w:val="16"/>
          <w:szCs w:val="16"/>
          <w:lang w:val="es-EC" w:eastAsia="en-US"/>
        </w:rPr>
      </w:pPr>
      <w:r w:rsidRPr="00F16A46">
        <w:rPr>
          <w:rFonts w:ascii="Arial" w:eastAsiaTheme="minorHAnsi" w:hAnsi="Arial" w:cs="Arial"/>
          <w:b/>
          <w:sz w:val="16"/>
          <w:szCs w:val="16"/>
          <w:lang w:val="es-EC" w:eastAsia="en-US"/>
        </w:rPr>
        <w:t>45.2 Especificaciones.</w:t>
      </w:r>
    </w:p>
    <w:p w:rsidR="00C05A74" w:rsidRPr="00F16A46" w:rsidRDefault="00C05A74" w:rsidP="00E31C76">
      <w:pPr>
        <w:autoSpaceDE/>
        <w:autoSpaceDN/>
        <w:spacing w:after="200"/>
        <w:jc w:val="both"/>
        <w:rPr>
          <w:rFonts w:ascii="Arial" w:eastAsiaTheme="minorHAnsi" w:hAnsi="Arial" w:cs="Arial"/>
          <w:sz w:val="16"/>
          <w:szCs w:val="16"/>
          <w:lang w:val="es-EC" w:eastAsia="en-US"/>
        </w:rPr>
      </w:pPr>
      <w:r w:rsidRPr="00F16A46">
        <w:rPr>
          <w:rFonts w:ascii="Arial" w:eastAsiaTheme="minorHAnsi" w:hAnsi="Arial" w:cs="Arial"/>
          <w:sz w:val="16"/>
          <w:szCs w:val="16"/>
          <w:lang w:val="es-EC" w:eastAsia="en-US"/>
        </w:rPr>
        <w:t>Previamente a este trabajo todas las obras componentes del proyecto deberán estar totalmente terminadas.</w:t>
      </w:r>
    </w:p>
    <w:p w:rsidR="00C05A74" w:rsidRPr="00F16A46" w:rsidRDefault="00C05A74" w:rsidP="00E31C76">
      <w:pPr>
        <w:autoSpaceDE/>
        <w:autoSpaceDN/>
        <w:spacing w:after="200"/>
        <w:jc w:val="both"/>
        <w:rPr>
          <w:rFonts w:ascii="Arial" w:eastAsiaTheme="minorHAnsi" w:hAnsi="Arial" w:cs="Arial"/>
          <w:sz w:val="16"/>
          <w:szCs w:val="16"/>
          <w:lang w:val="es-EC" w:eastAsia="en-US"/>
        </w:rPr>
      </w:pPr>
      <w:r w:rsidRPr="00F16A46">
        <w:rPr>
          <w:rFonts w:ascii="Arial" w:eastAsiaTheme="minorHAnsi" w:hAnsi="Arial" w:cs="Arial"/>
          <w:sz w:val="16"/>
          <w:szCs w:val="16"/>
          <w:lang w:val="es-EC" w:eastAsia="en-US"/>
        </w:rPr>
        <w:lastRenderedPageBreak/>
        <w:t>El Constructor deberá retirar de los sitios ocupados y aledaños a las obras, todas las basuras, desperdicios, materiales sobrantes y demás objetos de su propiedad que hayan sido usados por  él durante la ejecución de los trabajos. El sitio seleccionado para el destino final de los desperdicios deberá ser aprobado previamente por el ingeniero Fiscalizador de la obra.</w:t>
      </w:r>
    </w:p>
    <w:p w:rsidR="00C05A74" w:rsidRPr="00F16A46" w:rsidRDefault="00C05A74" w:rsidP="00E31C76">
      <w:pPr>
        <w:autoSpaceDE/>
        <w:autoSpaceDN/>
        <w:spacing w:after="200"/>
        <w:jc w:val="both"/>
        <w:rPr>
          <w:rFonts w:ascii="Arial" w:eastAsiaTheme="minorHAnsi" w:hAnsi="Arial" w:cs="Arial"/>
          <w:sz w:val="16"/>
          <w:szCs w:val="16"/>
          <w:lang w:val="es-EC" w:eastAsia="en-US"/>
        </w:rPr>
      </w:pPr>
      <w:r w:rsidRPr="00F16A46">
        <w:rPr>
          <w:rFonts w:ascii="Arial" w:eastAsiaTheme="minorHAnsi" w:hAnsi="Arial" w:cs="Arial"/>
          <w:sz w:val="16"/>
          <w:szCs w:val="16"/>
          <w:lang w:val="es-EC" w:eastAsia="en-US"/>
        </w:rPr>
        <w:t>En caso de que el Constructor no ejecute estos trabajos, el ingeniero Fiscalizador podrá ordenar este la limpieza a expensas del Constructor de la obra, deduciendo el importe de los gastos, de los saldos que el Constructor tenga en su favor en las liquidaciones con el Contratante.</w:t>
      </w:r>
    </w:p>
    <w:p w:rsidR="00C05A74" w:rsidRPr="00F16A46" w:rsidRDefault="00C05A74" w:rsidP="00E31C76">
      <w:pPr>
        <w:suppressAutoHyphens/>
        <w:autoSpaceDE/>
        <w:autoSpaceDN/>
        <w:spacing w:after="200"/>
        <w:ind w:left="142"/>
        <w:jc w:val="both"/>
        <w:rPr>
          <w:rFonts w:ascii="Arial" w:eastAsiaTheme="minorHAnsi" w:hAnsi="Arial" w:cs="Arial"/>
          <w:b/>
          <w:sz w:val="16"/>
          <w:szCs w:val="16"/>
          <w:lang w:val="es-EC" w:eastAsia="en-US"/>
        </w:rPr>
      </w:pPr>
      <w:r w:rsidRPr="00F16A46">
        <w:rPr>
          <w:rFonts w:ascii="Arial" w:eastAsiaTheme="minorHAnsi" w:hAnsi="Arial" w:cs="Arial"/>
          <w:b/>
          <w:sz w:val="16"/>
          <w:szCs w:val="16"/>
          <w:lang w:val="es-EC" w:eastAsia="en-US"/>
        </w:rPr>
        <w:t>45.3 Medición y pago</w:t>
      </w:r>
    </w:p>
    <w:p w:rsidR="00C05A74" w:rsidRPr="00F16A46" w:rsidRDefault="00C05A74" w:rsidP="00E31C76">
      <w:pPr>
        <w:autoSpaceDE/>
        <w:autoSpaceDN/>
        <w:spacing w:after="200"/>
        <w:jc w:val="both"/>
        <w:rPr>
          <w:rFonts w:ascii="Arial" w:eastAsiaTheme="minorHAnsi" w:hAnsi="Arial" w:cs="Arial"/>
          <w:sz w:val="16"/>
          <w:szCs w:val="16"/>
          <w:lang w:val="es-EC" w:eastAsia="en-US"/>
        </w:rPr>
      </w:pPr>
      <w:r w:rsidRPr="00F16A46">
        <w:rPr>
          <w:rFonts w:ascii="Arial" w:eastAsiaTheme="minorHAnsi" w:hAnsi="Arial" w:cs="Arial"/>
          <w:sz w:val="16"/>
          <w:szCs w:val="16"/>
          <w:lang w:val="es-EC" w:eastAsia="en-US"/>
        </w:rPr>
        <w:t>La medida será el número de metros cuadrados de limpieza ejecutado por el Contratista, esta área abarcará solamente las estructuras definidas en los planos.</w:t>
      </w:r>
    </w:p>
    <w:p w:rsidR="00C05A74" w:rsidRPr="00F16A46" w:rsidRDefault="00C05A74" w:rsidP="00E31C76">
      <w:pPr>
        <w:widowControl w:val="0"/>
        <w:suppressAutoHyphens/>
        <w:autoSpaceDE/>
        <w:autoSpaceDN/>
        <w:ind w:left="142"/>
        <w:jc w:val="both"/>
        <w:rPr>
          <w:rFonts w:ascii="Arial" w:eastAsia="Times New Roman" w:hAnsi="Arial" w:cs="Arial"/>
          <w:b/>
          <w:snapToGrid w:val="0"/>
          <w:spacing w:val="-3"/>
          <w:sz w:val="16"/>
          <w:szCs w:val="16"/>
          <w:lang w:val="es-EC" w:eastAsia="es-ES"/>
        </w:rPr>
      </w:pPr>
      <w:r w:rsidRPr="00F16A46">
        <w:rPr>
          <w:rFonts w:ascii="Arial" w:eastAsia="Times New Roman" w:hAnsi="Arial" w:cs="Arial"/>
          <w:b/>
          <w:snapToGrid w:val="0"/>
          <w:spacing w:val="-3"/>
          <w:sz w:val="16"/>
          <w:szCs w:val="16"/>
          <w:lang w:val="es-EC" w:eastAsia="es-ES"/>
        </w:rPr>
        <w:t>45.4 Conceptos de trabajo</w:t>
      </w:r>
    </w:p>
    <w:p w:rsidR="00C05A74" w:rsidRPr="00F16A46" w:rsidRDefault="00C05A74" w:rsidP="00E31C76">
      <w:pPr>
        <w:autoSpaceDE/>
        <w:autoSpaceDN/>
        <w:spacing w:after="200"/>
        <w:jc w:val="both"/>
        <w:rPr>
          <w:rFonts w:ascii="Arial" w:eastAsiaTheme="minorHAnsi" w:hAnsi="Arial" w:cs="Arial"/>
          <w:sz w:val="16"/>
          <w:szCs w:val="16"/>
          <w:lang w:val="es-EC" w:eastAsia="en-US"/>
        </w:rPr>
      </w:pPr>
      <w:r w:rsidRPr="00F16A46">
        <w:rPr>
          <w:rFonts w:ascii="Arial" w:eastAsiaTheme="minorHAnsi" w:hAnsi="Arial" w:cs="Arial"/>
          <w:sz w:val="16"/>
          <w:szCs w:val="16"/>
          <w:lang w:val="es-EC" w:eastAsia="en-US"/>
        </w:rPr>
        <w:t>La limpieza será estimada en metros cuadrados y pagada al Constructor de acuerdo al siguiente concepto de trabajo:</w:t>
      </w:r>
    </w:p>
    <w:p w:rsidR="00F16A46" w:rsidRDefault="00C05A74" w:rsidP="00E31C76">
      <w:pPr>
        <w:widowControl w:val="0"/>
        <w:autoSpaceDE/>
        <w:autoSpaceDN/>
        <w:spacing w:after="200"/>
        <w:jc w:val="both"/>
        <w:rPr>
          <w:rFonts w:ascii="Arial" w:eastAsiaTheme="minorHAnsi" w:hAnsi="Arial" w:cs="Arial"/>
          <w:sz w:val="16"/>
          <w:szCs w:val="16"/>
          <w:lang w:val="es-EC" w:eastAsia="en-US"/>
        </w:rPr>
      </w:pPr>
      <w:r w:rsidRPr="00F16A46">
        <w:rPr>
          <w:rFonts w:ascii="Arial" w:eastAsiaTheme="minorHAnsi" w:hAnsi="Arial" w:cs="Arial"/>
          <w:sz w:val="16"/>
          <w:szCs w:val="16"/>
          <w:lang w:val="es-EC" w:eastAsia="en-US"/>
        </w:rPr>
        <w:t xml:space="preserve">Limpieza final de la obra </w:t>
      </w:r>
    </w:p>
    <w:p w:rsidR="00E31C76" w:rsidRPr="00E31C76" w:rsidRDefault="00E31C76" w:rsidP="00E31C76">
      <w:pPr>
        <w:widowControl w:val="0"/>
        <w:autoSpaceDE/>
        <w:autoSpaceDN/>
        <w:spacing w:after="200"/>
        <w:jc w:val="both"/>
        <w:rPr>
          <w:rFonts w:ascii="Arial" w:eastAsiaTheme="minorHAnsi" w:hAnsi="Arial" w:cs="Arial"/>
          <w:sz w:val="16"/>
          <w:szCs w:val="16"/>
          <w:lang w:val="es-EC" w:eastAsia="en-US"/>
        </w:rPr>
      </w:pPr>
    </w:p>
    <w:p w:rsidR="00C05A74" w:rsidRPr="00F16A46" w:rsidRDefault="00C05A74" w:rsidP="00E31C76">
      <w:pPr>
        <w:keepNext/>
        <w:autoSpaceDE/>
        <w:autoSpaceDN/>
        <w:jc w:val="both"/>
        <w:outlineLvl w:val="0"/>
        <w:rPr>
          <w:rFonts w:ascii="Arial" w:eastAsia="Times New Roman" w:hAnsi="Arial" w:cs="Arial"/>
          <w:b/>
          <w:color w:val="666699"/>
          <w:sz w:val="16"/>
          <w:szCs w:val="16"/>
          <w:lang w:val="es-ES" w:eastAsia="es-ES"/>
        </w:rPr>
      </w:pPr>
      <w:r w:rsidRPr="00F16A46">
        <w:rPr>
          <w:rFonts w:ascii="Arial" w:eastAsia="Times New Roman" w:hAnsi="Arial" w:cs="Arial"/>
          <w:b/>
          <w:sz w:val="16"/>
          <w:szCs w:val="16"/>
          <w:lang w:val="es-ES" w:eastAsia="es-ES"/>
        </w:rPr>
        <w:t>B) RUBROS DE MATERIALES BÁSICOS</w:t>
      </w:r>
    </w:p>
    <w:p w:rsidR="00C05A74" w:rsidRPr="00F16A46" w:rsidRDefault="00C05A74" w:rsidP="00E31C76">
      <w:pPr>
        <w:keepNext/>
        <w:autoSpaceDE/>
        <w:autoSpaceDN/>
        <w:jc w:val="both"/>
        <w:outlineLvl w:val="0"/>
        <w:rPr>
          <w:rFonts w:ascii="Arial" w:eastAsia="Times New Roman" w:hAnsi="Arial" w:cs="Arial"/>
          <w:b/>
          <w:color w:val="666699"/>
          <w:sz w:val="16"/>
          <w:szCs w:val="16"/>
          <w:lang w:eastAsia="es-ES"/>
        </w:rPr>
      </w:pPr>
    </w:p>
    <w:p w:rsidR="00C05A74" w:rsidRPr="00F16A46" w:rsidRDefault="00C05A74" w:rsidP="00E31C76">
      <w:pPr>
        <w:keepNext/>
        <w:numPr>
          <w:ilvl w:val="1"/>
          <w:numId w:val="18"/>
        </w:numPr>
        <w:autoSpaceDE/>
        <w:autoSpaceDN/>
        <w:spacing w:after="200"/>
        <w:jc w:val="both"/>
        <w:outlineLvl w:val="0"/>
        <w:rPr>
          <w:rFonts w:ascii="Arial" w:eastAsia="Times New Roman" w:hAnsi="Arial" w:cs="Arial"/>
          <w:b/>
          <w:sz w:val="16"/>
          <w:szCs w:val="16"/>
          <w:lang w:val="es-ES" w:eastAsia="es-ES"/>
        </w:rPr>
      </w:pPr>
      <w:r w:rsidRPr="00F16A46">
        <w:rPr>
          <w:rFonts w:ascii="Arial" w:eastAsia="Times New Roman" w:hAnsi="Arial" w:cs="Arial"/>
          <w:b/>
          <w:sz w:val="16"/>
          <w:szCs w:val="16"/>
          <w:lang w:val="es-ES" w:eastAsia="es-ES"/>
        </w:rPr>
        <w:t>MATERIAL: AGUA.</w:t>
      </w:r>
    </w:p>
    <w:p w:rsidR="00C05A74" w:rsidRPr="00F16A46" w:rsidRDefault="00C05A74" w:rsidP="00E31C76">
      <w:pPr>
        <w:autoSpaceDE/>
        <w:autoSpaceDN/>
        <w:spacing w:after="200"/>
        <w:jc w:val="both"/>
        <w:rPr>
          <w:rFonts w:ascii="Arial" w:eastAsiaTheme="minorHAnsi" w:hAnsi="Arial" w:cs="Arial"/>
          <w:b/>
          <w:spacing w:val="-3"/>
          <w:sz w:val="16"/>
          <w:szCs w:val="16"/>
          <w:lang w:val="es-ES" w:eastAsia="en-US"/>
        </w:rPr>
      </w:pPr>
      <w:r w:rsidRPr="00F16A46">
        <w:rPr>
          <w:rFonts w:ascii="Arial" w:eastAsiaTheme="minorHAnsi" w:hAnsi="Arial" w:cs="Arial"/>
          <w:b/>
          <w:spacing w:val="-3"/>
          <w:sz w:val="16"/>
          <w:szCs w:val="16"/>
          <w:lang w:val="es-ES" w:eastAsia="en-US"/>
        </w:rPr>
        <w:t>1.1.</w:t>
      </w:r>
      <w:r w:rsidRPr="00F16A46">
        <w:rPr>
          <w:rFonts w:ascii="Arial" w:eastAsiaTheme="minorHAnsi" w:hAnsi="Arial" w:cs="Arial"/>
          <w:b/>
          <w:spacing w:val="-3"/>
          <w:sz w:val="16"/>
          <w:szCs w:val="16"/>
          <w:lang w:val="es-ES" w:eastAsia="en-US"/>
        </w:rPr>
        <w:tab/>
      </w:r>
      <w:r w:rsidRPr="00F16A46">
        <w:rPr>
          <w:rFonts w:ascii="Arial" w:eastAsiaTheme="minorHAnsi" w:hAnsi="Arial" w:cs="Arial"/>
          <w:spacing w:val="-3"/>
          <w:sz w:val="16"/>
          <w:szCs w:val="16"/>
          <w:lang w:val="es-ES" w:eastAsia="en-US"/>
        </w:rPr>
        <w:t xml:space="preserve"> </w:t>
      </w:r>
      <w:r w:rsidRPr="00F16A46">
        <w:rPr>
          <w:rFonts w:ascii="Arial" w:eastAsiaTheme="minorHAnsi" w:hAnsi="Arial" w:cs="Arial"/>
          <w:b/>
          <w:spacing w:val="-3"/>
          <w:sz w:val="16"/>
          <w:szCs w:val="16"/>
          <w:lang w:val="es-ES" w:eastAsia="en-US"/>
        </w:rPr>
        <w:t>DEFINICIÓN</w:t>
      </w:r>
    </w:p>
    <w:p w:rsidR="00C05A74" w:rsidRPr="00F16A46" w:rsidRDefault="00C05A74" w:rsidP="00E31C76">
      <w:pPr>
        <w:autoSpaceDE/>
        <w:autoSpaceDN/>
        <w:spacing w:after="200"/>
        <w:jc w:val="both"/>
        <w:rPr>
          <w:rFonts w:ascii="Arial" w:eastAsiaTheme="minorHAnsi" w:hAnsi="Arial" w:cs="Arial"/>
          <w:spacing w:val="-3"/>
          <w:sz w:val="16"/>
          <w:szCs w:val="16"/>
          <w:lang w:val="es-ES" w:eastAsia="en-US"/>
        </w:rPr>
      </w:pPr>
      <w:r w:rsidRPr="00F16A46">
        <w:rPr>
          <w:rFonts w:ascii="Arial" w:eastAsiaTheme="minorHAnsi" w:hAnsi="Arial" w:cs="Arial"/>
          <w:sz w:val="16"/>
          <w:szCs w:val="16"/>
          <w:lang w:val="es-ES" w:eastAsia="en-US"/>
        </w:rPr>
        <w:t>Se entenderá por suministro de agua para la formación de rellenos, mamposterías y hormigones de estructuras, el conjunto de operaciones que deberá efectuar el Construc</w:t>
      </w:r>
      <w:r w:rsidRPr="00F16A46">
        <w:rPr>
          <w:rFonts w:ascii="Arial" w:eastAsiaTheme="minorHAnsi" w:hAnsi="Arial" w:cs="Arial"/>
          <w:sz w:val="16"/>
          <w:szCs w:val="16"/>
          <w:lang w:val="es-ES" w:eastAsia="en-US"/>
        </w:rPr>
        <w:softHyphen/>
        <w:t>tor</w:t>
      </w:r>
      <w:r w:rsidRPr="00F16A46">
        <w:rPr>
          <w:rFonts w:ascii="Arial" w:eastAsiaTheme="minorHAnsi" w:hAnsi="Arial" w:cs="Arial"/>
          <w:spacing w:val="-3"/>
          <w:sz w:val="16"/>
          <w:szCs w:val="16"/>
          <w:lang w:val="es-ES" w:eastAsia="en-US"/>
        </w:rPr>
        <w:t xml:space="preserve"> para disponer en el lugar de las obras el agua necesaria para la ejecución de los trabajos antes citados.</w:t>
      </w:r>
    </w:p>
    <w:p w:rsidR="00C05A74" w:rsidRPr="00F16A46" w:rsidRDefault="00C05A74" w:rsidP="00E31C76">
      <w:pPr>
        <w:autoSpaceDE/>
        <w:autoSpaceDN/>
        <w:spacing w:after="200"/>
        <w:jc w:val="both"/>
        <w:rPr>
          <w:rFonts w:ascii="Arial" w:eastAsiaTheme="minorHAnsi" w:hAnsi="Arial" w:cs="Arial"/>
          <w:b/>
          <w:spacing w:val="-3"/>
          <w:sz w:val="16"/>
          <w:szCs w:val="16"/>
          <w:lang w:val="es-ES" w:eastAsia="en-US"/>
        </w:rPr>
      </w:pPr>
      <w:r w:rsidRPr="00F16A46">
        <w:rPr>
          <w:rFonts w:ascii="Arial" w:eastAsiaTheme="minorHAnsi" w:hAnsi="Arial" w:cs="Arial"/>
          <w:b/>
          <w:spacing w:val="-3"/>
          <w:sz w:val="16"/>
          <w:szCs w:val="16"/>
          <w:lang w:val="es-ES" w:eastAsia="en-US"/>
        </w:rPr>
        <w:t>1.2.</w:t>
      </w:r>
      <w:r w:rsidRPr="00F16A46">
        <w:rPr>
          <w:rFonts w:ascii="Arial" w:eastAsiaTheme="minorHAnsi" w:hAnsi="Arial" w:cs="Arial"/>
          <w:b/>
          <w:spacing w:val="-3"/>
          <w:sz w:val="16"/>
          <w:szCs w:val="16"/>
          <w:lang w:val="es-ES" w:eastAsia="en-US"/>
        </w:rPr>
        <w:tab/>
      </w:r>
      <w:r w:rsidRPr="00F16A46">
        <w:rPr>
          <w:rFonts w:ascii="Arial" w:eastAsiaTheme="minorHAnsi" w:hAnsi="Arial" w:cs="Arial"/>
          <w:spacing w:val="-3"/>
          <w:sz w:val="16"/>
          <w:szCs w:val="16"/>
          <w:lang w:val="es-ES" w:eastAsia="en-US"/>
        </w:rPr>
        <w:t xml:space="preserve"> </w:t>
      </w:r>
      <w:r w:rsidRPr="00F16A46">
        <w:rPr>
          <w:rFonts w:ascii="Arial" w:eastAsiaTheme="minorHAnsi" w:hAnsi="Arial" w:cs="Arial"/>
          <w:b/>
          <w:spacing w:val="-3"/>
          <w:sz w:val="16"/>
          <w:szCs w:val="16"/>
          <w:lang w:val="es-ES" w:eastAsia="en-US"/>
        </w:rPr>
        <w:t>ESPECIFICACIONES</w:t>
      </w:r>
    </w:p>
    <w:p w:rsidR="00C05A74" w:rsidRPr="00F16A46" w:rsidRDefault="00C05A74" w:rsidP="00E31C76">
      <w:pPr>
        <w:autoSpaceDE/>
        <w:autoSpaceDN/>
        <w:spacing w:after="200"/>
        <w:jc w:val="both"/>
        <w:rPr>
          <w:rFonts w:ascii="Arial" w:eastAsiaTheme="minorHAnsi" w:hAnsi="Arial" w:cs="Arial"/>
          <w:spacing w:val="-3"/>
          <w:sz w:val="16"/>
          <w:szCs w:val="16"/>
          <w:lang w:val="es-ES" w:eastAsia="en-US"/>
        </w:rPr>
      </w:pPr>
      <w:r w:rsidRPr="00F16A46">
        <w:rPr>
          <w:rFonts w:ascii="Arial" w:eastAsiaTheme="minorHAnsi" w:hAnsi="Arial" w:cs="Arial"/>
          <w:spacing w:val="-3"/>
          <w:sz w:val="16"/>
          <w:szCs w:val="16"/>
          <w:lang w:val="es-ES" w:eastAsia="en-US"/>
        </w:rPr>
        <w:t>El agua que suministre el Constructor deberá ser razona</w:t>
      </w:r>
      <w:r w:rsidRPr="00F16A46">
        <w:rPr>
          <w:rFonts w:ascii="Arial" w:eastAsiaTheme="minorHAnsi" w:hAnsi="Arial" w:cs="Arial"/>
          <w:spacing w:val="-3"/>
          <w:sz w:val="16"/>
          <w:szCs w:val="16"/>
          <w:lang w:val="es-ES" w:eastAsia="en-US"/>
        </w:rPr>
        <w:softHyphen/>
        <w:t>blemente limpia, y estar libre de cualquier cantidad objetable de materias orgánicas, álcalis u otras impure</w:t>
      </w:r>
      <w:r w:rsidRPr="00F16A46">
        <w:rPr>
          <w:rFonts w:ascii="Arial" w:eastAsiaTheme="minorHAnsi" w:hAnsi="Arial" w:cs="Arial"/>
          <w:spacing w:val="-3"/>
          <w:sz w:val="16"/>
          <w:szCs w:val="16"/>
          <w:lang w:val="es-ES" w:eastAsia="en-US"/>
        </w:rPr>
        <w:softHyphen/>
        <w:t>zas que puedan reducir la resistencia, durabilidad u otras características del hormigón o mortero. Deberá darse especial atención de que el agua suministrada no esté contaminadas de aceites o grasas. En lo posible debe tener las características del agua potable.</w:t>
      </w:r>
    </w:p>
    <w:p w:rsidR="00C05A74" w:rsidRPr="00F16A46" w:rsidRDefault="00C05A74" w:rsidP="00E31C76">
      <w:pPr>
        <w:autoSpaceDE/>
        <w:autoSpaceDN/>
        <w:spacing w:after="200"/>
        <w:jc w:val="both"/>
        <w:rPr>
          <w:rFonts w:ascii="Arial" w:eastAsiaTheme="minorHAnsi" w:hAnsi="Arial" w:cs="Arial"/>
          <w:spacing w:val="-3"/>
          <w:sz w:val="16"/>
          <w:szCs w:val="16"/>
          <w:lang w:val="es-ES" w:eastAsia="en-US"/>
        </w:rPr>
      </w:pPr>
      <w:r w:rsidRPr="00F16A46">
        <w:rPr>
          <w:rFonts w:ascii="Arial" w:eastAsiaTheme="minorHAnsi" w:hAnsi="Arial" w:cs="Arial"/>
          <w:b/>
          <w:spacing w:val="-3"/>
          <w:sz w:val="16"/>
          <w:szCs w:val="16"/>
          <w:lang w:val="es-ES" w:eastAsia="en-US"/>
        </w:rPr>
        <w:t>1.3.</w:t>
      </w:r>
      <w:r w:rsidRPr="00F16A46">
        <w:rPr>
          <w:rFonts w:ascii="Arial" w:eastAsiaTheme="minorHAnsi" w:hAnsi="Arial" w:cs="Arial"/>
          <w:b/>
          <w:spacing w:val="-3"/>
          <w:sz w:val="16"/>
          <w:szCs w:val="16"/>
          <w:lang w:val="es-ES" w:eastAsia="en-US"/>
        </w:rPr>
        <w:tab/>
      </w:r>
      <w:r w:rsidRPr="00F16A46">
        <w:rPr>
          <w:rFonts w:ascii="Arial" w:eastAsiaTheme="minorHAnsi" w:hAnsi="Arial" w:cs="Arial"/>
          <w:spacing w:val="-3"/>
          <w:sz w:val="16"/>
          <w:szCs w:val="16"/>
          <w:lang w:val="es-ES" w:eastAsia="en-US"/>
        </w:rPr>
        <w:t xml:space="preserve"> </w:t>
      </w:r>
      <w:r w:rsidRPr="00F16A46">
        <w:rPr>
          <w:rFonts w:ascii="Arial" w:eastAsiaTheme="minorHAnsi" w:hAnsi="Arial" w:cs="Arial"/>
          <w:b/>
          <w:spacing w:val="-3"/>
          <w:sz w:val="16"/>
          <w:szCs w:val="16"/>
          <w:lang w:val="es-ES" w:eastAsia="en-US"/>
        </w:rPr>
        <w:t>MEDICIÓN Y PAGO</w:t>
      </w:r>
    </w:p>
    <w:p w:rsidR="00C05A74" w:rsidRPr="00F16A46" w:rsidRDefault="00C05A74" w:rsidP="00E31C76">
      <w:pPr>
        <w:autoSpaceDE/>
        <w:autoSpaceDN/>
        <w:spacing w:after="200"/>
        <w:jc w:val="both"/>
        <w:rPr>
          <w:rFonts w:ascii="Arial" w:eastAsiaTheme="minorHAnsi" w:hAnsi="Arial" w:cs="Arial"/>
          <w:spacing w:val="-3"/>
          <w:sz w:val="16"/>
          <w:szCs w:val="16"/>
          <w:lang w:val="es-ES" w:eastAsia="en-US"/>
        </w:rPr>
      </w:pPr>
      <w:r w:rsidRPr="00F16A46">
        <w:rPr>
          <w:rFonts w:ascii="Arial" w:eastAsiaTheme="minorHAnsi" w:hAnsi="Arial" w:cs="Arial"/>
          <w:spacing w:val="-3"/>
          <w:sz w:val="16"/>
          <w:szCs w:val="16"/>
          <w:lang w:val="es-ES" w:eastAsia="en-US"/>
        </w:rPr>
        <w:t>No se medirá aisladamente, se encuentra incluida en los rubros de obra donde debe utilizarse agua para su preparación.</w:t>
      </w:r>
    </w:p>
    <w:p w:rsidR="00C05A74" w:rsidRPr="00F16A46" w:rsidRDefault="00C05A74" w:rsidP="00E31C76">
      <w:pPr>
        <w:autoSpaceDE/>
        <w:autoSpaceDN/>
        <w:spacing w:after="200"/>
        <w:jc w:val="both"/>
        <w:rPr>
          <w:rFonts w:ascii="Arial" w:eastAsiaTheme="minorHAnsi" w:hAnsi="Arial" w:cs="Arial"/>
          <w:spacing w:val="-3"/>
          <w:sz w:val="16"/>
          <w:szCs w:val="16"/>
          <w:lang w:val="es-ES" w:eastAsia="en-US"/>
        </w:rPr>
      </w:pPr>
      <w:r w:rsidRPr="00F16A46">
        <w:rPr>
          <w:rFonts w:ascii="Arial" w:eastAsiaTheme="minorHAnsi" w:hAnsi="Arial" w:cs="Arial"/>
          <w:b/>
          <w:spacing w:val="-3"/>
          <w:sz w:val="16"/>
          <w:szCs w:val="16"/>
          <w:lang w:val="es-ES" w:eastAsia="en-US"/>
        </w:rPr>
        <w:t>1.4.</w:t>
      </w:r>
      <w:r w:rsidRPr="00F16A46">
        <w:rPr>
          <w:rFonts w:ascii="Arial" w:eastAsiaTheme="minorHAnsi" w:hAnsi="Arial" w:cs="Arial"/>
          <w:b/>
          <w:spacing w:val="-3"/>
          <w:sz w:val="16"/>
          <w:szCs w:val="16"/>
          <w:lang w:val="es-ES" w:eastAsia="en-US"/>
        </w:rPr>
        <w:tab/>
        <w:t>CONCEPTOS DE TRABAJO</w:t>
      </w:r>
    </w:p>
    <w:p w:rsidR="00C05A74" w:rsidRPr="00F16A46" w:rsidRDefault="00C05A74" w:rsidP="00E31C76">
      <w:pPr>
        <w:autoSpaceDE/>
        <w:autoSpaceDN/>
        <w:spacing w:after="200"/>
        <w:jc w:val="both"/>
        <w:rPr>
          <w:rFonts w:ascii="Arial" w:eastAsiaTheme="minorHAnsi" w:hAnsi="Arial" w:cs="Arial"/>
          <w:spacing w:val="-3"/>
          <w:sz w:val="16"/>
          <w:szCs w:val="16"/>
          <w:lang w:val="es-ES" w:eastAsia="en-US"/>
        </w:rPr>
      </w:pPr>
      <w:r w:rsidRPr="00F16A46">
        <w:rPr>
          <w:rFonts w:ascii="Arial" w:eastAsiaTheme="minorHAnsi" w:hAnsi="Arial" w:cs="Arial"/>
          <w:spacing w:val="-3"/>
          <w:sz w:val="16"/>
          <w:szCs w:val="16"/>
          <w:lang w:val="es-ES" w:eastAsia="en-US"/>
        </w:rPr>
        <w:t>No existe concepto de trabajo.</w:t>
      </w:r>
    </w:p>
    <w:p w:rsidR="00C05A74" w:rsidRPr="00F16A46" w:rsidRDefault="00C05A74" w:rsidP="00E31C76">
      <w:pPr>
        <w:keepNext/>
        <w:autoSpaceDE/>
        <w:autoSpaceDN/>
        <w:jc w:val="both"/>
        <w:outlineLvl w:val="0"/>
        <w:rPr>
          <w:rFonts w:ascii="Arial" w:eastAsia="Times New Roman" w:hAnsi="Arial" w:cs="Arial"/>
          <w:b/>
          <w:sz w:val="16"/>
          <w:szCs w:val="16"/>
          <w:lang w:val="es-ES" w:eastAsia="es-ES"/>
        </w:rPr>
      </w:pPr>
      <w:r w:rsidRPr="00F16A46">
        <w:rPr>
          <w:rFonts w:ascii="Arial" w:eastAsia="Times New Roman" w:hAnsi="Arial" w:cs="Arial"/>
          <w:b/>
          <w:sz w:val="16"/>
          <w:szCs w:val="16"/>
          <w:lang w:val="es-ES" w:eastAsia="es-ES"/>
        </w:rPr>
        <w:t>2.</w:t>
      </w:r>
      <w:r w:rsidRPr="00F16A46">
        <w:rPr>
          <w:rFonts w:ascii="Arial" w:eastAsia="Times New Roman" w:hAnsi="Arial" w:cs="Arial"/>
          <w:b/>
          <w:sz w:val="16"/>
          <w:szCs w:val="16"/>
          <w:lang w:val="es-ES" w:eastAsia="es-ES"/>
        </w:rPr>
        <w:tab/>
        <w:t>MATERIALES: ARENA Y TRITURADO.-</w:t>
      </w:r>
    </w:p>
    <w:p w:rsidR="00C05A74" w:rsidRPr="00F16A46" w:rsidRDefault="00C05A74" w:rsidP="00E31C76">
      <w:pPr>
        <w:autoSpaceDE/>
        <w:autoSpaceDN/>
        <w:spacing w:after="200"/>
        <w:jc w:val="both"/>
        <w:rPr>
          <w:rFonts w:ascii="Arial" w:eastAsiaTheme="minorHAnsi" w:hAnsi="Arial" w:cs="Arial"/>
          <w:sz w:val="16"/>
          <w:szCs w:val="16"/>
          <w:lang w:val="es-ES" w:eastAsia="es-ES"/>
        </w:rPr>
      </w:pPr>
    </w:p>
    <w:p w:rsidR="00C05A74" w:rsidRPr="00F16A46" w:rsidRDefault="00C05A74" w:rsidP="00E31C76">
      <w:pPr>
        <w:autoSpaceDE/>
        <w:autoSpaceDN/>
        <w:spacing w:after="200"/>
        <w:jc w:val="both"/>
        <w:rPr>
          <w:rFonts w:ascii="Arial" w:eastAsiaTheme="minorHAnsi" w:hAnsi="Arial" w:cs="Arial"/>
          <w:b/>
          <w:spacing w:val="-3"/>
          <w:sz w:val="16"/>
          <w:szCs w:val="16"/>
          <w:lang w:val="es-ES" w:eastAsia="en-US"/>
        </w:rPr>
      </w:pPr>
      <w:r w:rsidRPr="00F16A46">
        <w:rPr>
          <w:rFonts w:ascii="Arial" w:eastAsiaTheme="minorHAnsi" w:hAnsi="Arial" w:cs="Arial"/>
          <w:b/>
          <w:spacing w:val="-3"/>
          <w:sz w:val="16"/>
          <w:szCs w:val="16"/>
          <w:lang w:val="es-ES" w:eastAsia="en-US"/>
        </w:rPr>
        <w:t>2.1.</w:t>
      </w:r>
      <w:r w:rsidRPr="00F16A46">
        <w:rPr>
          <w:rFonts w:ascii="Arial" w:eastAsiaTheme="minorHAnsi" w:hAnsi="Arial" w:cs="Arial"/>
          <w:b/>
          <w:spacing w:val="-3"/>
          <w:sz w:val="16"/>
          <w:szCs w:val="16"/>
          <w:lang w:val="es-ES" w:eastAsia="en-US"/>
        </w:rPr>
        <w:tab/>
        <w:t>DEFINICIÓN</w:t>
      </w:r>
    </w:p>
    <w:p w:rsidR="00C05A74" w:rsidRPr="00F16A46" w:rsidRDefault="00C05A74" w:rsidP="00E31C76">
      <w:pPr>
        <w:autoSpaceDE/>
        <w:autoSpaceDN/>
        <w:spacing w:after="120"/>
        <w:jc w:val="both"/>
        <w:rPr>
          <w:rFonts w:ascii="Arial" w:eastAsiaTheme="minorHAnsi" w:hAnsi="Arial" w:cs="Arial"/>
          <w:spacing w:val="-3"/>
          <w:sz w:val="16"/>
          <w:szCs w:val="16"/>
          <w:lang w:val="es-ES" w:eastAsia="en-US"/>
        </w:rPr>
      </w:pPr>
      <w:r w:rsidRPr="00F16A46">
        <w:rPr>
          <w:rFonts w:ascii="Arial" w:eastAsiaTheme="minorHAnsi" w:hAnsi="Arial" w:cs="Arial"/>
          <w:spacing w:val="-3"/>
          <w:sz w:val="16"/>
          <w:szCs w:val="16"/>
          <w:lang w:val="es-ES" w:eastAsia="en-US"/>
        </w:rPr>
        <w:t>Se entenderá por suministro de arena y triturado, el conjunto se operaciones que deberá efectuar el Constructor para disponer en el lugar de las obras de la arena y ripio que se requieran para la fabricación de morteros, hormigones rellenos, filtros, zonas de transición, drenes, etc.</w:t>
      </w:r>
    </w:p>
    <w:p w:rsidR="00C05A74" w:rsidRPr="00F16A46" w:rsidRDefault="00C05A74" w:rsidP="00E31C76">
      <w:pPr>
        <w:autoSpaceDE/>
        <w:autoSpaceDN/>
        <w:spacing w:after="200"/>
        <w:jc w:val="both"/>
        <w:rPr>
          <w:rFonts w:ascii="Arial" w:eastAsiaTheme="minorHAnsi" w:hAnsi="Arial" w:cs="Arial"/>
          <w:spacing w:val="-3"/>
          <w:sz w:val="16"/>
          <w:szCs w:val="16"/>
          <w:lang w:val="es-ES" w:eastAsia="en-US"/>
        </w:rPr>
      </w:pPr>
      <w:r w:rsidRPr="00F16A46">
        <w:rPr>
          <w:rFonts w:ascii="Arial" w:eastAsiaTheme="minorHAnsi" w:hAnsi="Arial" w:cs="Arial"/>
          <w:spacing w:val="-3"/>
          <w:sz w:val="16"/>
          <w:szCs w:val="16"/>
          <w:lang w:val="es-ES" w:eastAsia="en-US"/>
        </w:rPr>
        <w:t>Dichas operaciones incluyen la extracción del material en bruto en el banco de préstamo, su acarreo a la planta de trituración, cribado y lavado, así como las operaciones necesarias para transportar el material para su utilización.</w:t>
      </w:r>
    </w:p>
    <w:p w:rsidR="00C05A74" w:rsidRPr="00F16A46" w:rsidRDefault="00C05A74" w:rsidP="00E31C76">
      <w:pPr>
        <w:autoSpaceDE/>
        <w:autoSpaceDN/>
        <w:spacing w:after="200"/>
        <w:jc w:val="both"/>
        <w:rPr>
          <w:rFonts w:ascii="Arial" w:eastAsiaTheme="minorHAnsi" w:hAnsi="Arial" w:cs="Arial"/>
          <w:b/>
          <w:spacing w:val="-3"/>
          <w:sz w:val="16"/>
          <w:szCs w:val="16"/>
          <w:lang w:val="es-ES" w:eastAsia="en-US"/>
        </w:rPr>
      </w:pPr>
      <w:r w:rsidRPr="00F16A46">
        <w:rPr>
          <w:rFonts w:ascii="Arial" w:eastAsiaTheme="minorHAnsi" w:hAnsi="Arial" w:cs="Arial"/>
          <w:b/>
          <w:spacing w:val="-3"/>
          <w:sz w:val="16"/>
          <w:szCs w:val="16"/>
          <w:lang w:val="es-ES" w:eastAsia="en-US"/>
        </w:rPr>
        <w:t>2.2.</w:t>
      </w:r>
      <w:r w:rsidRPr="00F16A46">
        <w:rPr>
          <w:rFonts w:ascii="Arial" w:eastAsiaTheme="minorHAnsi" w:hAnsi="Arial" w:cs="Arial"/>
          <w:spacing w:val="-3"/>
          <w:sz w:val="16"/>
          <w:szCs w:val="16"/>
          <w:lang w:val="es-ES" w:eastAsia="en-US"/>
        </w:rPr>
        <w:tab/>
      </w:r>
      <w:r w:rsidRPr="00F16A46">
        <w:rPr>
          <w:rFonts w:ascii="Arial" w:eastAsiaTheme="minorHAnsi" w:hAnsi="Arial" w:cs="Arial"/>
          <w:b/>
          <w:spacing w:val="-3"/>
          <w:sz w:val="16"/>
          <w:szCs w:val="16"/>
          <w:lang w:val="es-ES" w:eastAsia="en-US"/>
        </w:rPr>
        <w:t>ESPECIFICACIONES</w:t>
      </w:r>
    </w:p>
    <w:p w:rsidR="00C05A74" w:rsidRPr="00F16A46" w:rsidRDefault="00C05A74" w:rsidP="00E31C76">
      <w:pPr>
        <w:autoSpaceDE/>
        <w:autoSpaceDN/>
        <w:spacing w:after="200"/>
        <w:jc w:val="both"/>
        <w:rPr>
          <w:rFonts w:ascii="Arial" w:eastAsiaTheme="minorHAnsi" w:hAnsi="Arial" w:cs="Arial"/>
          <w:spacing w:val="-3"/>
          <w:sz w:val="16"/>
          <w:szCs w:val="16"/>
          <w:lang w:val="es-ES" w:eastAsia="en-US"/>
        </w:rPr>
      </w:pPr>
      <w:r w:rsidRPr="00F16A46">
        <w:rPr>
          <w:rFonts w:ascii="Arial" w:eastAsiaTheme="minorHAnsi" w:hAnsi="Arial" w:cs="Arial"/>
          <w:spacing w:val="-3"/>
          <w:sz w:val="16"/>
          <w:szCs w:val="16"/>
          <w:lang w:val="es-ES" w:eastAsia="en-US"/>
        </w:rPr>
        <w:t>Los bancos de arena y de roca para la producción de ripio y arena trituradas, deberán ser aprobadas por el Ingeniero Fiscalizador de la Obra, previamente a su explotación.</w:t>
      </w:r>
    </w:p>
    <w:p w:rsidR="00C05A74" w:rsidRPr="00F16A46" w:rsidRDefault="00C05A74" w:rsidP="00E31C76">
      <w:pPr>
        <w:autoSpaceDE/>
        <w:autoSpaceDN/>
        <w:spacing w:after="200"/>
        <w:jc w:val="both"/>
        <w:rPr>
          <w:rFonts w:ascii="Arial" w:eastAsiaTheme="minorHAnsi" w:hAnsi="Arial" w:cs="Arial"/>
          <w:spacing w:val="-3"/>
          <w:sz w:val="16"/>
          <w:szCs w:val="16"/>
          <w:lang w:val="es-ES" w:eastAsia="en-US"/>
        </w:rPr>
      </w:pPr>
      <w:r w:rsidRPr="00F16A46">
        <w:rPr>
          <w:rFonts w:ascii="Arial" w:eastAsiaTheme="minorHAnsi" w:hAnsi="Arial" w:cs="Arial"/>
          <w:spacing w:val="-3"/>
          <w:sz w:val="16"/>
          <w:szCs w:val="16"/>
          <w:lang w:val="es-ES" w:eastAsia="en-US"/>
        </w:rPr>
        <w:t>La arena que se emplee para la fabricación de hormigones y morteros y que en su caso deba proporcionar el Cons</w:t>
      </w:r>
      <w:r w:rsidRPr="00F16A46">
        <w:rPr>
          <w:rFonts w:ascii="Arial" w:eastAsiaTheme="minorHAnsi" w:hAnsi="Arial" w:cs="Arial"/>
          <w:spacing w:val="-3"/>
          <w:sz w:val="16"/>
          <w:szCs w:val="16"/>
          <w:lang w:val="es-ES" w:eastAsia="en-US"/>
        </w:rPr>
        <w:softHyphen/>
        <w:t xml:space="preserve">tructor, deberá estar constituida por fragmentos de roca duros, de un diámetro no mayor de </w:t>
      </w:r>
      <w:smartTag w:uri="urn:schemas-microsoft-com:office:smarttags" w:element="metricconverter">
        <w:smartTagPr>
          <w:attr w:name="ProductID" w:val="5 mm"/>
        </w:smartTagPr>
        <w:r w:rsidRPr="00F16A46">
          <w:rPr>
            <w:rFonts w:ascii="Arial" w:eastAsiaTheme="minorHAnsi" w:hAnsi="Arial" w:cs="Arial"/>
            <w:spacing w:val="-3"/>
            <w:sz w:val="16"/>
            <w:szCs w:val="16"/>
            <w:lang w:val="es-ES" w:eastAsia="en-US"/>
          </w:rPr>
          <w:t>5 mm</w:t>
        </w:r>
      </w:smartTag>
      <w:r w:rsidRPr="00F16A46">
        <w:rPr>
          <w:rFonts w:ascii="Arial" w:eastAsiaTheme="minorHAnsi" w:hAnsi="Arial" w:cs="Arial"/>
          <w:spacing w:val="-3"/>
          <w:sz w:val="16"/>
          <w:szCs w:val="16"/>
          <w:lang w:val="es-ES" w:eastAsia="en-US"/>
        </w:rPr>
        <w:t>. densos y durables, libres de polvo, tierra, partículas de tamaño mayor, pizarras, álcalis, materia orgánica, tierra vegetal, mica y otras sustancias perjudiciales y deberá satisfacer los requisitos siguientes:</w:t>
      </w:r>
    </w:p>
    <w:p w:rsidR="00C05A74" w:rsidRPr="00F16A46" w:rsidRDefault="00C05A74" w:rsidP="00E31C76">
      <w:pPr>
        <w:autoSpaceDE/>
        <w:autoSpaceDN/>
        <w:spacing w:after="200"/>
        <w:ind w:left="708" w:hanging="708"/>
        <w:jc w:val="both"/>
        <w:rPr>
          <w:rFonts w:ascii="Arial" w:eastAsiaTheme="minorHAnsi" w:hAnsi="Arial" w:cs="Arial"/>
          <w:spacing w:val="-3"/>
          <w:sz w:val="16"/>
          <w:szCs w:val="16"/>
          <w:lang w:val="es-ES" w:eastAsia="en-US"/>
        </w:rPr>
      </w:pPr>
      <w:r w:rsidRPr="00F16A46">
        <w:rPr>
          <w:rFonts w:ascii="Arial" w:eastAsiaTheme="minorHAnsi" w:hAnsi="Arial" w:cs="Arial"/>
          <w:b/>
          <w:spacing w:val="-3"/>
          <w:sz w:val="16"/>
          <w:szCs w:val="16"/>
          <w:lang w:val="es-ES" w:eastAsia="en-US"/>
        </w:rPr>
        <w:t>a)</w:t>
      </w:r>
      <w:r w:rsidRPr="00F16A46">
        <w:rPr>
          <w:rFonts w:ascii="Arial" w:eastAsiaTheme="minorHAnsi" w:hAnsi="Arial" w:cs="Arial"/>
          <w:spacing w:val="-3"/>
          <w:sz w:val="16"/>
          <w:szCs w:val="16"/>
          <w:lang w:val="es-ES" w:eastAsia="en-US"/>
        </w:rPr>
        <w:tab/>
        <w:t>Las partículas no deberán tener formas de laja o alargadas sino esférica o cúbicas.</w:t>
      </w:r>
    </w:p>
    <w:p w:rsidR="00C05A74" w:rsidRPr="00F16A46" w:rsidRDefault="00C05A74" w:rsidP="00E31C76">
      <w:pPr>
        <w:autoSpaceDE/>
        <w:autoSpaceDN/>
        <w:spacing w:after="200"/>
        <w:ind w:left="708" w:hanging="708"/>
        <w:jc w:val="both"/>
        <w:rPr>
          <w:rFonts w:ascii="Arial" w:eastAsiaTheme="minorHAnsi" w:hAnsi="Arial" w:cs="Arial"/>
          <w:spacing w:val="-3"/>
          <w:sz w:val="16"/>
          <w:szCs w:val="16"/>
          <w:lang w:val="es-ES" w:eastAsia="en-US"/>
        </w:rPr>
      </w:pPr>
      <w:r w:rsidRPr="00F16A46">
        <w:rPr>
          <w:rFonts w:ascii="Arial" w:eastAsiaTheme="minorHAnsi" w:hAnsi="Arial" w:cs="Arial"/>
          <w:b/>
          <w:spacing w:val="-3"/>
          <w:sz w:val="16"/>
          <w:szCs w:val="16"/>
          <w:lang w:val="es-ES" w:eastAsia="en-US"/>
        </w:rPr>
        <w:t>b)</w:t>
      </w:r>
      <w:r w:rsidRPr="00F16A46">
        <w:rPr>
          <w:rFonts w:ascii="Arial" w:eastAsiaTheme="minorHAnsi" w:hAnsi="Arial" w:cs="Arial"/>
          <w:spacing w:val="-3"/>
          <w:sz w:val="16"/>
          <w:szCs w:val="16"/>
          <w:lang w:val="es-ES" w:eastAsia="en-US"/>
        </w:rPr>
        <w:tab/>
        <w:t>El contenido de contenido orgánico será tal, que en la prueba de color se obtenga un color más claro que el estándar para que sea satisfactorio.</w:t>
      </w:r>
    </w:p>
    <w:p w:rsidR="00C05A74" w:rsidRPr="00F16A46" w:rsidRDefault="00C05A74" w:rsidP="00E31C76">
      <w:pPr>
        <w:autoSpaceDE/>
        <w:autoSpaceDN/>
        <w:spacing w:after="200"/>
        <w:ind w:left="708" w:hanging="708"/>
        <w:jc w:val="both"/>
        <w:rPr>
          <w:rFonts w:ascii="Arial" w:eastAsiaTheme="minorHAnsi" w:hAnsi="Arial" w:cs="Arial"/>
          <w:spacing w:val="-3"/>
          <w:sz w:val="16"/>
          <w:szCs w:val="16"/>
          <w:lang w:val="es-ES" w:eastAsia="en-US"/>
        </w:rPr>
      </w:pPr>
      <w:r w:rsidRPr="00F16A46">
        <w:rPr>
          <w:rFonts w:ascii="Arial" w:eastAsiaTheme="minorHAnsi" w:hAnsi="Arial" w:cs="Arial"/>
          <w:b/>
          <w:spacing w:val="-3"/>
          <w:sz w:val="16"/>
          <w:szCs w:val="16"/>
          <w:lang w:val="es-ES" w:eastAsia="en-US"/>
        </w:rPr>
        <w:t>c)</w:t>
      </w:r>
      <w:r w:rsidRPr="00F16A46">
        <w:rPr>
          <w:rFonts w:ascii="Arial" w:eastAsiaTheme="minorHAnsi" w:hAnsi="Arial" w:cs="Arial"/>
          <w:spacing w:val="-3"/>
          <w:sz w:val="16"/>
          <w:szCs w:val="16"/>
          <w:lang w:val="es-ES" w:eastAsia="en-US"/>
        </w:rPr>
        <w:tab/>
        <w:t>El contenido de polvo (partículas menores de 74 micras: criba N° 200) no deberá exceder del 3% en peso.</w:t>
      </w:r>
    </w:p>
    <w:p w:rsidR="00C05A74" w:rsidRPr="00F16A46" w:rsidRDefault="00C05A74" w:rsidP="00E31C76">
      <w:pPr>
        <w:autoSpaceDE/>
        <w:autoSpaceDN/>
        <w:spacing w:after="200"/>
        <w:ind w:left="708" w:hanging="708"/>
        <w:jc w:val="both"/>
        <w:rPr>
          <w:rFonts w:ascii="Arial" w:eastAsiaTheme="minorHAnsi" w:hAnsi="Arial" w:cs="Arial"/>
          <w:spacing w:val="-3"/>
          <w:sz w:val="16"/>
          <w:szCs w:val="16"/>
          <w:lang w:val="es-ES" w:eastAsia="en-US"/>
        </w:rPr>
      </w:pPr>
      <w:r w:rsidRPr="00F16A46">
        <w:rPr>
          <w:rFonts w:ascii="Arial" w:eastAsiaTheme="minorHAnsi" w:hAnsi="Arial" w:cs="Arial"/>
          <w:b/>
          <w:spacing w:val="-3"/>
          <w:sz w:val="16"/>
          <w:szCs w:val="16"/>
          <w:lang w:val="es-ES" w:eastAsia="en-US"/>
        </w:rPr>
        <w:lastRenderedPageBreak/>
        <w:t>d)</w:t>
      </w:r>
      <w:r w:rsidRPr="00F16A46">
        <w:rPr>
          <w:rFonts w:ascii="Arial" w:eastAsiaTheme="minorHAnsi" w:hAnsi="Arial" w:cs="Arial"/>
          <w:spacing w:val="-3"/>
          <w:sz w:val="16"/>
          <w:szCs w:val="16"/>
          <w:lang w:val="es-ES" w:eastAsia="en-US"/>
        </w:rPr>
        <w:tab/>
        <w:t>El contenido de partículas suaves, pizarras, etc. sumado con el contenido de arcilla y limo no deberá exceder del 6% en peso.</w:t>
      </w:r>
    </w:p>
    <w:p w:rsidR="00C05A74" w:rsidRPr="00F16A46" w:rsidRDefault="00C05A74" w:rsidP="00E31C76">
      <w:pPr>
        <w:autoSpaceDE/>
        <w:autoSpaceDN/>
        <w:spacing w:after="200"/>
        <w:ind w:left="708" w:hanging="708"/>
        <w:jc w:val="both"/>
        <w:rPr>
          <w:rFonts w:ascii="Arial" w:eastAsiaTheme="minorHAnsi" w:hAnsi="Arial" w:cs="Arial"/>
          <w:spacing w:val="-3"/>
          <w:sz w:val="16"/>
          <w:szCs w:val="16"/>
          <w:lang w:val="es-ES" w:eastAsia="en-US"/>
        </w:rPr>
      </w:pPr>
      <w:r w:rsidRPr="00F16A46">
        <w:rPr>
          <w:rFonts w:ascii="Arial" w:eastAsiaTheme="minorHAnsi" w:hAnsi="Arial" w:cs="Arial"/>
          <w:b/>
          <w:spacing w:val="-3"/>
          <w:sz w:val="16"/>
          <w:szCs w:val="16"/>
          <w:lang w:val="es-ES" w:eastAsia="en-US"/>
        </w:rPr>
        <w:t>e)</w:t>
      </w:r>
      <w:r w:rsidRPr="00F16A46">
        <w:rPr>
          <w:rFonts w:ascii="Arial" w:eastAsiaTheme="minorHAnsi" w:hAnsi="Arial" w:cs="Arial"/>
          <w:spacing w:val="-3"/>
          <w:sz w:val="16"/>
          <w:szCs w:val="16"/>
          <w:lang w:val="es-ES" w:eastAsia="en-US"/>
        </w:rPr>
        <w:tab/>
        <w:t>Cuando la arena se obtenga de bancos naturales de este material, se procurará que su granulometría esté comprendida entre los límites máximo y mínimo de la norma de granulometría pertinente:</w:t>
      </w:r>
    </w:p>
    <w:p w:rsidR="00C05A74" w:rsidRPr="00F16A46" w:rsidRDefault="00C05A74" w:rsidP="00E31C76">
      <w:pPr>
        <w:autoSpaceDE/>
        <w:autoSpaceDN/>
        <w:spacing w:after="200"/>
        <w:jc w:val="both"/>
        <w:rPr>
          <w:rFonts w:ascii="Arial" w:eastAsiaTheme="minorHAnsi" w:hAnsi="Arial" w:cs="Arial"/>
          <w:spacing w:val="-3"/>
          <w:sz w:val="16"/>
          <w:szCs w:val="16"/>
          <w:lang w:val="es-ES" w:eastAsia="en-US"/>
        </w:rPr>
      </w:pPr>
      <w:r w:rsidRPr="00F16A46">
        <w:rPr>
          <w:rFonts w:ascii="Arial" w:eastAsiaTheme="minorHAnsi" w:hAnsi="Arial" w:cs="Arial"/>
          <w:spacing w:val="-3"/>
          <w:sz w:val="16"/>
          <w:szCs w:val="16"/>
          <w:lang w:val="es-ES" w:eastAsia="en-US"/>
        </w:rPr>
        <w:t xml:space="preserve">El agregado grueso que se use para la fabricación de hormigón consistirá en fragmentos de roca, duros de un diámetro mayor de </w:t>
      </w:r>
      <w:smartTag w:uri="urn:schemas-microsoft-com:office:smarttags" w:element="metricconverter">
        <w:smartTagPr>
          <w:attr w:name="ProductID" w:val="5 mm"/>
        </w:smartTagPr>
        <w:r w:rsidRPr="00F16A46">
          <w:rPr>
            <w:rFonts w:ascii="Arial" w:eastAsiaTheme="minorHAnsi" w:hAnsi="Arial" w:cs="Arial"/>
            <w:spacing w:val="-3"/>
            <w:sz w:val="16"/>
            <w:szCs w:val="16"/>
            <w:lang w:val="es-ES" w:eastAsia="en-US"/>
          </w:rPr>
          <w:t>5 mm</w:t>
        </w:r>
      </w:smartTag>
      <w:r w:rsidRPr="00F16A46">
        <w:rPr>
          <w:rFonts w:ascii="Arial" w:eastAsiaTheme="minorHAnsi" w:hAnsi="Arial" w:cs="Arial"/>
          <w:spacing w:val="-3"/>
          <w:sz w:val="16"/>
          <w:szCs w:val="16"/>
          <w:lang w:val="es-ES" w:eastAsia="en-US"/>
        </w:rPr>
        <w:t>., duros, densos y durables, libres de cantidades objetables de polvo, tierra, pizarras, álcalis, materia orgánica, tierra vegetal, mica u otras substancias perjudiciales y deberá satisfacer los siguientes requisitos:</w:t>
      </w:r>
    </w:p>
    <w:p w:rsidR="00C05A74" w:rsidRPr="00F16A46" w:rsidRDefault="00C05A74" w:rsidP="00E31C76">
      <w:pPr>
        <w:autoSpaceDE/>
        <w:autoSpaceDN/>
        <w:spacing w:after="200"/>
        <w:ind w:left="708" w:hanging="708"/>
        <w:jc w:val="both"/>
        <w:rPr>
          <w:rFonts w:ascii="Arial" w:eastAsiaTheme="minorHAnsi" w:hAnsi="Arial" w:cs="Arial"/>
          <w:spacing w:val="-3"/>
          <w:sz w:val="16"/>
          <w:szCs w:val="16"/>
          <w:lang w:val="es-ES" w:eastAsia="en-US"/>
        </w:rPr>
      </w:pPr>
      <w:r w:rsidRPr="00F16A46">
        <w:rPr>
          <w:rFonts w:ascii="Arial" w:eastAsiaTheme="minorHAnsi" w:hAnsi="Arial" w:cs="Arial"/>
          <w:b/>
          <w:spacing w:val="-3"/>
          <w:sz w:val="16"/>
          <w:szCs w:val="16"/>
          <w:lang w:val="es-ES" w:eastAsia="en-US"/>
        </w:rPr>
        <w:t>a)</w:t>
      </w:r>
      <w:r w:rsidRPr="00F16A46">
        <w:rPr>
          <w:rFonts w:ascii="Arial" w:eastAsiaTheme="minorHAnsi" w:hAnsi="Arial" w:cs="Arial"/>
          <w:spacing w:val="-3"/>
          <w:sz w:val="16"/>
          <w:szCs w:val="16"/>
          <w:lang w:val="es-ES" w:eastAsia="en-US"/>
        </w:rPr>
        <w:tab/>
        <w:t>Las partículas no deberán tener formas de laja o alargadas sino esférica o cúbicas.</w:t>
      </w:r>
    </w:p>
    <w:p w:rsidR="00C05A74" w:rsidRPr="00F16A46" w:rsidRDefault="00C05A74" w:rsidP="00E31C76">
      <w:pPr>
        <w:autoSpaceDE/>
        <w:autoSpaceDN/>
        <w:spacing w:after="200"/>
        <w:jc w:val="both"/>
        <w:rPr>
          <w:rFonts w:ascii="Arial" w:eastAsiaTheme="minorHAnsi" w:hAnsi="Arial" w:cs="Arial"/>
          <w:spacing w:val="-3"/>
          <w:sz w:val="16"/>
          <w:szCs w:val="16"/>
          <w:lang w:val="es-ES" w:eastAsia="en-US"/>
        </w:rPr>
      </w:pPr>
      <w:r w:rsidRPr="00F16A46">
        <w:rPr>
          <w:rFonts w:ascii="Arial" w:eastAsiaTheme="minorHAnsi" w:hAnsi="Arial" w:cs="Arial"/>
          <w:b/>
          <w:spacing w:val="-3"/>
          <w:sz w:val="16"/>
          <w:szCs w:val="16"/>
          <w:lang w:val="es-ES" w:eastAsia="en-US"/>
        </w:rPr>
        <w:t>b)</w:t>
      </w:r>
      <w:r w:rsidRPr="00F16A46">
        <w:rPr>
          <w:rFonts w:ascii="Arial" w:eastAsiaTheme="minorHAnsi" w:hAnsi="Arial" w:cs="Arial"/>
          <w:spacing w:val="-3"/>
          <w:sz w:val="16"/>
          <w:szCs w:val="16"/>
          <w:lang w:val="es-ES" w:eastAsia="en-US"/>
        </w:rPr>
        <w:tab/>
        <w:t>La densidad absoluta no deberá ser menor de 2,4</w:t>
      </w:r>
    </w:p>
    <w:p w:rsidR="00C05A74" w:rsidRPr="00F16A46" w:rsidRDefault="00C05A74" w:rsidP="00E31C76">
      <w:pPr>
        <w:autoSpaceDE/>
        <w:autoSpaceDN/>
        <w:spacing w:after="200"/>
        <w:ind w:left="708" w:hanging="708"/>
        <w:jc w:val="both"/>
        <w:rPr>
          <w:rFonts w:ascii="Arial" w:eastAsiaTheme="minorHAnsi" w:hAnsi="Arial" w:cs="Arial"/>
          <w:spacing w:val="-3"/>
          <w:sz w:val="16"/>
          <w:szCs w:val="16"/>
          <w:lang w:val="es-ES" w:eastAsia="en-US"/>
        </w:rPr>
      </w:pPr>
      <w:r w:rsidRPr="00F16A46">
        <w:rPr>
          <w:rFonts w:ascii="Arial" w:eastAsiaTheme="minorHAnsi" w:hAnsi="Arial" w:cs="Arial"/>
          <w:b/>
          <w:spacing w:val="-3"/>
          <w:sz w:val="16"/>
          <w:szCs w:val="16"/>
          <w:lang w:val="es-ES" w:eastAsia="en-US"/>
        </w:rPr>
        <w:t>c)</w:t>
      </w:r>
      <w:r w:rsidRPr="00F16A46">
        <w:rPr>
          <w:rFonts w:ascii="Arial" w:eastAsiaTheme="minorHAnsi" w:hAnsi="Arial" w:cs="Arial"/>
          <w:spacing w:val="-3"/>
          <w:sz w:val="16"/>
          <w:szCs w:val="16"/>
          <w:lang w:val="es-ES" w:eastAsia="en-US"/>
        </w:rPr>
        <w:tab/>
        <w:t>El contenido de polvo (partículas menores de 74 micras: criba N° 200) no deberá exceder del 1% en peso.</w:t>
      </w:r>
    </w:p>
    <w:p w:rsidR="00C05A74" w:rsidRPr="00F16A46" w:rsidRDefault="00C05A74" w:rsidP="00E31C76">
      <w:pPr>
        <w:autoSpaceDE/>
        <w:autoSpaceDN/>
        <w:spacing w:after="200"/>
        <w:jc w:val="both"/>
        <w:rPr>
          <w:rFonts w:ascii="Arial" w:eastAsiaTheme="minorHAnsi" w:hAnsi="Arial" w:cs="Arial"/>
          <w:spacing w:val="-3"/>
          <w:sz w:val="16"/>
          <w:szCs w:val="16"/>
          <w:lang w:val="es-ES" w:eastAsia="en-US"/>
        </w:rPr>
      </w:pPr>
      <w:r w:rsidRPr="00F16A46">
        <w:rPr>
          <w:rFonts w:ascii="Arial" w:eastAsiaTheme="minorHAnsi" w:hAnsi="Arial" w:cs="Arial"/>
          <w:b/>
          <w:spacing w:val="-3"/>
          <w:sz w:val="16"/>
          <w:szCs w:val="16"/>
          <w:lang w:val="es-ES" w:eastAsia="en-US"/>
        </w:rPr>
        <w:t>d)</w:t>
      </w:r>
      <w:r w:rsidRPr="00F16A46">
        <w:rPr>
          <w:rFonts w:ascii="Arial" w:eastAsiaTheme="minorHAnsi" w:hAnsi="Arial" w:cs="Arial"/>
          <w:spacing w:val="-3"/>
          <w:sz w:val="16"/>
          <w:szCs w:val="16"/>
          <w:lang w:val="es-ES" w:eastAsia="en-US"/>
        </w:rPr>
        <w:tab/>
        <w:t>El contenido de partículas suaves, no deberá exce</w:t>
      </w:r>
      <w:r w:rsidRPr="00F16A46">
        <w:rPr>
          <w:rFonts w:ascii="Arial" w:eastAsiaTheme="minorHAnsi" w:hAnsi="Arial" w:cs="Arial"/>
          <w:spacing w:val="-3"/>
          <w:sz w:val="16"/>
          <w:szCs w:val="16"/>
          <w:lang w:val="es-ES" w:eastAsia="en-US"/>
        </w:rPr>
        <w:softHyphen/>
        <w:t>der del 5% en peso.</w:t>
      </w:r>
    </w:p>
    <w:p w:rsidR="00C05A74" w:rsidRPr="00F16A46" w:rsidRDefault="00C05A74" w:rsidP="00E31C76">
      <w:pPr>
        <w:autoSpaceDE/>
        <w:autoSpaceDN/>
        <w:spacing w:after="200"/>
        <w:ind w:left="708" w:hanging="708"/>
        <w:jc w:val="both"/>
        <w:rPr>
          <w:rFonts w:ascii="Arial" w:eastAsiaTheme="minorHAnsi" w:hAnsi="Arial" w:cs="Arial"/>
          <w:spacing w:val="-3"/>
          <w:sz w:val="16"/>
          <w:szCs w:val="16"/>
          <w:lang w:val="es-ES" w:eastAsia="en-US"/>
        </w:rPr>
      </w:pPr>
      <w:r w:rsidRPr="00F16A46">
        <w:rPr>
          <w:rFonts w:ascii="Arial" w:eastAsiaTheme="minorHAnsi" w:hAnsi="Arial" w:cs="Arial"/>
          <w:b/>
          <w:spacing w:val="-3"/>
          <w:sz w:val="16"/>
          <w:szCs w:val="16"/>
          <w:lang w:val="es-ES" w:eastAsia="en-US"/>
        </w:rPr>
        <w:t>e)</w:t>
      </w:r>
      <w:r w:rsidRPr="00F16A46">
        <w:rPr>
          <w:rFonts w:ascii="Arial" w:eastAsiaTheme="minorHAnsi" w:hAnsi="Arial" w:cs="Arial"/>
          <w:spacing w:val="-3"/>
          <w:sz w:val="16"/>
          <w:szCs w:val="16"/>
          <w:lang w:val="es-ES" w:eastAsia="en-US"/>
        </w:rPr>
        <w:tab/>
        <w:t>No deberá contener materia orgánica, sales o cual</w:t>
      </w:r>
      <w:r w:rsidRPr="00F16A46">
        <w:rPr>
          <w:rFonts w:ascii="Arial" w:eastAsiaTheme="minorHAnsi" w:hAnsi="Arial" w:cs="Arial"/>
          <w:spacing w:val="-3"/>
          <w:sz w:val="16"/>
          <w:szCs w:val="16"/>
          <w:lang w:val="es-ES" w:eastAsia="en-US"/>
        </w:rPr>
        <w:softHyphen/>
        <w:t>quier otra sustancia extraña en proporción perjudi</w:t>
      </w:r>
      <w:r w:rsidRPr="00F16A46">
        <w:rPr>
          <w:rFonts w:ascii="Arial" w:eastAsiaTheme="minorHAnsi" w:hAnsi="Arial" w:cs="Arial"/>
          <w:spacing w:val="-3"/>
          <w:sz w:val="16"/>
          <w:szCs w:val="16"/>
          <w:lang w:val="es-ES" w:eastAsia="en-US"/>
        </w:rPr>
        <w:softHyphen/>
        <w:t>cial para el hormigón.</w:t>
      </w:r>
    </w:p>
    <w:p w:rsidR="00C05A74" w:rsidRPr="00F16A46" w:rsidRDefault="00C05A74" w:rsidP="00E31C76">
      <w:pPr>
        <w:autoSpaceDE/>
        <w:autoSpaceDN/>
        <w:spacing w:after="200"/>
        <w:ind w:left="708" w:hanging="708"/>
        <w:jc w:val="both"/>
        <w:rPr>
          <w:rFonts w:ascii="Arial" w:eastAsiaTheme="minorHAnsi" w:hAnsi="Arial" w:cs="Arial"/>
          <w:spacing w:val="-3"/>
          <w:sz w:val="16"/>
          <w:szCs w:val="16"/>
          <w:lang w:val="es-ES" w:eastAsia="en-US"/>
        </w:rPr>
      </w:pPr>
      <w:r w:rsidRPr="00F16A46">
        <w:rPr>
          <w:rFonts w:ascii="Arial" w:eastAsiaTheme="minorHAnsi" w:hAnsi="Arial" w:cs="Arial"/>
          <w:b/>
          <w:spacing w:val="-3"/>
          <w:sz w:val="16"/>
          <w:szCs w:val="16"/>
          <w:lang w:val="es-ES" w:eastAsia="en-US"/>
        </w:rPr>
        <w:t>f)</w:t>
      </w:r>
      <w:r w:rsidRPr="00F16A46">
        <w:rPr>
          <w:rFonts w:ascii="Arial" w:eastAsiaTheme="minorHAnsi" w:hAnsi="Arial" w:cs="Arial"/>
          <w:spacing w:val="-3"/>
          <w:sz w:val="16"/>
          <w:szCs w:val="16"/>
          <w:lang w:val="es-ES" w:eastAsia="en-US"/>
        </w:rPr>
        <w:tab/>
        <w:t>El agregado grueso deberá satisfacer las normas de granulometría específicas, y la pérdida en peso por abrasión en el ensayo de la máquina de Los</w:t>
      </w:r>
      <w:r w:rsidR="00E31C76">
        <w:rPr>
          <w:rFonts w:ascii="Arial" w:eastAsiaTheme="minorHAnsi" w:hAnsi="Arial" w:cs="Arial"/>
          <w:spacing w:val="-3"/>
          <w:sz w:val="16"/>
          <w:szCs w:val="16"/>
          <w:lang w:val="es-ES" w:eastAsia="en-US"/>
        </w:rPr>
        <w:t xml:space="preserve"> Ángeles no será mayor al 35 %.</w:t>
      </w:r>
    </w:p>
    <w:p w:rsidR="00C05A74" w:rsidRPr="00F16A46" w:rsidRDefault="00C05A74" w:rsidP="00E31C76">
      <w:pPr>
        <w:autoSpaceDE/>
        <w:autoSpaceDN/>
        <w:spacing w:after="200"/>
        <w:jc w:val="both"/>
        <w:rPr>
          <w:rFonts w:ascii="Arial" w:eastAsiaTheme="minorHAnsi" w:hAnsi="Arial" w:cs="Arial"/>
          <w:spacing w:val="-3"/>
          <w:sz w:val="16"/>
          <w:szCs w:val="16"/>
          <w:lang w:val="es-ES" w:eastAsia="en-US"/>
        </w:rPr>
      </w:pPr>
      <w:r w:rsidRPr="00F16A46">
        <w:rPr>
          <w:rFonts w:ascii="Arial" w:eastAsiaTheme="minorHAnsi" w:hAnsi="Arial" w:cs="Arial"/>
          <w:b/>
          <w:spacing w:val="-3"/>
          <w:sz w:val="16"/>
          <w:szCs w:val="16"/>
          <w:lang w:val="es-ES" w:eastAsia="en-US"/>
        </w:rPr>
        <w:t>2.3.</w:t>
      </w:r>
      <w:r w:rsidRPr="00F16A46">
        <w:rPr>
          <w:rFonts w:ascii="Arial" w:eastAsiaTheme="minorHAnsi" w:hAnsi="Arial" w:cs="Arial"/>
          <w:spacing w:val="-3"/>
          <w:sz w:val="16"/>
          <w:szCs w:val="16"/>
          <w:lang w:val="es-ES" w:eastAsia="en-US"/>
        </w:rPr>
        <w:tab/>
      </w:r>
      <w:r w:rsidRPr="00F16A46">
        <w:rPr>
          <w:rFonts w:ascii="Arial" w:eastAsiaTheme="minorHAnsi" w:hAnsi="Arial" w:cs="Arial"/>
          <w:b/>
          <w:spacing w:val="-3"/>
          <w:sz w:val="16"/>
          <w:szCs w:val="16"/>
          <w:lang w:val="es-ES" w:eastAsia="en-US"/>
        </w:rPr>
        <w:t>MEDICIÓN Y PAGO</w:t>
      </w:r>
    </w:p>
    <w:p w:rsidR="00C05A74" w:rsidRPr="00F16A46" w:rsidRDefault="00C05A74" w:rsidP="00E31C76">
      <w:pPr>
        <w:autoSpaceDE/>
        <w:autoSpaceDN/>
        <w:spacing w:after="200"/>
        <w:jc w:val="both"/>
        <w:rPr>
          <w:rFonts w:ascii="Arial" w:eastAsiaTheme="minorHAnsi" w:hAnsi="Arial" w:cs="Arial"/>
          <w:spacing w:val="-3"/>
          <w:sz w:val="16"/>
          <w:szCs w:val="16"/>
          <w:lang w:val="es-ES" w:eastAsia="en-US"/>
        </w:rPr>
      </w:pPr>
      <w:r w:rsidRPr="00F16A46">
        <w:rPr>
          <w:rFonts w:ascii="Arial" w:eastAsiaTheme="minorHAnsi" w:hAnsi="Arial" w:cs="Arial"/>
          <w:spacing w:val="-3"/>
          <w:sz w:val="16"/>
          <w:szCs w:val="16"/>
          <w:lang w:val="es-ES" w:eastAsia="en-US"/>
        </w:rPr>
        <w:t>No se estimarán para fines de pago la arena y triturado empleados, en conceptos de trabajo que no hayan sido ejecutados según el proyecto, de acuerdo con las especi</w:t>
      </w:r>
      <w:r w:rsidRPr="00F16A46">
        <w:rPr>
          <w:rFonts w:ascii="Arial" w:eastAsiaTheme="minorHAnsi" w:hAnsi="Arial" w:cs="Arial"/>
          <w:spacing w:val="-3"/>
          <w:sz w:val="16"/>
          <w:szCs w:val="16"/>
          <w:lang w:val="es-ES" w:eastAsia="en-US"/>
        </w:rPr>
        <w:softHyphen/>
        <w:t>ficaciones respectivas.</w:t>
      </w:r>
    </w:p>
    <w:p w:rsidR="00C05A74" w:rsidRPr="00F16A46" w:rsidRDefault="00C05A74" w:rsidP="00E31C76">
      <w:pPr>
        <w:autoSpaceDE/>
        <w:autoSpaceDN/>
        <w:spacing w:after="200"/>
        <w:jc w:val="both"/>
        <w:rPr>
          <w:rFonts w:ascii="Arial" w:eastAsiaTheme="minorHAnsi" w:hAnsi="Arial" w:cs="Arial"/>
          <w:spacing w:val="-3"/>
          <w:sz w:val="16"/>
          <w:szCs w:val="16"/>
          <w:lang w:val="es-ES" w:eastAsia="en-US"/>
        </w:rPr>
      </w:pPr>
      <w:r w:rsidRPr="00F16A46">
        <w:rPr>
          <w:rFonts w:ascii="Arial" w:eastAsiaTheme="minorHAnsi" w:hAnsi="Arial" w:cs="Arial"/>
          <w:spacing w:val="-3"/>
          <w:sz w:val="16"/>
          <w:szCs w:val="16"/>
          <w:lang w:val="es-ES" w:eastAsia="en-US"/>
        </w:rPr>
        <w:t>No se estimará para fines de pago el suministro de la arena y grava utilizados en la fabricación de hormigones y morteros.</w:t>
      </w:r>
    </w:p>
    <w:p w:rsidR="00C05A74" w:rsidRPr="00F16A46" w:rsidRDefault="00C05A74" w:rsidP="00E31C76">
      <w:pPr>
        <w:autoSpaceDE/>
        <w:autoSpaceDN/>
        <w:spacing w:after="200"/>
        <w:jc w:val="both"/>
        <w:rPr>
          <w:rFonts w:ascii="Arial" w:eastAsiaTheme="minorHAnsi" w:hAnsi="Arial" w:cs="Arial"/>
          <w:b/>
          <w:spacing w:val="-3"/>
          <w:sz w:val="16"/>
          <w:szCs w:val="16"/>
          <w:lang w:val="es-ES" w:eastAsia="en-US"/>
        </w:rPr>
      </w:pPr>
      <w:r w:rsidRPr="00F16A46">
        <w:rPr>
          <w:rFonts w:ascii="Arial" w:eastAsiaTheme="minorHAnsi" w:hAnsi="Arial" w:cs="Arial"/>
          <w:b/>
          <w:spacing w:val="-3"/>
          <w:sz w:val="16"/>
          <w:szCs w:val="16"/>
          <w:lang w:val="es-ES" w:eastAsia="en-US"/>
        </w:rPr>
        <w:t>2.4.</w:t>
      </w:r>
      <w:r w:rsidRPr="00F16A46">
        <w:rPr>
          <w:rFonts w:ascii="Arial" w:eastAsiaTheme="minorHAnsi" w:hAnsi="Arial" w:cs="Arial"/>
          <w:b/>
          <w:spacing w:val="-3"/>
          <w:sz w:val="16"/>
          <w:szCs w:val="16"/>
          <w:lang w:val="es-ES" w:eastAsia="en-US"/>
        </w:rPr>
        <w:tab/>
        <w:t>CONCEPTOS DE TRABAJO</w:t>
      </w:r>
    </w:p>
    <w:p w:rsidR="00C05A74" w:rsidRPr="00F16A46" w:rsidRDefault="00C05A74" w:rsidP="00E31C76">
      <w:pPr>
        <w:autoSpaceDE/>
        <w:autoSpaceDN/>
        <w:spacing w:after="200"/>
        <w:jc w:val="both"/>
        <w:rPr>
          <w:rFonts w:ascii="Arial" w:eastAsiaTheme="minorHAnsi" w:hAnsi="Arial" w:cs="Arial"/>
          <w:spacing w:val="-3"/>
          <w:sz w:val="16"/>
          <w:szCs w:val="16"/>
          <w:lang w:val="es-ES" w:eastAsia="en-US"/>
        </w:rPr>
      </w:pPr>
      <w:r w:rsidRPr="00F16A46">
        <w:rPr>
          <w:rFonts w:ascii="Arial" w:eastAsiaTheme="minorHAnsi" w:hAnsi="Arial" w:cs="Arial"/>
          <w:spacing w:val="-3"/>
          <w:sz w:val="16"/>
          <w:szCs w:val="16"/>
          <w:lang w:val="es-ES" w:eastAsia="en-US"/>
        </w:rPr>
        <w:t>No existe concepto de trabajo.</w:t>
      </w:r>
    </w:p>
    <w:p w:rsidR="00C05A74" w:rsidRPr="00F16A46" w:rsidRDefault="00C05A74" w:rsidP="00E31C76">
      <w:pPr>
        <w:keepNext/>
        <w:autoSpaceDE/>
        <w:autoSpaceDN/>
        <w:jc w:val="both"/>
        <w:outlineLvl w:val="0"/>
        <w:rPr>
          <w:rFonts w:ascii="Arial" w:eastAsia="Times New Roman" w:hAnsi="Arial" w:cs="Arial"/>
          <w:b/>
          <w:sz w:val="16"/>
          <w:szCs w:val="16"/>
          <w:lang w:val="es-ES" w:eastAsia="es-ES"/>
        </w:rPr>
      </w:pPr>
      <w:r w:rsidRPr="00F16A46">
        <w:rPr>
          <w:rFonts w:ascii="Arial" w:eastAsia="Times New Roman" w:hAnsi="Arial" w:cs="Arial"/>
          <w:b/>
          <w:sz w:val="16"/>
          <w:szCs w:val="16"/>
          <w:lang w:val="es-ES" w:eastAsia="es-ES"/>
        </w:rPr>
        <w:t>3.</w:t>
      </w:r>
      <w:r w:rsidRPr="00F16A46">
        <w:rPr>
          <w:rFonts w:ascii="Arial" w:eastAsia="Times New Roman" w:hAnsi="Arial" w:cs="Arial"/>
          <w:b/>
          <w:sz w:val="16"/>
          <w:szCs w:val="16"/>
          <w:lang w:val="es-ES" w:eastAsia="es-ES"/>
        </w:rPr>
        <w:tab/>
        <w:t>MATERIAL: PIEDRA.-</w:t>
      </w:r>
    </w:p>
    <w:p w:rsidR="00C05A74" w:rsidRPr="00F16A46" w:rsidRDefault="00C05A74" w:rsidP="00E31C76">
      <w:pPr>
        <w:autoSpaceDE/>
        <w:autoSpaceDN/>
        <w:spacing w:after="200"/>
        <w:jc w:val="both"/>
        <w:rPr>
          <w:rFonts w:ascii="Arial" w:eastAsiaTheme="minorHAnsi" w:hAnsi="Arial" w:cs="Arial"/>
          <w:spacing w:val="-3"/>
          <w:sz w:val="16"/>
          <w:szCs w:val="16"/>
          <w:lang w:val="es-ES" w:eastAsia="en-US"/>
        </w:rPr>
      </w:pPr>
    </w:p>
    <w:p w:rsidR="00C05A74" w:rsidRPr="00F16A46" w:rsidRDefault="00C05A74" w:rsidP="00E31C76">
      <w:pPr>
        <w:autoSpaceDE/>
        <w:autoSpaceDN/>
        <w:spacing w:after="200"/>
        <w:jc w:val="both"/>
        <w:rPr>
          <w:rFonts w:ascii="Arial" w:eastAsiaTheme="minorHAnsi" w:hAnsi="Arial" w:cs="Arial"/>
          <w:b/>
          <w:spacing w:val="-3"/>
          <w:sz w:val="16"/>
          <w:szCs w:val="16"/>
          <w:lang w:val="es-ES" w:eastAsia="en-US"/>
        </w:rPr>
      </w:pPr>
      <w:r w:rsidRPr="00F16A46">
        <w:rPr>
          <w:rFonts w:ascii="Arial" w:eastAsiaTheme="minorHAnsi" w:hAnsi="Arial" w:cs="Arial"/>
          <w:b/>
          <w:spacing w:val="-3"/>
          <w:sz w:val="16"/>
          <w:szCs w:val="16"/>
          <w:lang w:val="es-ES" w:eastAsia="en-US"/>
        </w:rPr>
        <w:t>3.1.</w:t>
      </w:r>
      <w:r w:rsidRPr="00F16A46">
        <w:rPr>
          <w:rFonts w:ascii="Arial" w:eastAsiaTheme="minorHAnsi" w:hAnsi="Arial" w:cs="Arial"/>
          <w:b/>
          <w:spacing w:val="-3"/>
          <w:sz w:val="16"/>
          <w:szCs w:val="16"/>
          <w:lang w:val="es-ES" w:eastAsia="en-US"/>
        </w:rPr>
        <w:tab/>
        <w:t>DEFINICIÓN</w:t>
      </w:r>
    </w:p>
    <w:p w:rsidR="00C05A74" w:rsidRPr="00F16A46" w:rsidRDefault="00C05A74" w:rsidP="00E31C76">
      <w:pPr>
        <w:autoSpaceDE/>
        <w:autoSpaceDN/>
        <w:spacing w:after="200"/>
        <w:jc w:val="both"/>
        <w:rPr>
          <w:rFonts w:ascii="Arial" w:eastAsiaTheme="minorHAnsi" w:hAnsi="Arial" w:cs="Arial"/>
          <w:spacing w:val="-3"/>
          <w:sz w:val="16"/>
          <w:szCs w:val="16"/>
          <w:lang w:val="es-ES" w:eastAsia="en-US"/>
        </w:rPr>
      </w:pPr>
      <w:r w:rsidRPr="00F16A46">
        <w:rPr>
          <w:rFonts w:ascii="Arial" w:eastAsiaTheme="minorHAnsi" w:hAnsi="Arial" w:cs="Arial"/>
          <w:spacing w:val="-3"/>
          <w:sz w:val="16"/>
          <w:szCs w:val="16"/>
          <w:lang w:val="es-ES" w:eastAsia="en-US"/>
        </w:rPr>
        <w:t>Se entenderá por suministro de piedra, el conjunto de operaciones que deberá efectuar el Constructor, para disponer en el sitio de la obra de la piedra que requiera para la construcción de mamposterías, muros secos, gaviones, rellenos de enrocamiento, o cualquier otro trabajo. Dichas operaciones incluyen la explotación en el banco en todos sus aspectos, la fragmentación de las piedras a su tamaño adecuado, su selección a mano cuando esta sea necesaria, y su transporte hasta el lugar de su utilización.</w:t>
      </w:r>
    </w:p>
    <w:p w:rsidR="00C05A74" w:rsidRPr="00F16A46" w:rsidRDefault="00C05A74" w:rsidP="00E31C76">
      <w:pPr>
        <w:autoSpaceDE/>
        <w:autoSpaceDN/>
        <w:spacing w:after="200"/>
        <w:jc w:val="both"/>
        <w:rPr>
          <w:rFonts w:ascii="Arial" w:eastAsiaTheme="minorHAnsi" w:hAnsi="Arial" w:cs="Arial"/>
          <w:spacing w:val="-3"/>
          <w:sz w:val="16"/>
          <w:szCs w:val="16"/>
          <w:lang w:val="es-ES" w:eastAsia="en-US"/>
        </w:rPr>
      </w:pPr>
      <w:r w:rsidRPr="00F16A46">
        <w:rPr>
          <w:rFonts w:ascii="Arial" w:eastAsiaTheme="minorHAnsi" w:hAnsi="Arial" w:cs="Arial"/>
          <w:b/>
          <w:spacing w:val="-3"/>
          <w:sz w:val="16"/>
          <w:szCs w:val="16"/>
          <w:lang w:val="es-ES" w:eastAsia="en-US"/>
        </w:rPr>
        <w:t>3.2.</w:t>
      </w:r>
      <w:r w:rsidRPr="00F16A46">
        <w:rPr>
          <w:rFonts w:ascii="Arial" w:eastAsiaTheme="minorHAnsi" w:hAnsi="Arial" w:cs="Arial"/>
          <w:spacing w:val="-3"/>
          <w:sz w:val="16"/>
          <w:szCs w:val="16"/>
          <w:lang w:val="es-ES" w:eastAsia="en-US"/>
        </w:rPr>
        <w:tab/>
      </w:r>
      <w:r w:rsidRPr="00F16A46">
        <w:rPr>
          <w:rFonts w:ascii="Arial" w:eastAsiaTheme="minorHAnsi" w:hAnsi="Arial" w:cs="Arial"/>
          <w:b/>
          <w:spacing w:val="-3"/>
          <w:sz w:val="16"/>
          <w:szCs w:val="16"/>
          <w:lang w:val="es-ES" w:eastAsia="en-US"/>
        </w:rPr>
        <w:t>ESPECIFICACIONES</w:t>
      </w:r>
    </w:p>
    <w:p w:rsidR="00C05A74" w:rsidRPr="00F16A46" w:rsidRDefault="00C05A74" w:rsidP="00E31C76">
      <w:pPr>
        <w:autoSpaceDE/>
        <w:autoSpaceDN/>
        <w:spacing w:after="200"/>
        <w:jc w:val="both"/>
        <w:rPr>
          <w:rFonts w:ascii="Arial" w:eastAsiaTheme="minorHAnsi" w:hAnsi="Arial" w:cs="Arial"/>
          <w:spacing w:val="-3"/>
          <w:sz w:val="16"/>
          <w:szCs w:val="16"/>
          <w:lang w:val="es-ES" w:eastAsia="en-US"/>
        </w:rPr>
      </w:pPr>
      <w:r w:rsidRPr="00F16A46">
        <w:rPr>
          <w:rFonts w:ascii="Arial" w:eastAsiaTheme="minorHAnsi" w:hAnsi="Arial" w:cs="Arial"/>
          <w:spacing w:val="-3"/>
          <w:sz w:val="16"/>
          <w:szCs w:val="16"/>
          <w:lang w:val="es-ES" w:eastAsia="en-US"/>
        </w:rPr>
        <w:t>La piedra que suministre el Constructor podrá ser producto de cantera o de recolección, deberá ser de buena calidad, fuerte, homogénea y durable, resistente a la acción de los agentes atmosféricos, sin grietas ni partes alteradas, y además, las características que expresamente señale el proyecto en cuanto a dimensiones y peso. A este respecto el Ingeniero Fiscalizador de la Obra deberá aprobar los bancos ya sea de préstamo o de recolección previamente a su explotación.</w:t>
      </w:r>
    </w:p>
    <w:p w:rsidR="00C05A74" w:rsidRPr="00F16A46" w:rsidRDefault="00C05A74" w:rsidP="00E31C76">
      <w:pPr>
        <w:autoSpaceDE/>
        <w:autoSpaceDN/>
        <w:spacing w:after="200"/>
        <w:jc w:val="both"/>
        <w:rPr>
          <w:rFonts w:ascii="Arial" w:eastAsiaTheme="minorHAnsi" w:hAnsi="Arial" w:cs="Arial"/>
          <w:spacing w:val="-3"/>
          <w:sz w:val="16"/>
          <w:szCs w:val="16"/>
          <w:lang w:val="es-ES" w:eastAsia="en-US"/>
        </w:rPr>
      </w:pPr>
      <w:r w:rsidRPr="00F16A46">
        <w:rPr>
          <w:rFonts w:ascii="Arial" w:eastAsiaTheme="minorHAnsi" w:hAnsi="Arial" w:cs="Arial"/>
          <w:b/>
          <w:spacing w:val="-3"/>
          <w:sz w:val="16"/>
          <w:szCs w:val="16"/>
          <w:lang w:val="es-ES" w:eastAsia="en-US"/>
        </w:rPr>
        <w:t>3.3.</w:t>
      </w:r>
      <w:r w:rsidRPr="00F16A46">
        <w:rPr>
          <w:rFonts w:ascii="Arial" w:eastAsiaTheme="minorHAnsi" w:hAnsi="Arial" w:cs="Arial"/>
          <w:spacing w:val="-3"/>
          <w:sz w:val="16"/>
          <w:szCs w:val="16"/>
          <w:lang w:val="es-ES" w:eastAsia="en-US"/>
        </w:rPr>
        <w:tab/>
      </w:r>
      <w:r w:rsidRPr="00F16A46">
        <w:rPr>
          <w:rFonts w:ascii="Arial" w:eastAsiaTheme="minorHAnsi" w:hAnsi="Arial" w:cs="Arial"/>
          <w:b/>
          <w:spacing w:val="-3"/>
          <w:sz w:val="16"/>
          <w:szCs w:val="16"/>
          <w:lang w:val="es-ES" w:eastAsia="en-US"/>
        </w:rPr>
        <w:t>MEDICIÓN Y PAGO</w:t>
      </w:r>
    </w:p>
    <w:p w:rsidR="00C05A74" w:rsidRPr="00F16A46" w:rsidRDefault="00C05A74" w:rsidP="00E31C76">
      <w:pPr>
        <w:autoSpaceDE/>
        <w:autoSpaceDN/>
        <w:spacing w:after="200"/>
        <w:jc w:val="both"/>
        <w:rPr>
          <w:rFonts w:ascii="Arial" w:eastAsiaTheme="minorHAnsi" w:hAnsi="Arial" w:cs="Arial"/>
          <w:spacing w:val="-3"/>
          <w:sz w:val="16"/>
          <w:szCs w:val="16"/>
          <w:lang w:val="es-ES" w:eastAsia="en-US"/>
        </w:rPr>
      </w:pPr>
      <w:r w:rsidRPr="00F16A46">
        <w:rPr>
          <w:rFonts w:ascii="Arial" w:eastAsiaTheme="minorHAnsi" w:hAnsi="Arial" w:cs="Arial"/>
          <w:spacing w:val="-3"/>
          <w:sz w:val="16"/>
          <w:szCs w:val="16"/>
          <w:lang w:val="es-ES" w:eastAsia="en-US"/>
        </w:rPr>
        <w:t>No se pagará al Constructor el suministro de piedra empleada en conceptos de trabajo que no hayan sido ejecutados según el proyecto, de acuerdo con las especi</w:t>
      </w:r>
      <w:r w:rsidRPr="00F16A46">
        <w:rPr>
          <w:rFonts w:ascii="Arial" w:eastAsiaTheme="minorHAnsi" w:hAnsi="Arial" w:cs="Arial"/>
          <w:spacing w:val="-3"/>
          <w:sz w:val="16"/>
          <w:szCs w:val="16"/>
          <w:lang w:val="es-ES" w:eastAsia="en-US"/>
        </w:rPr>
        <w:softHyphen/>
        <w:t>ficaciones respectivas.</w:t>
      </w:r>
    </w:p>
    <w:p w:rsidR="00C05A74" w:rsidRPr="00F16A46" w:rsidRDefault="00C05A74" w:rsidP="00E31C76">
      <w:pPr>
        <w:autoSpaceDE/>
        <w:autoSpaceDN/>
        <w:spacing w:after="200"/>
        <w:jc w:val="both"/>
        <w:rPr>
          <w:rFonts w:ascii="Arial" w:eastAsiaTheme="minorHAnsi" w:hAnsi="Arial" w:cs="Arial"/>
          <w:spacing w:val="-3"/>
          <w:sz w:val="16"/>
          <w:szCs w:val="16"/>
          <w:lang w:val="es-ES" w:eastAsia="en-US"/>
        </w:rPr>
      </w:pPr>
      <w:r w:rsidRPr="00F16A46">
        <w:rPr>
          <w:rFonts w:ascii="Arial" w:eastAsiaTheme="minorHAnsi" w:hAnsi="Arial" w:cs="Arial"/>
          <w:spacing w:val="-3"/>
          <w:sz w:val="16"/>
          <w:szCs w:val="16"/>
          <w:lang w:val="es-ES" w:eastAsia="en-US"/>
        </w:rPr>
        <w:t>No se estimarán para el pago el suministro de piedra empleada en la fabricación de mamposterías y hormigón ciclópeo.</w:t>
      </w:r>
    </w:p>
    <w:p w:rsidR="00C05A74" w:rsidRPr="00F16A46" w:rsidRDefault="00C05A74" w:rsidP="00E31C76">
      <w:pPr>
        <w:autoSpaceDE/>
        <w:autoSpaceDN/>
        <w:spacing w:after="200"/>
        <w:jc w:val="both"/>
        <w:rPr>
          <w:rFonts w:ascii="Arial" w:eastAsiaTheme="minorHAnsi" w:hAnsi="Arial" w:cs="Arial"/>
          <w:spacing w:val="-3"/>
          <w:sz w:val="16"/>
          <w:szCs w:val="16"/>
          <w:lang w:val="es-ES" w:eastAsia="en-US"/>
        </w:rPr>
      </w:pPr>
      <w:r w:rsidRPr="00F16A46">
        <w:rPr>
          <w:rFonts w:ascii="Arial" w:eastAsiaTheme="minorHAnsi" w:hAnsi="Arial" w:cs="Arial"/>
          <w:b/>
          <w:spacing w:val="-3"/>
          <w:sz w:val="16"/>
          <w:szCs w:val="16"/>
          <w:lang w:val="es-ES" w:eastAsia="en-US"/>
        </w:rPr>
        <w:t>3.4.</w:t>
      </w:r>
      <w:r w:rsidRPr="00F16A46">
        <w:rPr>
          <w:rFonts w:ascii="Arial" w:eastAsiaTheme="minorHAnsi" w:hAnsi="Arial" w:cs="Arial"/>
          <w:spacing w:val="-3"/>
          <w:sz w:val="16"/>
          <w:szCs w:val="16"/>
          <w:lang w:val="es-ES" w:eastAsia="en-US"/>
        </w:rPr>
        <w:tab/>
      </w:r>
      <w:r w:rsidRPr="00F16A46">
        <w:rPr>
          <w:rFonts w:ascii="Arial" w:eastAsiaTheme="minorHAnsi" w:hAnsi="Arial" w:cs="Arial"/>
          <w:b/>
          <w:spacing w:val="-3"/>
          <w:sz w:val="16"/>
          <w:szCs w:val="16"/>
          <w:lang w:val="es-ES" w:eastAsia="en-US"/>
        </w:rPr>
        <w:t>CONCEPTOS DE TRABAJO</w:t>
      </w:r>
    </w:p>
    <w:p w:rsidR="00C05A74" w:rsidRPr="00F16A46" w:rsidRDefault="00C05A74" w:rsidP="00E31C76">
      <w:pPr>
        <w:autoSpaceDE/>
        <w:autoSpaceDN/>
        <w:spacing w:after="200"/>
        <w:jc w:val="both"/>
        <w:rPr>
          <w:rFonts w:ascii="Arial" w:eastAsiaTheme="minorHAnsi" w:hAnsi="Arial" w:cs="Arial"/>
          <w:spacing w:val="-3"/>
          <w:sz w:val="16"/>
          <w:szCs w:val="16"/>
          <w:lang w:val="es-ES" w:eastAsia="en-US"/>
        </w:rPr>
      </w:pPr>
      <w:r w:rsidRPr="00F16A46">
        <w:rPr>
          <w:rFonts w:ascii="Arial" w:eastAsiaTheme="minorHAnsi" w:hAnsi="Arial" w:cs="Arial"/>
          <w:spacing w:val="-3"/>
          <w:sz w:val="16"/>
          <w:szCs w:val="16"/>
          <w:lang w:val="es-ES" w:eastAsia="en-US"/>
        </w:rPr>
        <w:t>No existe concepto de trabajo.</w:t>
      </w:r>
    </w:p>
    <w:p w:rsidR="00C05A74" w:rsidRPr="00F16A46" w:rsidRDefault="00C05A74" w:rsidP="00E31C76">
      <w:pPr>
        <w:keepNext/>
        <w:autoSpaceDE/>
        <w:autoSpaceDN/>
        <w:jc w:val="both"/>
        <w:outlineLvl w:val="0"/>
        <w:rPr>
          <w:rFonts w:ascii="Arial" w:eastAsia="Times New Roman" w:hAnsi="Arial" w:cs="Arial"/>
          <w:b/>
          <w:sz w:val="16"/>
          <w:szCs w:val="16"/>
          <w:lang w:val="es-ES" w:eastAsia="es-ES"/>
        </w:rPr>
      </w:pPr>
      <w:r w:rsidRPr="00F16A46">
        <w:rPr>
          <w:rFonts w:ascii="Arial" w:eastAsia="Times New Roman" w:hAnsi="Arial" w:cs="Arial"/>
          <w:b/>
          <w:sz w:val="16"/>
          <w:szCs w:val="16"/>
          <w:lang w:val="es-ES" w:eastAsia="es-ES"/>
        </w:rPr>
        <w:t>4.</w:t>
      </w:r>
      <w:r w:rsidRPr="00F16A46">
        <w:rPr>
          <w:rFonts w:ascii="Arial" w:eastAsia="Times New Roman" w:hAnsi="Arial" w:cs="Arial"/>
          <w:b/>
          <w:sz w:val="16"/>
          <w:szCs w:val="16"/>
          <w:lang w:val="es-ES" w:eastAsia="es-ES"/>
        </w:rPr>
        <w:tab/>
        <w:t>MATERIAL: CEMENTO.-</w:t>
      </w:r>
    </w:p>
    <w:p w:rsidR="00C05A74" w:rsidRPr="00F16A46" w:rsidRDefault="00C05A74" w:rsidP="00E31C76">
      <w:pPr>
        <w:autoSpaceDE/>
        <w:autoSpaceDN/>
        <w:spacing w:after="200"/>
        <w:jc w:val="both"/>
        <w:rPr>
          <w:rFonts w:ascii="Arial" w:eastAsiaTheme="minorHAnsi" w:hAnsi="Arial" w:cs="Arial"/>
          <w:b/>
          <w:spacing w:val="-3"/>
          <w:sz w:val="16"/>
          <w:szCs w:val="16"/>
          <w:lang w:val="es-ES" w:eastAsia="en-US"/>
        </w:rPr>
      </w:pPr>
      <w:r w:rsidRPr="00F16A46">
        <w:rPr>
          <w:rFonts w:ascii="Arial" w:eastAsiaTheme="minorHAnsi" w:hAnsi="Arial" w:cs="Arial"/>
          <w:b/>
          <w:spacing w:val="-3"/>
          <w:sz w:val="16"/>
          <w:szCs w:val="16"/>
          <w:lang w:val="es-ES" w:eastAsia="en-US"/>
        </w:rPr>
        <w:t>4.1.</w:t>
      </w:r>
      <w:r w:rsidRPr="00F16A46">
        <w:rPr>
          <w:rFonts w:ascii="Arial" w:eastAsiaTheme="minorHAnsi" w:hAnsi="Arial" w:cs="Arial"/>
          <w:spacing w:val="-3"/>
          <w:sz w:val="16"/>
          <w:szCs w:val="16"/>
          <w:lang w:val="es-ES" w:eastAsia="en-US"/>
        </w:rPr>
        <w:tab/>
      </w:r>
      <w:r w:rsidRPr="00F16A46">
        <w:rPr>
          <w:rFonts w:ascii="Arial" w:eastAsiaTheme="minorHAnsi" w:hAnsi="Arial" w:cs="Arial"/>
          <w:b/>
          <w:spacing w:val="-3"/>
          <w:sz w:val="16"/>
          <w:szCs w:val="16"/>
          <w:lang w:val="es-ES" w:eastAsia="en-US"/>
        </w:rPr>
        <w:t>DEFINICIÓN</w:t>
      </w:r>
    </w:p>
    <w:p w:rsidR="00C05A74" w:rsidRPr="00F16A46" w:rsidRDefault="00C05A74" w:rsidP="00E31C76">
      <w:pPr>
        <w:autoSpaceDE/>
        <w:autoSpaceDN/>
        <w:spacing w:after="200"/>
        <w:jc w:val="both"/>
        <w:rPr>
          <w:rFonts w:ascii="Arial" w:eastAsiaTheme="minorHAnsi" w:hAnsi="Arial" w:cs="Arial"/>
          <w:spacing w:val="-3"/>
          <w:sz w:val="16"/>
          <w:szCs w:val="16"/>
          <w:lang w:val="es-ES" w:eastAsia="en-US"/>
        </w:rPr>
      </w:pPr>
      <w:r w:rsidRPr="00F16A46">
        <w:rPr>
          <w:rFonts w:ascii="Arial" w:eastAsiaTheme="minorHAnsi" w:hAnsi="Arial" w:cs="Arial"/>
          <w:spacing w:val="-3"/>
          <w:sz w:val="16"/>
          <w:szCs w:val="16"/>
          <w:lang w:val="es-ES" w:eastAsia="en-US"/>
        </w:rPr>
        <w:t>Se entenderá por cemento Portland, el material provenien</w:t>
      </w:r>
      <w:r w:rsidRPr="00F16A46">
        <w:rPr>
          <w:rFonts w:ascii="Arial" w:eastAsiaTheme="minorHAnsi" w:hAnsi="Arial" w:cs="Arial"/>
          <w:spacing w:val="-3"/>
          <w:sz w:val="16"/>
          <w:szCs w:val="16"/>
          <w:lang w:val="es-ES" w:eastAsia="en-US"/>
        </w:rPr>
        <w:softHyphen/>
        <w:t>te de la pulverización del producto obtenido (clinker) por fusión incipiente de materiales arcillosos y calizas que contengan los óxidos de calcio, silicio aluminio y hierro en cantidades convenientemente calculadas y sin adiciones posteriores que yeso sin calcinar y agua, así como otros materiales que no excedan del 1% del peso total y que no sean nocivos para el comportamiento posterior del cemento, como todas aquellas sustancias inorgánicas de las que se conoce un efecto retardante en el endureci</w:t>
      </w:r>
      <w:r w:rsidRPr="00F16A46">
        <w:rPr>
          <w:rFonts w:ascii="Arial" w:eastAsiaTheme="minorHAnsi" w:hAnsi="Arial" w:cs="Arial"/>
          <w:spacing w:val="-3"/>
          <w:sz w:val="16"/>
          <w:szCs w:val="16"/>
          <w:lang w:val="es-ES" w:eastAsia="en-US"/>
        </w:rPr>
        <w:softHyphen/>
        <w:t>miento.</w:t>
      </w:r>
    </w:p>
    <w:p w:rsidR="00C05A74" w:rsidRPr="00F16A46" w:rsidRDefault="00C05A74" w:rsidP="00E31C76">
      <w:pPr>
        <w:autoSpaceDE/>
        <w:autoSpaceDN/>
        <w:spacing w:after="200"/>
        <w:jc w:val="both"/>
        <w:rPr>
          <w:rFonts w:ascii="Arial" w:eastAsiaTheme="minorHAnsi" w:hAnsi="Arial" w:cs="Arial"/>
          <w:spacing w:val="-3"/>
          <w:sz w:val="16"/>
          <w:szCs w:val="16"/>
          <w:lang w:val="es-ES" w:eastAsia="en-US"/>
        </w:rPr>
      </w:pPr>
      <w:r w:rsidRPr="00F16A46">
        <w:rPr>
          <w:rFonts w:ascii="Arial" w:eastAsiaTheme="minorHAnsi" w:hAnsi="Arial" w:cs="Arial"/>
          <w:spacing w:val="-3"/>
          <w:sz w:val="16"/>
          <w:szCs w:val="16"/>
          <w:lang w:val="es-ES" w:eastAsia="en-US"/>
        </w:rPr>
        <w:lastRenderedPageBreak/>
        <w:t>Para todas las obras que se requiera el uso del cemento como, hormigón, morteros, pavimentos, etc. será utilizado el cemento Portland grado 1, que cumpla con las siguien</w:t>
      </w:r>
      <w:r w:rsidRPr="00F16A46">
        <w:rPr>
          <w:rFonts w:ascii="Arial" w:eastAsiaTheme="minorHAnsi" w:hAnsi="Arial" w:cs="Arial"/>
          <w:spacing w:val="-3"/>
          <w:sz w:val="16"/>
          <w:szCs w:val="16"/>
          <w:lang w:val="es-ES" w:eastAsia="en-US"/>
        </w:rPr>
        <w:softHyphen/>
        <w:t>tes especificaciones.</w:t>
      </w:r>
    </w:p>
    <w:p w:rsidR="00C05A74" w:rsidRPr="00F16A46" w:rsidRDefault="00C05A74" w:rsidP="00E31C76">
      <w:pPr>
        <w:autoSpaceDE/>
        <w:autoSpaceDN/>
        <w:spacing w:after="200"/>
        <w:jc w:val="both"/>
        <w:rPr>
          <w:rFonts w:ascii="Arial" w:eastAsiaTheme="minorHAnsi" w:hAnsi="Arial" w:cs="Arial"/>
          <w:b/>
          <w:spacing w:val="-3"/>
          <w:sz w:val="16"/>
          <w:szCs w:val="16"/>
          <w:lang w:val="es-ES" w:eastAsia="en-US"/>
        </w:rPr>
      </w:pPr>
      <w:r w:rsidRPr="00F16A46">
        <w:rPr>
          <w:rFonts w:ascii="Arial" w:eastAsiaTheme="minorHAnsi" w:hAnsi="Arial" w:cs="Arial"/>
          <w:b/>
          <w:spacing w:val="-3"/>
          <w:sz w:val="16"/>
          <w:szCs w:val="16"/>
          <w:lang w:val="es-ES" w:eastAsia="en-US"/>
        </w:rPr>
        <w:t>4.2.</w:t>
      </w:r>
      <w:r w:rsidRPr="00F16A46">
        <w:rPr>
          <w:rFonts w:ascii="Arial" w:eastAsiaTheme="minorHAnsi" w:hAnsi="Arial" w:cs="Arial"/>
          <w:b/>
          <w:spacing w:val="-3"/>
          <w:sz w:val="16"/>
          <w:szCs w:val="16"/>
          <w:lang w:val="es-ES" w:eastAsia="en-US"/>
        </w:rPr>
        <w:tab/>
        <w:t>ESPECIFICACIONES</w:t>
      </w:r>
    </w:p>
    <w:p w:rsidR="00C05A74" w:rsidRPr="00F16A46" w:rsidRDefault="00C05A74" w:rsidP="00E31C76">
      <w:pPr>
        <w:autoSpaceDE/>
        <w:autoSpaceDN/>
        <w:spacing w:after="200"/>
        <w:jc w:val="both"/>
        <w:rPr>
          <w:rFonts w:ascii="Arial" w:eastAsiaTheme="minorHAnsi" w:hAnsi="Arial" w:cs="Arial"/>
          <w:spacing w:val="-3"/>
          <w:sz w:val="16"/>
          <w:szCs w:val="16"/>
          <w:lang w:val="es-ES" w:eastAsia="en-US"/>
        </w:rPr>
      </w:pPr>
      <w:r w:rsidRPr="00F16A46">
        <w:rPr>
          <w:rFonts w:ascii="Arial" w:eastAsiaTheme="minorHAnsi" w:hAnsi="Arial" w:cs="Arial"/>
          <w:spacing w:val="-3"/>
          <w:sz w:val="16"/>
          <w:szCs w:val="16"/>
          <w:lang w:val="es-ES" w:eastAsia="en-US"/>
        </w:rPr>
        <w:t>Deberá cumplir con las normas ASTM, Especificación C 150.</w:t>
      </w:r>
    </w:p>
    <w:p w:rsidR="00C05A74" w:rsidRPr="00F16A46" w:rsidRDefault="00C05A74" w:rsidP="00E31C76">
      <w:pPr>
        <w:autoSpaceDE/>
        <w:autoSpaceDN/>
        <w:spacing w:after="200"/>
        <w:jc w:val="both"/>
        <w:rPr>
          <w:rFonts w:ascii="Arial" w:eastAsiaTheme="minorHAnsi" w:hAnsi="Arial" w:cs="Arial"/>
          <w:spacing w:val="-3"/>
          <w:sz w:val="16"/>
          <w:szCs w:val="16"/>
          <w:lang w:val="es-ES" w:eastAsia="en-US"/>
        </w:rPr>
      </w:pPr>
      <w:r w:rsidRPr="00F16A46">
        <w:rPr>
          <w:rFonts w:ascii="Arial" w:eastAsiaTheme="minorHAnsi" w:hAnsi="Arial" w:cs="Arial"/>
          <w:spacing w:val="-3"/>
          <w:sz w:val="16"/>
          <w:szCs w:val="16"/>
          <w:lang w:val="es-ES" w:eastAsia="en-US"/>
        </w:rPr>
        <w:t>El Constructor deberá proveer elementos adecuados para su almacenamiento y protección, contra el humedecimiento. Un cemento que por cualquier causa haya fraguado parcialmen</w:t>
      </w:r>
      <w:r w:rsidRPr="00F16A46">
        <w:rPr>
          <w:rFonts w:ascii="Arial" w:eastAsiaTheme="minorHAnsi" w:hAnsi="Arial" w:cs="Arial"/>
          <w:spacing w:val="-3"/>
          <w:sz w:val="16"/>
          <w:szCs w:val="16"/>
          <w:lang w:val="es-ES" w:eastAsia="en-US"/>
        </w:rPr>
        <w:softHyphen/>
        <w:t>te o contenga terrones, deberá ser rechazado. No podrá utilizarse un cemento proveniente de sacos rechazados o utilizadas con anterioridad.</w:t>
      </w:r>
    </w:p>
    <w:p w:rsidR="00C05A74" w:rsidRPr="00F16A46" w:rsidRDefault="00C05A74" w:rsidP="00E31C76">
      <w:pPr>
        <w:autoSpaceDE/>
        <w:autoSpaceDN/>
        <w:spacing w:after="200"/>
        <w:jc w:val="both"/>
        <w:rPr>
          <w:rFonts w:ascii="Arial" w:eastAsiaTheme="minorHAnsi" w:hAnsi="Arial" w:cs="Arial"/>
          <w:b/>
          <w:spacing w:val="-3"/>
          <w:sz w:val="16"/>
          <w:szCs w:val="16"/>
          <w:lang w:val="es-ES" w:eastAsia="en-US"/>
        </w:rPr>
      </w:pPr>
      <w:r w:rsidRPr="00F16A46">
        <w:rPr>
          <w:rFonts w:ascii="Arial" w:eastAsiaTheme="minorHAnsi" w:hAnsi="Arial" w:cs="Arial"/>
          <w:b/>
          <w:spacing w:val="-3"/>
          <w:sz w:val="16"/>
          <w:szCs w:val="16"/>
          <w:lang w:val="es-ES" w:eastAsia="en-US"/>
        </w:rPr>
        <w:t>4.3.</w:t>
      </w:r>
      <w:r w:rsidRPr="00F16A46">
        <w:rPr>
          <w:rFonts w:ascii="Arial" w:eastAsiaTheme="minorHAnsi" w:hAnsi="Arial" w:cs="Arial"/>
          <w:b/>
          <w:spacing w:val="-3"/>
          <w:sz w:val="16"/>
          <w:szCs w:val="16"/>
          <w:lang w:val="es-ES" w:eastAsia="en-US"/>
        </w:rPr>
        <w:tab/>
        <w:t>MEDICIÓN Y PAGO</w:t>
      </w:r>
    </w:p>
    <w:p w:rsidR="00C05A74" w:rsidRPr="00F16A46" w:rsidRDefault="00C05A74" w:rsidP="00E31C76">
      <w:pPr>
        <w:autoSpaceDE/>
        <w:autoSpaceDN/>
        <w:spacing w:after="120"/>
        <w:jc w:val="both"/>
        <w:rPr>
          <w:rFonts w:ascii="Arial" w:eastAsiaTheme="minorHAnsi" w:hAnsi="Arial" w:cs="Arial"/>
          <w:spacing w:val="-3"/>
          <w:sz w:val="16"/>
          <w:szCs w:val="16"/>
          <w:lang w:val="es-ES" w:eastAsia="en-US"/>
        </w:rPr>
      </w:pPr>
      <w:r w:rsidRPr="00F16A46">
        <w:rPr>
          <w:rFonts w:ascii="Arial" w:eastAsiaTheme="minorHAnsi" w:hAnsi="Arial" w:cs="Arial"/>
          <w:spacing w:val="-3"/>
          <w:sz w:val="16"/>
          <w:szCs w:val="16"/>
          <w:lang w:val="es-ES" w:eastAsia="en-US"/>
        </w:rPr>
        <w:t>Este agregado está incluido en rubros de obra a liquidar</w:t>
      </w:r>
      <w:r w:rsidRPr="00F16A46">
        <w:rPr>
          <w:rFonts w:ascii="Arial" w:eastAsiaTheme="minorHAnsi" w:hAnsi="Arial" w:cs="Arial"/>
          <w:spacing w:val="-3"/>
          <w:sz w:val="16"/>
          <w:szCs w:val="16"/>
          <w:lang w:val="es-ES" w:eastAsia="en-US"/>
        </w:rPr>
        <w:softHyphen/>
        <w:t>se, como hormigones, morteros, mamposterías, etc.</w:t>
      </w:r>
    </w:p>
    <w:p w:rsidR="00C05A74" w:rsidRPr="00F16A46" w:rsidRDefault="00C05A74" w:rsidP="00E31C76">
      <w:pPr>
        <w:autoSpaceDE/>
        <w:autoSpaceDN/>
        <w:spacing w:after="200"/>
        <w:jc w:val="both"/>
        <w:rPr>
          <w:rFonts w:ascii="Arial" w:eastAsiaTheme="minorHAnsi" w:hAnsi="Arial" w:cs="Arial"/>
          <w:spacing w:val="-3"/>
          <w:sz w:val="16"/>
          <w:szCs w:val="16"/>
          <w:lang w:val="es-ES" w:eastAsia="en-US"/>
        </w:rPr>
      </w:pPr>
      <w:r w:rsidRPr="00F16A46">
        <w:rPr>
          <w:rFonts w:ascii="Arial" w:eastAsiaTheme="minorHAnsi" w:hAnsi="Arial" w:cs="Arial"/>
          <w:b/>
          <w:spacing w:val="-3"/>
          <w:sz w:val="16"/>
          <w:szCs w:val="16"/>
          <w:lang w:val="es-ES" w:eastAsia="en-US"/>
        </w:rPr>
        <w:t>4.4.</w:t>
      </w:r>
      <w:r w:rsidRPr="00F16A46">
        <w:rPr>
          <w:rFonts w:ascii="Arial" w:eastAsiaTheme="minorHAnsi" w:hAnsi="Arial" w:cs="Arial"/>
          <w:spacing w:val="-3"/>
          <w:sz w:val="16"/>
          <w:szCs w:val="16"/>
          <w:lang w:val="es-ES" w:eastAsia="en-US"/>
        </w:rPr>
        <w:tab/>
      </w:r>
      <w:r w:rsidRPr="00F16A46">
        <w:rPr>
          <w:rFonts w:ascii="Arial" w:eastAsiaTheme="minorHAnsi" w:hAnsi="Arial" w:cs="Arial"/>
          <w:b/>
          <w:spacing w:val="-3"/>
          <w:sz w:val="16"/>
          <w:szCs w:val="16"/>
          <w:lang w:val="es-ES" w:eastAsia="en-US"/>
        </w:rPr>
        <w:t>CONCEPTOS DE TRABAJO</w:t>
      </w:r>
    </w:p>
    <w:p w:rsidR="00C05A74" w:rsidRPr="00F16A46" w:rsidRDefault="00C05A74" w:rsidP="00E31C76">
      <w:pPr>
        <w:widowControl w:val="0"/>
        <w:autoSpaceDE/>
        <w:autoSpaceDN/>
        <w:spacing w:after="200"/>
        <w:jc w:val="both"/>
        <w:rPr>
          <w:rFonts w:ascii="Arial" w:eastAsiaTheme="minorHAnsi" w:hAnsi="Arial" w:cs="Arial"/>
          <w:spacing w:val="-3"/>
          <w:sz w:val="16"/>
          <w:szCs w:val="16"/>
          <w:lang w:val="es-ES" w:eastAsia="en-US"/>
        </w:rPr>
      </w:pPr>
      <w:r w:rsidRPr="00F16A46">
        <w:rPr>
          <w:rFonts w:ascii="Arial" w:eastAsiaTheme="minorHAnsi" w:hAnsi="Arial" w:cs="Arial"/>
          <w:spacing w:val="-3"/>
          <w:sz w:val="16"/>
          <w:szCs w:val="16"/>
          <w:lang w:val="es-ES" w:eastAsia="en-US"/>
        </w:rPr>
        <w:t>No tiene conceptos de trabajo.</w:t>
      </w:r>
    </w:p>
    <w:p w:rsidR="00C05A74" w:rsidRPr="00F16A46" w:rsidRDefault="00C05A74" w:rsidP="00E31C76">
      <w:pPr>
        <w:keepNext/>
        <w:autoSpaceDE/>
        <w:autoSpaceDN/>
        <w:jc w:val="both"/>
        <w:outlineLvl w:val="0"/>
        <w:rPr>
          <w:rFonts w:ascii="Arial" w:eastAsia="Times New Roman" w:hAnsi="Arial" w:cs="Arial"/>
          <w:b/>
          <w:sz w:val="16"/>
          <w:szCs w:val="16"/>
          <w:lang w:val="es-ES" w:eastAsia="es-ES"/>
        </w:rPr>
      </w:pPr>
      <w:r w:rsidRPr="00F16A46">
        <w:rPr>
          <w:rFonts w:ascii="Arial" w:eastAsia="Times New Roman" w:hAnsi="Arial" w:cs="Arial"/>
          <w:b/>
          <w:sz w:val="16"/>
          <w:szCs w:val="16"/>
          <w:lang w:val="es-ES" w:eastAsia="es-ES"/>
        </w:rPr>
        <w:t>5.</w:t>
      </w:r>
      <w:r w:rsidRPr="00F16A46">
        <w:rPr>
          <w:rFonts w:ascii="Arial" w:eastAsia="Times New Roman" w:hAnsi="Arial" w:cs="Arial"/>
          <w:b/>
          <w:sz w:val="16"/>
          <w:szCs w:val="16"/>
          <w:lang w:val="es-ES" w:eastAsia="es-ES"/>
        </w:rPr>
        <w:tab/>
        <w:t>ACERO DE REFUERZO</w:t>
      </w:r>
    </w:p>
    <w:p w:rsidR="00C05A74" w:rsidRPr="00F16A46" w:rsidRDefault="00C05A74" w:rsidP="00E31C76">
      <w:pPr>
        <w:autoSpaceDE/>
        <w:autoSpaceDN/>
        <w:spacing w:after="200"/>
        <w:jc w:val="both"/>
        <w:rPr>
          <w:rFonts w:ascii="Arial" w:eastAsiaTheme="minorHAnsi" w:hAnsi="Arial" w:cs="Arial"/>
          <w:b/>
          <w:spacing w:val="-3"/>
          <w:sz w:val="16"/>
          <w:szCs w:val="16"/>
          <w:lang w:val="es-ES" w:eastAsia="en-US"/>
        </w:rPr>
      </w:pPr>
      <w:r w:rsidRPr="00F16A46">
        <w:rPr>
          <w:rFonts w:ascii="Arial" w:eastAsiaTheme="minorHAnsi" w:hAnsi="Arial" w:cs="Arial"/>
          <w:b/>
          <w:spacing w:val="-3"/>
          <w:sz w:val="16"/>
          <w:szCs w:val="16"/>
          <w:lang w:val="es-ES" w:eastAsia="en-US"/>
        </w:rPr>
        <w:t>5.1.</w:t>
      </w:r>
      <w:r w:rsidRPr="00F16A46">
        <w:rPr>
          <w:rFonts w:ascii="Arial" w:eastAsiaTheme="minorHAnsi" w:hAnsi="Arial" w:cs="Arial"/>
          <w:spacing w:val="-3"/>
          <w:sz w:val="16"/>
          <w:szCs w:val="16"/>
          <w:lang w:val="es-ES" w:eastAsia="en-US"/>
        </w:rPr>
        <w:tab/>
      </w:r>
      <w:r w:rsidRPr="00F16A46">
        <w:rPr>
          <w:rFonts w:ascii="Arial" w:eastAsiaTheme="minorHAnsi" w:hAnsi="Arial" w:cs="Arial"/>
          <w:b/>
          <w:spacing w:val="-3"/>
          <w:sz w:val="16"/>
          <w:szCs w:val="16"/>
          <w:lang w:val="es-ES" w:eastAsia="en-US"/>
        </w:rPr>
        <w:t>DEFINICIÓN</w:t>
      </w:r>
    </w:p>
    <w:p w:rsidR="00C05A74" w:rsidRPr="00F16A46" w:rsidRDefault="00C05A74" w:rsidP="00E31C76">
      <w:pPr>
        <w:autoSpaceDE/>
        <w:autoSpaceDN/>
        <w:spacing w:after="120"/>
        <w:jc w:val="both"/>
        <w:rPr>
          <w:rFonts w:ascii="Arial" w:eastAsiaTheme="minorHAnsi" w:hAnsi="Arial" w:cs="Arial"/>
          <w:spacing w:val="-3"/>
          <w:sz w:val="16"/>
          <w:szCs w:val="16"/>
          <w:lang w:val="es-ES" w:eastAsia="en-US"/>
        </w:rPr>
      </w:pPr>
      <w:r w:rsidRPr="00F16A46">
        <w:rPr>
          <w:rFonts w:ascii="Arial" w:eastAsiaTheme="minorHAnsi" w:hAnsi="Arial" w:cs="Arial"/>
          <w:spacing w:val="-3"/>
          <w:sz w:val="16"/>
          <w:szCs w:val="16"/>
          <w:lang w:val="es-ES" w:eastAsia="en-US"/>
        </w:rPr>
        <w:t>Este material en varillas, es una combinación de hierro y carbono con pequeñas cantidades de otros elementos, como manganeso, fósforo, azufre, silicio, etc. La proporción del carbono determina la dureza y resistencia del acero.</w:t>
      </w:r>
    </w:p>
    <w:p w:rsidR="00C05A74" w:rsidRPr="00F16A46" w:rsidRDefault="00C05A74" w:rsidP="00E31C76">
      <w:pPr>
        <w:autoSpaceDE/>
        <w:autoSpaceDN/>
        <w:spacing w:after="200"/>
        <w:jc w:val="both"/>
        <w:rPr>
          <w:rFonts w:ascii="Arial" w:eastAsiaTheme="minorHAnsi" w:hAnsi="Arial" w:cs="Arial"/>
          <w:b/>
          <w:spacing w:val="-3"/>
          <w:sz w:val="16"/>
          <w:szCs w:val="16"/>
          <w:lang w:val="es-ES" w:eastAsia="en-US"/>
        </w:rPr>
      </w:pPr>
      <w:r w:rsidRPr="00F16A46">
        <w:rPr>
          <w:rFonts w:ascii="Arial" w:eastAsiaTheme="minorHAnsi" w:hAnsi="Arial" w:cs="Arial"/>
          <w:b/>
          <w:spacing w:val="-3"/>
          <w:sz w:val="16"/>
          <w:szCs w:val="16"/>
          <w:lang w:val="es-ES" w:eastAsia="en-US"/>
        </w:rPr>
        <w:t>5.2.</w:t>
      </w:r>
      <w:r w:rsidRPr="00F16A46">
        <w:rPr>
          <w:rFonts w:ascii="Arial" w:eastAsiaTheme="minorHAnsi" w:hAnsi="Arial" w:cs="Arial"/>
          <w:spacing w:val="-3"/>
          <w:sz w:val="16"/>
          <w:szCs w:val="16"/>
          <w:lang w:val="es-ES" w:eastAsia="en-US"/>
        </w:rPr>
        <w:tab/>
      </w:r>
      <w:r w:rsidRPr="00F16A46">
        <w:rPr>
          <w:rFonts w:ascii="Arial" w:eastAsiaTheme="minorHAnsi" w:hAnsi="Arial" w:cs="Arial"/>
          <w:b/>
          <w:spacing w:val="-3"/>
          <w:sz w:val="16"/>
          <w:szCs w:val="16"/>
          <w:lang w:val="es-ES" w:eastAsia="en-US"/>
        </w:rPr>
        <w:t>ESPECIFICACIONES</w:t>
      </w:r>
    </w:p>
    <w:p w:rsidR="00C05A74" w:rsidRPr="00F16A46" w:rsidRDefault="00C05A74" w:rsidP="00E31C76">
      <w:pPr>
        <w:autoSpaceDE/>
        <w:autoSpaceDN/>
        <w:spacing w:after="120"/>
        <w:jc w:val="both"/>
        <w:rPr>
          <w:rFonts w:ascii="Arial" w:eastAsiaTheme="minorHAnsi" w:hAnsi="Arial" w:cs="Arial"/>
          <w:spacing w:val="-3"/>
          <w:sz w:val="16"/>
          <w:szCs w:val="16"/>
          <w:lang w:val="es-ES" w:eastAsia="en-US"/>
        </w:rPr>
      </w:pPr>
      <w:r w:rsidRPr="00F16A46">
        <w:rPr>
          <w:rFonts w:ascii="Arial" w:eastAsiaTheme="minorHAnsi" w:hAnsi="Arial" w:cs="Arial"/>
          <w:spacing w:val="-3"/>
          <w:sz w:val="16"/>
          <w:szCs w:val="16"/>
          <w:lang w:val="es-ES" w:eastAsia="en-US"/>
        </w:rPr>
        <w:t>Las varillas redondas para hormigón armado serán obtenidas de la minación directa de lingotes de adecuada identificación de calor del proceso de acero básico (Siemens Martín) o acero de horno eléctrico o por el proceso de acero (Siemens Martín) ácido.</w:t>
      </w:r>
    </w:p>
    <w:p w:rsidR="00C05A74" w:rsidRPr="00F16A46" w:rsidRDefault="00C05A74" w:rsidP="00E31C76">
      <w:pPr>
        <w:autoSpaceDE/>
        <w:autoSpaceDN/>
        <w:spacing w:after="120"/>
        <w:jc w:val="both"/>
        <w:rPr>
          <w:rFonts w:ascii="Arial" w:eastAsiaTheme="minorHAnsi" w:hAnsi="Arial" w:cs="Arial"/>
          <w:spacing w:val="-3"/>
          <w:sz w:val="16"/>
          <w:szCs w:val="16"/>
          <w:lang w:val="es-ES" w:eastAsia="en-US"/>
        </w:rPr>
      </w:pPr>
      <w:r w:rsidRPr="00F16A46">
        <w:rPr>
          <w:rFonts w:ascii="Arial" w:eastAsiaTheme="minorHAnsi" w:hAnsi="Arial" w:cs="Arial"/>
          <w:spacing w:val="-3"/>
          <w:sz w:val="16"/>
          <w:szCs w:val="16"/>
          <w:lang w:val="es-ES" w:eastAsia="en-US"/>
        </w:rPr>
        <w:t xml:space="preserve">Los requerimientos de este acero serán de acuerdo a las necesidades de diseño:                                            </w:t>
      </w:r>
    </w:p>
    <w:p w:rsidR="00C05A74" w:rsidRPr="00F16A46" w:rsidRDefault="00C05A74" w:rsidP="00E31C76">
      <w:pPr>
        <w:autoSpaceDE/>
        <w:autoSpaceDN/>
        <w:spacing w:after="200"/>
        <w:jc w:val="both"/>
        <w:rPr>
          <w:rFonts w:ascii="Arial" w:eastAsiaTheme="minorHAnsi" w:hAnsi="Arial" w:cs="Arial"/>
          <w:spacing w:val="-3"/>
          <w:sz w:val="16"/>
          <w:szCs w:val="16"/>
          <w:lang w:val="es-ES" w:eastAsia="en-US"/>
        </w:rPr>
      </w:pPr>
      <w:r w:rsidRPr="00F16A46">
        <w:rPr>
          <w:rFonts w:ascii="Arial" w:eastAsiaTheme="minorHAnsi" w:hAnsi="Arial" w:cs="Arial"/>
          <w:spacing w:val="-3"/>
          <w:sz w:val="16"/>
          <w:szCs w:val="16"/>
          <w:lang w:val="es-ES" w:eastAsia="en-US"/>
        </w:rPr>
        <w:t xml:space="preserve">Varillas lisas           </w:t>
      </w:r>
      <w:r w:rsidRPr="00F16A46">
        <w:rPr>
          <w:rFonts w:ascii="Arial" w:eastAsiaTheme="minorHAnsi" w:hAnsi="Arial" w:cs="Arial"/>
          <w:spacing w:val="-3"/>
          <w:sz w:val="16"/>
          <w:szCs w:val="16"/>
          <w:lang w:val="es-ES" w:eastAsia="en-US"/>
        </w:rPr>
        <w:tab/>
        <w:t xml:space="preserve">Varillas corrugadas               </w:t>
      </w:r>
      <w:r w:rsidRPr="00F16A46">
        <w:rPr>
          <w:rFonts w:ascii="Arial" w:eastAsiaTheme="minorHAnsi" w:hAnsi="Arial" w:cs="Arial"/>
          <w:spacing w:val="-3"/>
          <w:sz w:val="16"/>
          <w:szCs w:val="16"/>
          <w:lang w:val="es-ES" w:eastAsia="en-US"/>
        </w:rPr>
        <w:tab/>
        <w:t>Acero helicoidal</w:t>
      </w:r>
    </w:p>
    <w:p w:rsidR="00C05A74" w:rsidRPr="00F16A46" w:rsidRDefault="00C05A74" w:rsidP="00E31C76">
      <w:pPr>
        <w:autoSpaceDE/>
        <w:autoSpaceDN/>
        <w:spacing w:after="200"/>
        <w:jc w:val="both"/>
        <w:rPr>
          <w:rFonts w:ascii="Arial" w:eastAsiaTheme="minorHAnsi" w:hAnsi="Arial" w:cs="Arial"/>
          <w:spacing w:val="-3"/>
          <w:sz w:val="16"/>
          <w:szCs w:val="16"/>
          <w:lang w:val="es-ES" w:eastAsia="en-US"/>
        </w:rPr>
      </w:pPr>
      <w:r w:rsidRPr="00F16A46">
        <w:rPr>
          <w:rFonts w:ascii="Arial" w:eastAsiaTheme="minorHAnsi" w:hAnsi="Arial" w:cs="Arial"/>
          <w:spacing w:val="-3"/>
          <w:sz w:val="16"/>
          <w:szCs w:val="16"/>
          <w:lang w:val="es-ES" w:eastAsia="en-US"/>
        </w:rPr>
        <w:t xml:space="preserve">Grado intermed.         </w:t>
      </w:r>
      <w:r w:rsidRPr="00F16A46">
        <w:rPr>
          <w:rFonts w:ascii="Arial" w:eastAsiaTheme="minorHAnsi" w:hAnsi="Arial" w:cs="Arial"/>
          <w:spacing w:val="-3"/>
          <w:sz w:val="16"/>
          <w:szCs w:val="16"/>
          <w:lang w:val="es-ES" w:eastAsia="en-US"/>
        </w:rPr>
        <w:tab/>
        <w:t xml:space="preserve">Grado intermedio                  </w:t>
      </w:r>
      <w:r w:rsidRPr="00F16A46">
        <w:rPr>
          <w:rFonts w:ascii="Arial" w:eastAsiaTheme="minorHAnsi" w:hAnsi="Arial" w:cs="Arial"/>
          <w:spacing w:val="-3"/>
          <w:sz w:val="16"/>
          <w:szCs w:val="16"/>
          <w:lang w:val="es-ES" w:eastAsia="en-US"/>
        </w:rPr>
        <w:tab/>
        <w:t>Grado trabajado</w:t>
      </w:r>
    </w:p>
    <w:p w:rsidR="00C05A74" w:rsidRPr="00F16A46" w:rsidRDefault="00C05A74" w:rsidP="00E31C76">
      <w:pPr>
        <w:autoSpaceDE/>
        <w:autoSpaceDN/>
        <w:spacing w:after="200"/>
        <w:jc w:val="both"/>
        <w:rPr>
          <w:rFonts w:ascii="Arial" w:eastAsiaTheme="minorHAnsi" w:hAnsi="Arial" w:cs="Arial"/>
          <w:spacing w:val="-3"/>
          <w:sz w:val="16"/>
          <w:szCs w:val="16"/>
          <w:lang w:val="es-ES" w:eastAsia="en-US"/>
        </w:rPr>
      </w:pPr>
      <w:r w:rsidRPr="00F16A46">
        <w:rPr>
          <w:rFonts w:ascii="Arial" w:eastAsiaTheme="minorHAnsi" w:hAnsi="Arial" w:cs="Arial"/>
          <w:spacing w:val="-3"/>
          <w:sz w:val="16"/>
          <w:szCs w:val="16"/>
          <w:lang w:val="es-ES" w:eastAsia="en-US"/>
        </w:rPr>
        <w:t xml:space="preserve">Duro     </w:t>
      </w:r>
      <w:r w:rsidRPr="00F16A46">
        <w:rPr>
          <w:rFonts w:ascii="Arial" w:eastAsiaTheme="minorHAnsi" w:hAnsi="Arial" w:cs="Arial"/>
          <w:spacing w:val="-3"/>
          <w:sz w:val="16"/>
          <w:szCs w:val="16"/>
          <w:lang w:val="es-ES" w:eastAsia="en-US"/>
        </w:rPr>
        <w:tab/>
      </w:r>
      <w:r w:rsidRPr="00F16A46">
        <w:rPr>
          <w:rFonts w:ascii="Arial" w:eastAsiaTheme="minorHAnsi" w:hAnsi="Arial" w:cs="Arial"/>
          <w:spacing w:val="-3"/>
          <w:sz w:val="16"/>
          <w:szCs w:val="16"/>
          <w:lang w:val="es-ES" w:eastAsia="en-US"/>
        </w:rPr>
        <w:tab/>
      </w:r>
      <w:r w:rsidRPr="00F16A46">
        <w:rPr>
          <w:rFonts w:ascii="Arial" w:eastAsiaTheme="minorHAnsi" w:hAnsi="Arial" w:cs="Arial"/>
          <w:spacing w:val="-3"/>
          <w:sz w:val="16"/>
          <w:szCs w:val="16"/>
          <w:lang w:val="es-ES" w:eastAsia="en-US"/>
        </w:rPr>
        <w:tab/>
        <w:t xml:space="preserve">    en frío</w:t>
      </w:r>
      <w:r w:rsidRPr="00F16A46">
        <w:rPr>
          <w:rFonts w:ascii="Arial" w:eastAsiaTheme="minorHAnsi" w:hAnsi="Arial" w:cs="Arial"/>
          <w:spacing w:val="-3"/>
          <w:sz w:val="16"/>
          <w:szCs w:val="16"/>
          <w:lang w:val="es-ES" w:eastAsia="en-US"/>
        </w:rPr>
        <w:tab/>
      </w:r>
      <w:r w:rsidRPr="00F16A46">
        <w:rPr>
          <w:rFonts w:ascii="Arial" w:eastAsiaTheme="minorHAnsi" w:hAnsi="Arial" w:cs="Arial"/>
          <w:spacing w:val="-3"/>
          <w:sz w:val="16"/>
          <w:szCs w:val="16"/>
          <w:lang w:val="es-ES" w:eastAsia="en-US"/>
        </w:rPr>
        <w:tab/>
      </w:r>
      <w:r w:rsidRPr="00F16A46">
        <w:rPr>
          <w:rFonts w:ascii="Arial" w:eastAsiaTheme="minorHAnsi" w:hAnsi="Arial" w:cs="Arial"/>
          <w:spacing w:val="-3"/>
          <w:sz w:val="16"/>
          <w:szCs w:val="16"/>
          <w:lang w:val="es-ES" w:eastAsia="en-US"/>
        </w:rPr>
        <w:tab/>
        <w:t>Resistencia a la rotura mí- mima. Kg/cm2</w:t>
      </w:r>
    </w:p>
    <w:p w:rsidR="00C05A74" w:rsidRPr="00F16A46" w:rsidRDefault="00C05A74" w:rsidP="00E31C76">
      <w:pPr>
        <w:autoSpaceDE/>
        <w:autoSpaceDN/>
        <w:spacing w:after="200"/>
        <w:jc w:val="both"/>
        <w:rPr>
          <w:rFonts w:ascii="Arial" w:eastAsiaTheme="minorHAnsi" w:hAnsi="Arial" w:cs="Arial"/>
          <w:spacing w:val="-3"/>
          <w:sz w:val="16"/>
          <w:szCs w:val="16"/>
          <w:lang w:val="es-ES" w:eastAsia="en-US"/>
        </w:rPr>
      </w:pPr>
      <w:r w:rsidRPr="00F16A46">
        <w:rPr>
          <w:rFonts w:ascii="Arial" w:eastAsiaTheme="minorHAnsi" w:hAnsi="Arial" w:cs="Arial"/>
          <w:spacing w:val="-3"/>
          <w:sz w:val="16"/>
          <w:szCs w:val="16"/>
          <w:lang w:val="es-ES" w:eastAsia="en-US"/>
        </w:rPr>
        <w:t xml:space="preserve">4,000                         </w:t>
      </w:r>
      <w:r w:rsidRPr="00F16A46">
        <w:rPr>
          <w:rFonts w:ascii="Arial" w:eastAsiaTheme="minorHAnsi" w:hAnsi="Arial" w:cs="Arial"/>
          <w:spacing w:val="-3"/>
          <w:sz w:val="16"/>
          <w:szCs w:val="16"/>
          <w:lang w:val="es-ES" w:eastAsia="en-US"/>
        </w:rPr>
        <w:tab/>
        <w:t xml:space="preserve">  4,000                  </w:t>
      </w:r>
      <w:r w:rsidRPr="00F16A46">
        <w:rPr>
          <w:rFonts w:ascii="Arial" w:eastAsiaTheme="minorHAnsi" w:hAnsi="Arial" w:cs="Arial"/>
          <w:spacing w:val="-3"/>
          <w:sz w:val="16"/>
          <w:szCs w:val="16"/>
          <w:lang w:val="es-ES" w:eastAsia="en-US"/>
        </w:rPr>
        <w:tab/>
      </w:r>
      <w:r w:rsidRPr="00F16A46">
        <w:rPr>
          <w:rFonts w:ascii="Arial" w:eastAsiaTheme="minorHAnsi" w:hAnsi="Arial" w:cs="Arial"/>
          <w:spacing w:val="-3"/>
          <w:sz w:val="16"/>
          <w:szCs w:val="16"/>
          <w:lang w:val="es-ES" w:eastAsia="en-US"/>
        </w:rPr>
        <w:tab/>
        <w:t xml:space="preserve"> 5,500        6,500</w:t>
      </w:r>
    </w:p>
    <w:p w:rsidR="00C05A74" w:rsidRPr="00F16A46" w:rsidRDefault="00C05A74" w:rsidP="00E31C76">
      <w:pPr>
        <w:autoSpaceDE/>
        <w:autoSpaceDN/>
        <w:spacing w:after="200"/>
        <w:jc w:val="both"/>
        <w:rPr>
          <w:rFonts w:ascii="Arial" w:eastAsiaTheme="minorHAnsi" w:hAnsi="Arial" w:cs="Arial"/>
          <w:spacing w:val="-3"/>
          <w:sz w:val="16"/>
          <w:szCs w:val="16"/>
          <w:lang w:val="es-ES" w:eastAsia="en-US"/>
        </w:rPr>
      </w:pPr>
      <w:r w:rsidRPr="00F16A46">
        <w:rPr>
          <w:rFonts w:ascii="Arial" w:eastAsiaTheme="minorHAnsi" w:hAnsi="Arial" w:cs="Arial"/>
          <w:spacing w:val="-3"/>
          <w:sz w:val="16"/>
          <w:szCs w:val="16"/>
          <w:lang w:val="es-ES" w:eastAsia="en-US"/>
        </w:rPr>
        <w:t>Límite de elas-</w:t>
      </w:r>
    </w:p>
    <w:p w:rsidR="00C05A74" w:rsidRPr="00F16A46" w:rsidRDefault="00C05A74" w:rsidP="00E31C76">
      <w:pPr>
        <w:autoSpaceDE/>
        <w:autoSpaceDN/>
        <w:spacing w:after="200"/>
        <w:jc w:val="both"/>
        <w:rPr>
          <w:rFonts w:ascii="Arial" w:eastAsiaTheme="minorHAnsi" w:hAnsi="Arial" w:cs="Arial"/>
          <w:spacing w:val="-3"/>
          <w:sz w:val="16"/>
          <w:szCs w:val="16"/>
          <w:lang w:val="es-ES" w:eastAsia="en-US"/>
        </w:rPr>
      </w:pPr>
      <w:r w:rsidRPr="00F16A46">
        <w:rPr>
          <w:rFonts w:ascii="Arial" w:eastAsiaTheme="minorHAnsi" w:hAnsi="Arial" w:cs="Arial"/>
          <w:spacing w:val="-3"/>
          <w:sz w:val="16"/>
          <w:szCs w:val="16"/>
          <w:lang w:val="es-ES" w:eastAsia="en-US"/>
        </w:rPr>
        <w:t>2,500</w:t>
      </w:r>
      <w:r w:rsidRPr="00F16A46">
        <w:rPr>
          <w:rFonts w:ascii="Arial" w:eastAsiaTheme="minorHAnsi" w:hAnsi="Arial" w:cs="Arial"/>
          <w:spacing w:val="-3"/>
          <w:sz w:val="16"/>
          <w:szCs w:val="16"/>
          <w:lang w:val="es-ES" w:eastAsia="en-US"/>
        </w:rPr>
        <w:tab/>
        <w:t xml:space="preserve">              </w:t>
      </w:r>
      <w:r w:rsidRPr="00F16A46">
        <w:rPr>
          <w:rFonts w:ascii="Arial" w:eastAsiaTheme="minorHAnsi" w:hAnsi="Arial" w:cs="Arial"/>
          <w:spacing w:val="-3"/>
          <w:sz w:val="16"/>
          <w:szCs w:val="16"/>
          <w:lang w:val="es-ES" w:eastAsia="en-US"/>
        </w:rPr>
        <w:tab/>
        <w:t xml:space="preserve">   2,500                                           3,500        5,500</w:t>
      </w:r>
    </w:p>
    <w:p w:rsidR="00C05A74" w:rsidRPr="00F16A46" w:rsidRDefault="00C05A74" w:rsidP="00E31C76">
      <w:pPr>
        <w:autoSpaceDE/>
        <w:autoSpaceDN/>
        <w:spacing w:after="200"/>
        <w:jc w:val="both"/>
        <w:rPr>
          <w:rFonts w:ascii="Arial" w:eastAsiaTheme="minorHAnsi" w:hAnsi="Arial" w:cs="Arial"/>
          <w:spacing w:val="-3"/>
          <w:sz w:val="16"/>
          <w:szCs w:val="16"/>
          <w:lang w:val="es-ES" w:eastAsia="en-US"/>
        </w:rPr>
      </w:pPr>
      <w:r w:rsidRPr="00F16A46">
        <w:rPr>
          <w:rFonts w:ascii="Arial" w:eastAsiaTheme="minorHAnsi" w:hAnsi="Arial" w:cs="Arial"/>
          <w:spacing w:val="-3"/>
          <w:sz w:val="16"/>
          <w:szCs w:val="16"/>
          <w:lang w:val="es-ES" w:eastAsia="en-US"/>
        </w:rPr>
        <w:t xml:space="preserve">Los ensayos al plegado, se harán doblando al frío hasta los </w:t>
      </w:r>
      <w:smartTag w:uri="urn:schemas-microsoft-com:office:smarttags" w:element="metricconverter">
        <w:smartTagPr>
          <w:attr w:name="ProductID" w:val="180 ﾰC"/>
        </w:smartTagPr>
        <w:r w:rsidRPr="00F16A46">
          <w:rPr>
            <w:rFonts w:ascii="Arial" w:eastAsiaTheme="minorHAnsi" w:hAnsi="Arial" w:cs="Arial"/>
            <w:spacing w:val="-3"/>
            <w:sz w:val="16"/>
            <w:szCs w:val="16"/>
            <w:lang w:val="es-ES" w:eastAsia="en-US"/>
          </w:rPr>
          <w:t>180 °C</w:t>
        </w:r>
      </w:smartTag>
      <w:r w:rsidRPr="00F16A46">
        <w:rPr>
          <w:rFonts w:ascii="Arial" w:eastAsiaTheme="minorHAnsi" w:hAnsi="Arial" w:cs="Arial"/>
          <w:spacing w:val="-3"/>
          <w:sz w:val="16"/>
          <w:szCs w:val="16"/>
          <w:lang w:val="es-ES" w:eastAsia="en-US"/>
        </w:rPr>
        <w:t>, no debe agitarse la superficie exterior de la porción doblada, doblando cada diámetro sobre una barra del mismo diámetro.</w:t>
      </w:r>
    </w:p>
    <w:p w:rsidR="00C05A74" w:rsidRPr="00F16A46" w:rsidRDefault="00C05A74" w:rsidP="00E31C76">
      <w:pPr>
        <w:autoSpaceDE/>
        <w:autoSpaceDN/>
        <w:spacing w:after="200"/>
        <w:jc w:val="both"/>
        <w:rPr>
          <w:rFonts w:ascii="Arial" w:eastAsiaTheme="minorHAnsi" w:hAnsi="Arial" w:cs="Arial"/>
          <w:spacing w:val="-3"/>
          <w:sz w:val="16"/>
          <w:szCs w:val="16"/>
          <w:lang w:val="es-ES" w:eastAsia="en-US"/>
        </w:rPr>
      </w:pPr>
      <w:r w:rsidRPr="00F16A46">
        <w:rPr>
          <w:rFonts w:ascii="Arial" w:eastAsiaTheme="minorHAnsi" w:hAnsi="Arial" w:cs="Arial"/>
          <w:spacing w:val="-3"/>
          <w:sz w:val="16"/>
          <w:szCs w:val="16"/>
          <w:lang w:val="es-ES" w:eastAsia="en-US"/>
        </w:rPr>
        <w:t xml:space="preserve">La longitud de los ganchos se determinará para el cálculo longitudinal considerando el diámetro en milímetros convertidos en centímetros, así por ejemplo para un diámetro de: </w:t>
      </w:r>
      <w:smartTag w:uri="urn:schemas-microsoft-com:office:smarttags" w:element="metricconverter">
        <w:smartTagPr>
          <w:attr w:name="ProductID" w:val="18 mm"/>
        </w:smartTagPr>
        <w:r w:rsidRPr="00F16A46">
          <w:rPr>
            <w:rFonts w:ascii="Arial" w:eastAsiaTheme="minorHAnsi" w:hAnsi="Arial" w:cs="Arial"/>
            <w:spacing w:val="-3"/>
            <w:sz w:val="16"/>
            <w:szCs w:val="16"/>
            <w:lang w:val="es-ES" w:eastAsia="en-US"/>
          </w:rPr>
          <w:t>18 mm</w:t>
        </w:r>
      </w:smartTag>
      <w:r w:rsidRPr="00F16A46">
        <w:rPr>
          <w:rFonts w:ascii="Arial" w:eastAsiaTheme="minorHAnsi" w:hAnsi="Arial" w:cs="Arial"/>
          <w:spacing w:val="-3"/>
          <w:sz w:val="16"/>
          <w:szCs w:val="16"/>
          <w:lang w:val="es-ES" w:eastAsia="en-US"/>
        </w:rPr>
        <w:t xml:space="preserve">, gancho </w:t>
      </w:r>
      <w:smartTag w:uri="urn:schemas-microsoft-com:office:smarttags" w:element="metricconverter">
        <w:smartTagPr>
          <w:attr w:name="ProductID" w:val="18 cm"/>
        </w:smartTagPr>
        <w:r w:rsidRPr="00F16A46">
          <w:rPr>
            <w:rFonts w:ascii="Arial" w:eastAsiaTheme="minorHAnsi" w:hAnsi="Arial" w:cs="Arial"/>
            <w:spacing w:val="-3"/>
            <w:sz w:val="16"/>
            <w:szCs w:val="16"/>
            <w:lang w:val="es-ES" w:eastAsia="en-US"/>
          </w:rPr>
          <w:t>18 cm</w:t>
        </w:r>
      </w:smartTag>
      <w:r w:rsidRPr="00F16A46">
        <w:rPr>
          <w:rFonts w:ascii="Arial" w:eastAsiaTheme="minorHAnsi" w:hAnsi="Arial" w:cs="Arial"/>
          <w:spacing w:val="-3"/>
          <w:sz w:val="16"/>
          <w:szCs w:val="16"/>
          <w:lang w:val="es-ES" w:eastAsia="en-US"/>
        </w:rPr>
        <w:t>, de longitud.</w:t>
      </w:r>
    </w:p>
    <w:p w:rsidR="00C05A74" w:rsidRPr="00F16A46" w:rsidRDefault="00C05A74" w:rsidP="00E31C76">
      <w:pPr>
        <w:autoSpaceDE/>
        <w:autoSpaceDN/>
        <w:spacing w:after="200"/>
        <w:jc w:val="both"/>
        <w:rPr>
          <w:rFonts w:ascii="Arial" w:eastAsiaTheme="minorHAnsi" w:hAnsi="Arial" w:cs="Arial"/>
          <w:spacing w:val="-3"/>
          <w:sz w:val="16"/>
          <w:szCs w:val="16"/>
          <w:lang w:val="es-ES" w:eastAsia="en-US"/>
        </w:rPr>
      </w:pPr>
      <w:r w:rsidRPr="00F16A46">
        <w:rPr>
          <w:rFonts w:ascii="Arial" w:eastAsiaTheme="minorHAnsi" w:hAnsi="Arial" w:cs="Arial"/>
          <w:spacing w:val="-3"/>
          <w:sz w:val="16"/>
          <w:szCs w:val="16"/>
          <w:lang w:val="es-ES" w:eastAsia="en-US"/>
        </w:rPr>
        <w:t>En el momento de ser colocado en obra el acero de refuerzo debe estar limpio completamente de escamas sueltas, herrumbre, lodo, aceite u otros materiales no metálicos que pueden afectar adversamente al desarrollo de las fuerzas de adherencia.</w:t>
      </w:r>
    </w:p>
    <w:p w:rsidR="00C05A74" w:rsidRPr="00F16A46" w:rsidRDefault="00C05A74" w:rsidP="00E31C76">
      <w:pPr>
        <w:autoSpaceDE/>
        <w:autoSpaceDN/>
        <w:spacing w:after="200"/>
        <w:jc w:val="both"/>
        <w:rPr>
          <w:rFonts w:ascii="Arial" w:eastAsiaTheme="minorHAnsi" w:hAnsi="Arial" w:cs="Arial"/>
          <w:spacing w:val="-3"/>
          <w:sz w:val="16"/>
          <w:szCs w:val="16"/>
          <w:lang w:val="es-ES" w:eastAsia="en-US"/>
        </w:rPr>
      </w:pPr>
      <w:r w:rsidRPr="00F16A46">
        <w:rPr>
          <w:rFonts w:ascii="Arial" w:eastAsiaTheme="minorHAnsi" w:hAnsi="Arial" w:cs="Arial"/>
          <w:spacing w:val="-3"/>
          <w:sz w:val="16"/>
          <w:szCs w:val="16"/>
          <w:lang w:val="es-ES" w:eastAsia="en-US"/>
        </w:rPr>
        <w:t>La cantidad, posición y orientación del acero de refuerzo deberán someterse estrictamente a lo indicado en los planos del proyecto y serán rigurosamente verificados.</w:t>
      </w:r>
    </w:p>
    <w:p w:rsidR="00C05A74" w:rsidRPr="00F16A46" w:rsidRDefault="00C05A74" w:rsidP="00E31C76">
      <w:pPr>
        <w:autoSpaceDE/>
        <w:autoSpaceDN/>
        <w:spacing w:after="200"/>
        <w:jc w:val="both"/>
        <w:rPr>
          <w:rFonts w:ascii="Arial" w:eastAsiaTheme="minorHAnsi" w:hAnsi="Arial" w:cs="Arial"/>
          <w:spacing w:val="-3"/>
          <w:sz w:val="16"/>
          <w:szCs w:val="16"/>
          <w:lang w:val="es-ES" w:eastAsia="en-US"/>
        </w:rPr>
      </w:pPr>
      <w:r w:rsidRPr="00F16A46">
        <w:rPr>
          <w:rFonts w:ascii="Arial" w:eastAsiaTheme="minorHAnsi" w:hAnsi="Arial" w:cs="Arial"/>
          <w:spacing w:val="-3"/>
          <w:sz w:val="16"/>
          <w:szCs w:val="16"/>
          <w:lang w:val="es-ES" w:eastAsia="en-US"/>
        </w:rPr>
        <w:t>El Ingeniero Fiscalizador de la obra tiene el derecho de tomar muestras de acero de refuerzo que vaya a usarse y enviarlas al laboratorio para ensayarlas.</w:t>
      </w:r>
    </w:p>
    <w:p w:rsidR="00C05A74" w:rsidRPr="00F16A46" w:rsidRDefault="00C05A74" w:rsidP="00E31C76">
      <w:pPr>
        <w:keepNext/>
        <w:autoSpaceDE/>
        <w:autoSpaceDN/>
        <w:jc w:val="both"/>
        <w:outlineLvl w:val="0"/>
        <w:rPr>
          <w:rFonts w:ascii="Arial" w:eastAsia="Times New Roman" w:hAnsi="Arial" w:cs="Arial"/>
          <w:b/>
          <w:sz w:val="16"/>
          <w:szCs w:val="16"/>
          <w:lang w:val="es-ES" w:eastAsia="es-ES"/>
        </w:rPr>
      </w:pPr>
      <w:r w:rsidRPr="00F16A46">
        <w:rPr>
          <w:rFonts w:ascii="Arial" w:eastAsia="Times New Roman" w:hAnsi="Arial" w:cs="Arial"/>
          <w:b/>
          <w:sz w:val="16"/>
          <w:szCs w:val="16"/>
          <w:lang w:val="es-ES" w:eastAsia="es-ES"/>
        </w:rPr>
        <w:t>6.</w:t>
      </w:r>
      <w:r w:rsidRPr="00F16A46">
        <w:rPr>
          <w:rFonts w:ascii="Arial" w:eastAsia="Times New Roman" w:hAnsi="Arial" w:cs="Arial"/>
          <w:b/>
          <w:sz w:val="16"/>
          <w:szCs w:val="16"/>
          <w:lang w:val="es-ES" w:eastAsia="es-ES"/>
        </w:rPr>
        <w:tab/>
        <w:t>ADITIVOS</w:t>
      </w:r>
    </w:p>
    <w:p w:rsidR="00C05A74" w:rsidRPr="00F16A46" w:rsidRDefault="00C05A74" w:rsidP="00E31C76">
      <w:pPr>
        <w:autoSpaceDE/>
        <w:autoSpaceDN/>
        <w:spacing w:after="200"/>
        <w:jc w:val="both"/>
        <w:rPr>
          <w:rFonts w:ascii="Arial" w:eastAsiaTheme="minorHAnsi" w:hAnsi="Arial" w:cs="Arial"/>
          <w:b/>
          <w:spacing w:val="-3"/>
          <w:sz w:val="16"/>
          <w:szCs w:val="16"/>
          <w:lang w:val="es-ES" w:eastAsia="en-US"/>
        </w:rPr>
      </w:pPr>
      <w:r w:rsidRPr="00F16A46">
        <w:rPr>
          <w:rFonts w:ascii="Arial" w:eastAsiaTheme="minorHAnsi" w:hAnsi="Arial" w:cs="Arial"/>
          <w:b/>
          <w:spacing w:val="-3"/>
          <w:sz w:val="16"/>
          <w:szCs w:val="16"/>
          <w:lang w:val="es-ES" w:eastAsia="en-US"/>
        </w:rPr>
        <w:t>6.1.</w:t>
      </w:r>
      <w:r w:rsidRPr="00F16A46">
        <w:rPr>
          <w:rFonts w:ascii="Arial" w:eastAsiaTheme="minorHAnsi" w:hAnsi="Arial" w:cs="Arial"/>
          <w:spacing w:val="-3"/>
          <w:sz w:val="16"/>
          <w:szCs w:val="16"/>
          <w:lang w:val="es-ES" w:eastAsia="en-US"/>
        </w:rPr>
        <w:tab/>
      </w:r>
      <w:r w:rsidRPr="00F16A46">
        <w:rPr>
          <w:rFonts w:ascii="Arial" w:eastAsiaTheme="minorHAnsi" w:hAnsi="Arial" w:cs="Arial"/>
          <w:b/>
          <w:spacing w:val="-3"/>
          <w:sz w:val="16"/>
          <w:szCs w:val="16"/>
          <w:lang w:val="es-ES" w:eastAsia="en-US"/>
        </w:rPr>
        <w:t>DEFINICIÓN</w:t>
      </w:r>
    </w:p>
    <w:p w:rsidR="00C05A74" w:rsidRPr="00F16A46" w:rsidRDefault="00C05A74" w:rsidP="00E31C76">
      <w:pPr>
        <w:autoSpaceDE/>
        <w:autoSpaceDN/>
        <w:spacing w:after="120"/>
        <w:jc w:val="both"/>
        <w:rPr>
          <w:rFonts w:ascii="Arial" w:eastAsiaTheme="minorHAnsi" w:hAnsi="Arial" w:cs="Arial"/>
          <w:spacing w:val="-3"/>
          <w:sz w:val="16"/>
          <w:szCs w:val="16"/>
          <w:lang w:val="es-ES" w:eastAsia="en-US"/>
        </w:rPr>
      </w:pPr>
      <w:r w:rsidRPr="00F16A46">
        <w:rPr>
          <w:rFonts w:ascii="Arial" w:eastAsiaTheme="minorHAnsi" w:hAnsi="Arial" w:cs="Arial"/>
          <w:spacing w:val="-3"/>
          <w:sz w:val="16"/>
          <w:szCs w:val="16"/>
          <w:lang w:val="es-ES" w:eastAsia="en-US"/>
        </w:rPr>
        <w:t>Se entenderá por aditivos a los productos químicos que se añaden en ocasiones a los morteros de cemento y hormigones, con el propósito de crear propiedades especiales, de neutralizar características normales del hormigón o de corregir algunas deficiencias de los morteros.</w:t>
      </w:r>
    </w:p>
    <w:p w:rsidR="00C05A74" w:rsidRPr="00F16A46" w:rsidRDefault="00C05A74" w:rsidP="00E31C76">
      <w:pPr>
        <w:autoSpaceDE/>
        <w:autoSpaceDN/>
        <w:spacing w:after="200"/>
        <w:jc w:val="both"/>
        <w:rPr>
          <w:rFonts w:ascii="Arial" w:eastAsiaTheme="minorHAnsi" w:hAnsi="Arial" w:cs="Arial"/>
          <w:b/>
          <w:spacing w:val="-3"/>
          <w:sz w:val="16"/>
          <w:szCs w:val="16"/>
          <w:lang w:val="es-ES" w:eastAsia="en-US"/>
        </w:rPr>
      </w:pPr>
      <w:r w:rsidRPr="00F16A46">
        <w:rPr>
          <w:rFonts w:ascii="Arial" w:eastAsiaTheme="minorHAnsi" w:hAnsi="Arial" w:cs="Arial"/>
          <w:b/>
          <w:spacing w:val="-3"/>
          <w:sz w:val="16"/>
          <w:szCs w:val="16"/>
          <w:lang w:val="es-ES" w:eastAsia="en-US"/>
        </w:rPr>
        <w:t>6.2.</w:t>
      </w:r>
      <w:r w:rsidRPr="00F16A46">
        <w:rPr>
          <w:rFonts w:ascii="Arial" w:eastAsiaTheme="minorHAnsi" w:hAnsi="Arial" w:cs="Arial"/>
          <w:spacing w:val="-3"/>
          <w:sz w:val="16"/>
          <w:szCs w:val="16"/>
          <w:lang w:val="es-ES" w:eastAsia="en-US"/>
        </w:rPr>
        <w:tab/>
      </w:r>
      <w:r w:rsidRPr="00F16A46">
        <w:rPr>
          <w:rFonts w:ascii="Arial" w:eastAsiaTheme="minorHAnsi" w:hAnsi="Arial" w:cs="Arial"/>
          <w:b/>
          <w:spacing w:val="-3"/>
          <w:sz w:val="16"/>
          <w:szCs w:val="16"/>
          <w:lang w:val="es-ES" w:eastAsia="en-US"/>
        </w:rPr>
        <w:t>ESPECIFICACIONES</w:t>
      </w:r>
    </w:p>
    <w:p w:rsidR="00C05A74" w:rsidRPr="00F16A46" w:rsidRDefault="00C05A74" w:rsidP="00E31C76">
      <w:pPr>
        <w:autoSpaceDE/>
        <w:autoSpaceDN/>
        <w:spacing w:after="200"/>
        <w:jc w:val="both"/>
        <w:rPr>
          <w:rFonts w:ascii="Arial" w:eastAsiaTheme="minorHAnsi" w:hAnsi="Arial" w:cs="Arial"/>
          <w:spacing w:val="-3"/>
          <w:sz w:val="16"/>
          <w:szCs w:val="16"/>
          <w:lang w:val="es-ES" w:eastAsia="en-US"/>
        </w:rPr>
      </w:pPr>
      <w:r w:rsidRPr="00F16A46">
        <w:rPr>
          <w:rFonts w:ascii="Arial" w:eastAsiaTheme="minorHAnsi" w:hAnsi="Arial" w:cs="Arial"/>
          <w:spacing w:val="-3"/>
          <w:sz w:val="16"/>
          <w:szCs w:val="16"/>
          <w:lang w:val="es-ES" w:eastAsia="en-US"/>
        </w:rPr>
        <w:t>La utilización de aditivos en morteros servirá por lo general para dar impermeabilidad a enlucidos interiores de tanques de almacenamiento o estructuras que vayan a estar en contacto con el agua.</w:t>
      </w:r>
    </w:p>
    <w:p w:rsidR="00C05A74" w:rsidRPr="00F16A46" w:rsidRDefault="00C05A74" w:rsidP="00E31C76">
      <w:pPr>
        <w:autoSpaceDE/>
        <w:autoSpaceDN/>
        <w:spacing w:after="200"/>
        <w:jc w:val="both"/>
        <w:rPr>
          <w:rFonts w:ascii="Arial" w:eastAsiaTheme="minorHAnsi" w:hAnsi="Arial" w:cs="Arial"/>
          <w:spacing w:val="-3"/>
          <w:sz w:val="16"/>
          <w:szCs w:val="16"/>
          <w:lang w:val="es-ES" w:eastAsia="en-US"/>
        </w:rPr>
      </w:pPr>
      <w:r w:rsidRPr="00F16A46">
        <w:rPr>
          <w:rFonts w:ascii="Arial" w:eastAsiaTheme="minorHAnsi" w:hAnsi="Arial" w:cs="Arial"/>
          <w:spacing w:val="-3"/>
          <w:sz w:val="16"/>
          <w:szCs w:val="16"/>
          <w:lang w:val="es-ES" w:eastAsia="en-US"/>
        </w:rPr>
        <w:lastRenderedPageBreak/>
        <w:t>Los aditivos que sirvan para impermeabilizar estructuras en contacto con el agua se los utilizará de acuerdo a lo que se indique en el proyecto y/o por órdenes del Ingeniero Fiscalizador, y éstos deberán ser de primera calidad, producidos por acreditado fabricante y sometidos a la previa aprobación del Ingeniero Fiscalizador.</w:t>
      </w:r>
    </w:p>
    <w:p w:rsidR="00C05A74" w:rsidRPr="00F16A46" w:rsidRDefault="00C05A74" w:rsidP="00E31C76">
      <w:pPr>
        <w:autoSpaceDE/>
        <w:autoSpaceDN/>
        <w:spacing w:after="200"/>
        <w:jc w:val="both"/>
        <w:rPr>
          <w:rFonts w:ascii="Arial" w:eastAsiaTheme="minorHAnsi" w:hAnsi="Arial" w:cs="Arial"/>
          <w:spacing w:val="-3"/>
          <w:sz w:val="16"/>
          <w:szCs w:val="16"/>
          <w:lang w:val="es-ES" w:eastAsia="en-US"/>
        </w:rPr>
      </w:pPr>
      <w:r w:rsidRPr="00F16A46">
        <w:rPr>
          <w:rFonts w:ascii="Arial" w:eastAsiaTheme="minorHAnsi" w:hAnsi="Arial" w:cs="Arial"/>
          <w:spacing w:val="-3"/>
          <w:sz w:val="16"/>
          <w:szCs w:val="16"/>
          <w:lang w:val="es-ES" w:eastAsia="en-US"/>
        </w:rPr>
        <w:t>Cuando sea necesario el empleo de aditivos en los hormigones, estos serán previamente por el Ingeniero Fiscalizador, de acuerdo a la propiedad adicional que se le quiera dar al mortero y que podrá ser de trabajabilidad, retardo en el fraguado o aceleración del mismo. Por construir estos aditivos, producto de manejo delicado, el Ingeniero Fiscalizador deberá ordenar hacer pruebas previas de estas muestras antes de la utilización de los mismos en el hormigonado de una estructura. No deberá usarse el cloruro de calcio como aditivo en estructuras de hormigón armado.</w:t>
      </w:r>
    </w:p>
    <w:p w:rsidR="00C05A74" w:rsidRPr="00F16A46" w:rsidRDefault="00C05A74" w:rsidP="00E31C76">
      <w:pPr>
        <w:autoSpaceDE/>
        <w:autoSpaceDN/>
        <w:spacing w:after="200"/>
        <w:jc w:val="both"/>
        <w:rPr>
          <w:rFonts w:ascii="Arial" w:eastAsiaTheme="minorHAnsi" w:hAnsi="Arial" w:cs="Arial"/>
          <w:sz w:val="16"/>
          <w:szCs w:val="16"/>
          <w:lang w:val="es-ES" w:eastAsia="en-US"/>
        </w:rPr>
      </w:pPr>
      <w:r w:rsidRPr="00F16A46">
        <w:rPr>
          <w:rFonts w:ascii="Arial" w:eastAsiaTheme="minorHAnsi" w:hAnsi="Arial" w:cs="Arial"/>
          <w:spacing w:val="-3"/>
          <w:sz w:val="16"/>
          <w:szCs w:val="16"/>
          <w:lang w:val="es-ES" w:eastAsia="en-US"/>
        </w:rPr>
        <w:t>Los aditivos que se empleen en los hormigones serán de acuerdo a lo que se indique en el proyecto y/o por órdenes del Ingeniero Fiscalizador, y éstos deberán ser de primera calidad, producidos por acreditado fabricante y sometidos a la previa aprobación del Ingeniero Fiscalizador.</w:t>
      </w:r>
      <w:r w:rsidRPr="00F16A46">
        <w:rPr>
          <w:rFonts w:ascii="Arial" w:eastAsiaTheme="minorHAnsi" w:hAnsi="Arial" w:cs="Arial"/>
          <w:sz w:val="16"/>
          <w:szCs w:val="16"/>
          <w:lang w:val="es-ES" w:eastAsia="en-US"/>
        </w:rPr>
        <w:t xml:space="preserve"> </w:t>
      </w:r>
    </w:p>
    <w:p w:rsidR="00C05A74" w:rsidRPr="00F16A46" w:rsidRDefault="00C05A74" w:rsidP="00E31C76">
      <w:pPr>
        <w:autoSpaceDE/>
        <w:autoSpaceDN/>
        <w:spacing w:after="200"/>
        <w:jc w:val="both"/>
        <w:rPr>
          <w:rFonts w:ascii="Arial" w:eastAsiaTheme="minorHAnsi" w:hAnsi="Arial" w:cs="Arial"/>
          <w:b/>
          <w:bCs/>
          <w:kern w:val="32"/>
          <w:sz w:val="16"/>
          <w:szCs w:val="16"/>
          <w:lang w:val="es-ES" w:eastAsia="en-US"/>
        </w:rPr>
      </w:pPr>
      <w:r w:rsidRPr="00F16A46">
        <w:rPr>
          <w:rFonts w:ascii="Arial" w:eastAsiaTheme="minorHAnsi" w:hAnsi="Arial" w:cs="Arial"/>
          <w:sz w:val="16"/>
          <w:szCs w:val="16"/>
          <w:lang w:val="es-ES" w:eastAsia="en-US"/>
        </w:rPr>
        <w:br w:type="page"/>
      </w:r>
    </w:p>
    <w:p w:rsidR="00C05A74" w:rsidRPr="00F16A46" w:rsidRDefault="00C05A74" w:rsidP="00E31C76">
      <w:pPr>
        <w:autoSpaceDE/>
        <w:autoSpaceDN/>
        <w:spacing w:after="200"/>
        <w:jc w:val="both"/>
        <w:rPr>
          <w:rFonts w:ascii="Arial" w:eastAsiaTheme="minorHAnsi" w:hAnsi="Arial" w:cs="Arial"/>
          <w:sz w:val="16"/>
          <w:szCs w:val="16"/>
          <w:lang w:val="es-ES" w:eastAsia="en-US"/>
        </w:rPr>
      </w:pPr>
      <w:r w:rsidRPr="00F16A46">
        <w:rPr>
          <w:rFonts w:ascii="Arial" w:eastAsiaTheme="minorHAnsi" w:hAnsi="Arial" w:cs="Arial"/>
          <w:sz w:val="16"/>
          <w:szCs w:val="16"/>
          <w:lang w:val="es-ES" w:eastAsia="en-US"/>
        </w:rPr>
        <w:lastRenderedPageBreak/>
        <w:t>.</w:t>
      </w:r>
    </w:p>
    <w:p w:rsidR="00C05A74" w:rsidRPr="00F16A46" w:rsidRDefault="00C05A74" w:rsidP="00E31C76">
      <w:pPr>
        <w:keepNext/>
        <w:autoSpaceDE/>
        <w:autoSpaceDN/>
        <w:jc w:val="both"/>
        <w:outlineLvl w:val="0"/>
        <w:rPr>
          <w:rFonts w:ascii="Arial" w:eastAsia="Times New Roman" w:hAnsi="Arial" w:cs="Arial"/>
          <w:b/>
          <w:sz w:val="16"/>
          <w:szCs w:val="16"/>
          <w:lang w:val="es-ES" w:eastAsia="es-ES"/>
        </w:rPr>
      </w:pPr>
      <w:r w:rsidRPr="00F16A46">
        <w:rPr>
          <w:rFonts w:ascii="Arial" w:eastAsia="Times New Roman" w:hAnsi="Arial" w:cs="Arial"/>
          <w:b/>
          <w:sz w:val="16"/>
          <w:szCs w:val="16"/>
          <w:lang w:val="es-ES" w:eastAsia="es-ES"/>
        </w:rPr>
        <w:t>c) ESPECIFICACIONES TÉCNICAS AMBIENTALES</w:t>
      </w:r>
    </w:p>
    <w:p w:rsidR="00C05A74" w:rsidRPr="00F16A46" w:rsidRDefault="00C05A74" w:rsidP="00E31C76">
      <w:pPr>
        <w:keepNext/>
        <w:autoSpaceDE/>
        <w:autoSpaceDN/>
        <w:jc w:val="both"/>
        <w:outlineLvl w:val="0"/>
        <w:rPr>
          <w:rFonts w:ascii="Arial" w:eastAsia="Times New Roman" w:hAnsi="Arial" w:cs="Arial"/>
          <w:b/>
          <w:color w:val="666699"/>
          <w:sz w:val="16"/>
          <w:szCs w:val="16"/>
          <w:lang w:val="es-ES" w:eastAsia="es-ES"/>
        </w:rPr>
      </w:pPr>
    </w:p>
    <w:p w:rsidR="00C05A74" w:rsidRPr="00F16A46" w:rsidRDefault="00C05A74" w:rsidP="00E31C76">
      <w:pPr>
        <w:keepNext/>
        <w:autoSpaceDE/>
        <w:autoSpaceDN/>
        <w:jc w:val="both"/>
        <w:outlineLvl w:val="0"/>
        <w:rPr>
          <w:rFonts w:ascii="Arial" w:eastAsia="Times New Roman" w:hAnsi="Arial" w:cs="Arial"/>
          <w:b/>
          <w:sz w:val="16"/>
          <w:szCs w:val="16"/>
          <w:lang w:val="es-ES" w:eastAsia="es-ES"/>
        </w:rPr>
      </w:pPr>
      <w:r w:rsidRPr="00F16A46">
        <w:rPr>
          <w:rFonts w:ascii="Arial" w:eastAsia="Times New Roman" w:hAnsi="Arial" w:cs="Arial"/>
          <w:b/>
          <w:sz w:val="16"/>
          <w:szCs w:val="16"/>
          <w:lang w:val="es-ES" w:eastAsia="es-ES"/>
        </w:rPr>
        <w:t>1. PERIFONEO</w:t>
      </w:r>
    </w:p>
    <w:p w:rsidR="00C05A74" w:rsidRPr="00F16A46" w:rsidRDefault="00C05A74" w:rsidP="00E31C76">
      <w:pPr>
        <w:autoSpaceDE/>
        <w:autoSpaceDN/>
        <w:spacing w:after="200"/>
        <w:jc w:val="both"/>
        <w:rPr>
          <w:rFonts w:ascii="Arial" w:eastAsiaTheme="minorHAnsi" w:hAnsi="Arial" w:cs="Arial"/>
          <w:b/>
          <w:spacing w:val="-3"/>
          <w:sz w:val="16"/>
          <w:szCs w:val="16"/>
          <w:lang w:val="es-ES" w:eastAsia="en-US"/>
        </w:rPr>
      </w:pPr>
    </w:p>
    <w:p w:rsidR="00C05A74" w:rsidRPr="00F16A46" w:rsidRDefault="00C05A74" w:rsidP="00E31C76">
      <w:pPr>
        <w:autoSpaceDE/>
        <w:autoSpaceDN/>
        <w:spacing w:after="200"/>
        <w:jc w:val="both"/>
        <w:rPr>
          <w:rFonts w:ascii="Arial" w:eastAsiaTheme="minorHAnsi" w:hAnsi="Arial" w:cs="Arial"/>
          <w:b/>
          <w:spacing w:val="-3"/>
          <w:sz w:val="16"/>
          <w:szCs w:val="16"/>
          <w:lang w:val="es-ES" w:eastAsia="en-US"/>
        </w:rPr>
      </w:pPr>
      <w:r w:rsidRPr="00F16A46">
        <w:rPr>
          <w:rFonts w:ascii="Arial" w:eastAsiaTheme="minorHAnsi" w:hAnsi="Arial" w:cs="Arial"/>
          <w:b/>
          <w:spacing w:val="-3"/>
          <w:sz w:val="16"/>
          <w:szCs w:val="16"/>
          <w:lang w:val="es-ES" w:eastAsia="en-US"/>
        </w:rPr>
        <w:t>1.1.</w:t>
      </w:r>
      <w:r w:rsidRPr="00F16A46">
        <w:rPr>
          <w:rFonts w:ascii="Arial" w:eastAsiaTheme="minorHAnsi" w:hAnsi="Arial" w:cs="Arial"/>
          <w:spacing w:val="-3"/>
          <w:sz w:val="16"/>
          <w:szCs w:val="16"/>
          <w:lang w:val="es-ES" w:eastAsia="en-US"/>
        </w:rPr>
        <w:tab/>
      </w:r>
      <w:r w:rsidRPr="00F16A46">
        <w:rPr>
          <w:rFonts w:ascii="Arial" w:eastAsiaTheme="minorHAnsi" w:hAnsi="Arial" w:cs="Arial"/>
          <w:b/>
          <w:spacing w:val="-3"/>
          <w:sz w:val="16"/>
          <w:szCs w:val="16"/>
          <w:lang w:val="es-ES" w:eastAsia="en-US"/>
        </w:rPr>
        <w:t>DEFINICIÓN</w:t>
      </w:r>
    </w:p>
    <w:p w:rsidR="00C05A74" w:rsidRPr="00F16A46" w:rsidRDefault="00E31C76" w:rsidP="00E31C76">
      <w:pPr>
        <w:tabs>
          <w:tab w:val="left" w:pos="0"/>
        </w:tabs>
        <w:autoSpaceDE/>
        <w:autoSpaceDN/>
        <w:ind w:hanging="720"/>
        <w:jc w:val="both"/>
        <w:rPr>
          <w:rFonts w:ascii="Arial" w:eastAsia="Times New Roman" w:hAnsi="Arial" w:cs="Arial"/>
          <w:spacing w:val="-3"/>
          <w:sz w:val="16"/>
          <w:szCs w:val="16"/>
          <w:lang w:eastAsia="es-ES"/>
        </w:rPr>
      </w:pPr>
      <w:r>
        <w:rPr>
          <w:rFonts w:ascii="Arial" w:eastAsia="Times New Roman" w:hAnsi="Arial" w:cs="Arial"/>
          <w:spacing w:val="-3"/>
          <w:sz w:val="16"/>
          <w:szCs w:val="16"/>
          <w:lang w:eastAsia="es-ES"/>
        </w:rPr>
        <w:t xml:space="preserve">           </w:t>
      </w:r>
      <w:r w:rsidR="00C05A74" w:rsidRPr="00F16A46">
        <w:rPr>
          <w:rFonts w:ascii="Arial" w:eastAsia="Times New Roman" w:hAnsi="Arial" w:cs="Arial"/>
          <w:spacing w:val="-3"/>
          <w:sz w:val="16"/>
          <w:szCs w:val="16"/>
          <w:lang w:eastAsia="es-ES"/>
        </w:rPr>
        <w:t>Perifoneo descripción de los beneficios y bondades del nuevo proyecto, explicando la manera correcta de utilizar y de conectarse al nuevo sistema. Tiene como objetivo integrar la población en el desarrollo local mediante la mayor utilización del sistema de alcantarillado.</w:t>
      </w:r>
    </w:p>
    <w:p w:rsidR="00C05A74" w:rsidRPr="00F16A46" w:rsidRDefault="00C05A74" w:rsidP="00E31C76">
      <w:pPr>
        <w:autoSpaceDE/>
        <w:autoSpaceDN/>
        <w:spacing w:after="200"/>
        <w:jc w:val="both"/>
        <w:rPr>
          <w:rFonts w:ascii="Arial" w:eastAsiaTheme="minorHAnsi" w:hAnsi="Arial" w:cs="Arial"/>
          <w:spacing w:val="-3"/>
          <w:sz w:val="16"/>
          <w:szCs w:val="16"/>
          <w:lang w:val="es-ES" w:eastAsia="en-US"/>
        </w:rPr>
      </w:pPr>
    </w:p>
    <w:p w:rsidR="00C05A74" w:rsidRPr="00F16A46" w:rsidRDefault="00C05A74" w:rsidP="00E31C76">
      <w:pPr>
        <w:keepNext/>
        <w:widowControl w:val="0"/>
        <w:tabs>
          <w:tab w:val="left" w:pos="-1440"/>
        </w:tabs>
        <w:autoSpaceDE/>
        <w:autoSpaceDN/>
        <w:ind w:left="709" w:hanging="567"/>
        <w:jc w:val="both"/>
        <w:outlineLvl w:val="4"/>
        <w:rPr>
          <w:rFonts w:ascii="Arial" w:eastAsia="Times New Roman" w:hAnsi="Arial" w:cs="Arial"/>
          <w:b/>
          <w:bCs/>
          <w:snapToGrid w:val="0"/>
          <w:spacing w:val="-3"/>
          <w:sz w:val="16"/>
          <w:szCs w:val="16"/>
          <w:lang w:eastAsia="es-ES"/>
        </w:rPr>
      </w:pPr>
      <w:r w:rsidRPr="00F16A46">
        <w:rPr>
          <w:rFonts w:ascii="Arial" w:eastAsia="Times New Roman" w:hAnsi="Arial" w:cs="Arial"/>
          <w:b/>
          <w:bCs/>
          <w:snapToGrid w:val="0"/>
          <w:spacing w:val="-3"/>
          <w:sz w:val="16"/>
          <w:szCs w:val="16"/>
          <w:lang w:eastAsia="es-ES"/>
        </w:rPr>
        <w:t>1.2.</w:t>
      </w:r>
      <w:r w:rsidRPr="00F16A46">
        <w:rPr>
          <w:rFonts w:ascii="Arial" w:eastAsia="Times New Roman" w:hAnsi="Arial" w:cs="Arial"/>
          <w:bCs/>
          <w:snapToGrid w:val="0"/>
          <w:spacing w:val="-3"/>
          <w:sz w:val="16"/>
          <w:szCs w:val="16"/>
          <w:lang w:eastAsia="es-ES"/>
        </w:rPr>
        <w:tab/>
      </w:r>
      <w:r w:rsidRPr="00F16A46">
        <w:rPr>
          <w:rFonts w:ascii="Arial" w:eastAsia="Times New Roman" w:hAnsi="Arial" w:cs="Arial"/>
          <w:b/>
          <w:bCs/>
          <w:snapToGrid w:val="0"/>
          <w:spacing w:val="-3"/>
          <w:sz w:val="16"/>
          <w:szCs w:val="16"/>
          <w:lang w:eastAsia="es-ES"/>
        </w:rPr>
        <w:t>ESPECIFICACIONES</w:t>
      </w:r>
    </w:p>
    <w:p w:rsidR="00C05A74" w:rsidRPr="00F16A46" w:rsidRDefault="00C05A74" w:rsidP="00E31C76">
      <w:pPr>
        <w:autoSpaceDE/>
        <w:autoSpaceDN/>
        <w:spacing w:after="200"/>
        <w:jc w:val="both"/>
        <w:rPr>
          <w:rFonts w:ascii="Arial" w:eastAsiaTheme="minorHAnsi" w:hAnsi="Arial" w:cs="Arial"/>
          <w:spacing w:val="-3"/>
          <w:sz w:val="16"/>
          <w:szCs w:val="16"/>
          <w:lang w:val="es-ES" w:eastAsia="en-US"/>
        </w:rPr>
      </w:pPr>
      <w:r w:rsidRPr="00F16A46">
        <w:rPr>
          <w:rFonts w:ascii="Arial" w:eastAsiaTheme="minorHAnsi" w:hAnsi="Arial" w:cs="Arial"/>
          <w:spacing w:val="-3"/>
          <w:sz w:val="16"/>
          <w:szCs w:val="16"/>
          <w:lang w:val="es-ES" w:eastAsia="en-US"/>
        </w:rPr>
        <w:t>Para la realización del perifoneo de información de la campaña de concientización sobre el nuevo proyecto a utilizar en beneficio de la población, este se realizará mínimo dos horas en la mañana durante una semana dejando descansar una semana para continuar la siguiente, coincidiendo con el inicio de la operación del proyecto.</w:t>
      </w:r>
    </w:p>
    <w:p w:rsidR="00C05A74" w:rsidRPr="00F16A46" w:rsidRDefault="00C05A74" w:rsidP="00E31C76">
      <w:pPr>
        <w:autoSpaceDE/>
        <w:autoSpaceDN/>
        <w:spacing w:after="200"/>
        <w:jc w:val="both"/>
        <w:rPr>
          <w:rFonts w:ascii="Arial" w:eastAsiaTheme="minorHAnsi" w:hAnsi="Arial" w:cs="Arial"/>
          <w:spacing w:val="-3"/>
          <w:sz w:val="16"/>
          <w:szCs w:val="16"/>
          <w:lang w:val="es-ES" w:eastAsia="en-US"/>
        </w:rPr>
      </w:pPr>
      <w:r w:rsidRPr="00F16A46">
        <w:rPr>
          <w:rFonts w:ascii="Arial" w:eastAsiaTheme="minorHAnsi" w:hAnsi="Arial" w:cs="Arial"/>
          <w:spacing w:val="-3"/>
          <w:sz w:val="16"/>
          <w:szCs w:val="16"/>
          <w:lang w:val="es-ES" w:eastAsia="en-US"/>
        </w:rPr>
        <w:t>Para la realización del perifoneo se utilizará un vehículo donde se instalará el equipo de perifoneo que consta de un reproductor de cinta magnética y de por lo menos un alta voz o megáfono.</w:t>
      </w:r>
    </w:p>
    <w:p w:rsidR="00C05A74" w:rsidRPr="00F16A46" w:rsidRDefault="00C05A74" w:rsidP="00E31C76">
      <w:pPr>
        <w:autoSpaceDE/>
        <w:autoSpaceDN/>
        <w:spacing w:after="200"/>
        <w:jc w:val="both"/>
        <w:rPr>
          <w:rFonts w:ascii="Arial" w:eastAsiaTheme="minorHAnsi" w:hAnsi="Arial" w:cs="Arial"/>
          <w:spacing w:val="-3"/>
          <w:sz w:val="16"/>
          <w:szCs w:val="16"/>
          <w:lang w:val="es-ES" w:eastAsia="en-US"/>
        </w:rPr>
      </w:pPr>
      <w:r w:rsidRPr="00F16A46">
        <w:rPr>
          <w:rFonts w:ascii="Arial" w:eastAsiaTheme="minorHAnsi" w:hAnsi="Arial" w:cs="Arial"/>
          <w:spacing w:val="-3"/>
          <w:sz w:val="16"/>
          <w:szCs w:val="16"/>
          <w:lang w:val="es-ES" w:eastAsia="en-US"/>
        </w:rPr>
        <w:t>El vehículo tendrá que recorrer toda el área del proyecto y deberá detenerse en cada intersección de cada calle.</w:t>
      </w:r>
    </w:p>
    <w:p w:rsidR="00C05A74" w:rsidRPr="00F16A46" w:rsidRDefault="00C05A74" w:rsidP="00E31C76">
      <w:pPr>
        <w:keepNext/>
        <w:widowControl w:val="0"/>
        <w:tabs>
          <w:tab w:val="left" w:pos="-1440"/>
        </w:tabs>
        <w:autoSpaceDE/>
        <w:autoSpaceDN/>
        <w:jc w:val="both"/>
        <w:outlineLvl w:val="4"/>
        <w:rPr>
          <w:rFonts w:ascii="Arial" w:eastAsia="Times New Roman" w:hAnsi="Arial" w:cs="Arial"/>
          <w:b/>
          <w:bCs/>
          <w:snapToGrid w:val="0"/>
          <w:spacing w:val="-3"/>
          <w:sz w:val="16"/>
          <w:szCs w:val="16"/>
          <w:lang w:eastAsia="es-ES"/>
        </w:rPr>
      </w:pPr>
      <w:r w:rsidRPr="00F16A46">
        <w:rPr>
          <w:rFonts w:ascii="Arial" w:eastAsia="Times New Roman" w:hAnsi="Arial" w:cs="Arial"/>
          <w:b/>
          <w:bCs/>
          <w:snapToGrid w:val="0"/>
          <w:spacing w:val="-3"/>
          <w:sz w:val="16"/>
          <w:szCs w:val="16"/>
          <w:lang w:eastAsia="es-ES"/>
        </w:rPr>
        <w:t>1.3.</w:t>
      </w:r>
      <w:r w:rsidRPr="00F16A46">
        <w:rPr>
          <w:rFonts w:ascii="Arial" w:eastAsia="Times New Roman" w:hAnsi="Arial" w:cs="Arial"/>
          <w:b/>
          <w:bCs/>
          <w:snapToGrid w:val="0"/>
          <w:spacing w:val="-3"/>
          <w:sz w:val="16"/>
          <w:szCs w:val="16"/>
          <w:lang w:eastAsia="es-ES"/>
        </w:rPr>
        <w:tab/>
        <w:t>MEDICIÓN Y PAGO</w:t>
      </w:r>
    </w:p>
    <w:p w:rsidR="00C05A74" w:rsidRPr="00F16A46" w:rsidRDefault="00C05A74" w:rsidP="00E31C76">
      <w:pPr>
        <w:autoSpaceDE/>
        <w:autoSpaceDN/>
        <w:spacing w:after="200"/>
        <w:jc w:val="both"/>
        <w:rPr>
          <w:rFonts w:ascii="Arial" w:eastAsiaTheme="minorHAnsi" w:hAnsi="Arial" w:cs="Arial"/>
          <w:spacing w:val="-3"/>
          <w:sz w:val="16"/>
          <w:szCs w:val="16"/>
          <w:lang w:val="es-ES" w:eastAsia="en-US"/>
        </w:rPr>
      </w:pPr>
      <w:r w:rsidRPr="00F16A46">
        <w:rPr>
          <w:rFonts w:ascii="Arial" w:eastAsiaTheme="minorHAnsi" w:hAnsi="Arial" w:cs="Arial"/>
          <w:spacing w:val="-3"/>
          <w:sz w:val="16"/>
          <w:szCs w:val="16"/>
          <w:lang w:val="es-ES" w:eastAsia="en-US"/>
        </w:rPr>
        <w:t>El perifoneo (casette) se medirá en horas.</w:t>
      </w:r>
    </w:p>
    <w:p w:rsidR="00C05A74" w:rsidRPr="00F16A46" w:rsidRDefault="00C05A74" w:rsidP="00E31C76">
      <w:pPr>
        <w:autoSpaceDE/>
        <w:autoSpaceDN/>
        <w:spacing w:after="200"/>
        <w:jc w:val="both"/>
        <w:rPr>
          <w:rFonts w:ascii="Arial" w:eastAsiaTheme="minorHAnsi" w:hAnsi="Arial" w:cs="Arial"/>
          <w:spacing w:val="-3"/>
          <w:sz w:val="16"/>
          <w:szCs w:val="16"/>
          <w:lang w:val="es-ES" w:eastAsia="en-US"/>
        </w:rPr>
      </w:pPr>
      <w:r w:rsidRPr="00F16A46">
        <w:rPr>
          <w:rFonts w:ascii="Arial" w:eastAsiaTheme="minorHAnsi" w:hAnsi="Arial" w:cs="Arial"/>
          <w:spacing w:val="-3"/>
          <w:sz w:val="16"/>
          <w:szCs w:val="16"/>
          <w:lang w:val="es-ES" w:eastAsia="en-US"/>
        </w:rPr>
        <w:t>No se estimará para fines de  pago el perifoneo que efectúe el Constructor fuera de las horas de perifoneo que se indique en el proyecto, salvo las que por escrito ordene el Ingeniero Fiscalizador de la obra.</w:t>
      </w:r>
    </w:p>
    <w:p w:rsidR="00C05A74" w:rsidRPr="00F16A46" w:rsidRDefault="00C05A74" w:rsidP="00E31C76">
      <w:pPr>
        <w:keepNext/>
        <w:widowControl w:val="0"/>
        <w:tabs>
          <w:tab w:val="left" w:pos="-1440"/>
        </w:tabs>
        <w:autoSpaceDE/>
        <w:autoSpaceDN/>
        <w:jc w:val="both"/>
        <w:outlineLvl w:val="4"/>
        <w:rPr>
          <w:rFonts w:ascii="Arial" w:eastAsia="Times New Roman" w:hAnsi="Arial" w:cs="Arial"/>
          <w:bCs/>
          <w:snapToGrid w:val="0"/>
          <w:spacing w:val="-3"/>
          <w:sz w:val="16"/>
          <w:szCs w:val="16"/>
          <w:lang w:eastAsia="es-ES"/>
        </w:rPr>
      </w:pPr>
      <w:r w:rsidRPr="00F16A46">
        <w:rPr>
          <w:rFonts w:ascii="Arial" w:eastAsia="Times New Roman" w:hAnsi="Arial" w:cs="Arial"/>
          <w:b/>
          <w:bCs/>
          <w:snapToGrid w:val="0"/>
          <w:spacing w:val="-3"/>
          <w:sz w:val="16"/>
          <w:szCs w:val="16"/>
          <w:lang w:eastAsia="es-ES"/>
        </w:rPr>
        <w:t>1.4.</w:t>
      </w:r>
      <w:r w:rsidRPr="00F16A46">
        <w:rPr>
          <w:rFonts w:ascii="Arial" w:eastAsia="Times New Roman" w:hAnsi="Arial" w:cs="Arial"/>
          <w:bCs/>
          <w:snapToGrid w:val="0"/>
          <w:spacing w:val="-3"/>
          <w:sz w:val="16"/>
          <w:szCs w:val="16"/>
          <w:lang w:eastAsia="es-ES"/>
        </w:rPr>
        <w:tab/>
      </w:r>
      <w:r w:rsidRPr="00F16A46">
        <w:rPr>
          <w:rFonts w:ascii="Arial" w:eastAsia="Times New Roman" w:hAnsi="Arial" w:cs="Arial"/>
          <w:b/>
          <w:bCs/>
          <w:snapToGrid w:val="0"/>
          <w:spacing w:val="-3"/>
          <w:sz w:val="16"/>
          <w:szCs w:val="16"/>
          <w:lang w:eastAsia="es-ES"/>
        </w:rPr>
        <w:t>CONCEPTOS DE TRABAJO</w:t>
      </w:r>
    </w:p>
    <w:p w:rsidR="00C05A74" w:rsidRPr="00F16A46" w:rsidRDefault="00C05A74" w:rsidP="00E31C76">
      <w:pPr>
        <w:autoSpaceDE/>
        <w:autoSpaceDN/>
        <w:spacing w:after="200"/>
        <w:jc w:val="both"/>
        <w:rPr>
          <w:rFonts w:ascii="Arial" w:eastAsiaTheme="minorHAnsi" w:hAnsi="Arial" w:cs="Arial"/>
          <w:b/>
          <w:spacing w:val="-3"/>
          <w:sz w:val="16"/>
          <w:szCs w:val="16"/>
          <w:lang w:val="es-ES" w:eastAsia="en-US"/>
        </w:rPr>
      </w:pPr>
    </w:p>
    <w:p w:rsidR="00C05A74" w:rsidRPr="00F16A46" w:rsidRDefault="00E31C76" w:rsidP="00E31C76">
      <w:pPr>
        <w:autoSpaceDE/>
        <w:autoSpaceDN/>
        <w:ind w:hanging="720"/>
        <w:jc w:val="both"/>
        <w:rPr>
          <w:rFonts w:ascii="Arial" w:eastAsia="Times New Roman" w:hAnsi="Arial" w:cs="Arial"/>
          <w:spacing w:val="-3"/>
          <w:sz w:val="16"/>
          <w:szCs w:val="16"/>
          <w:lang w:eastAsia="es-ES"/>
        </w:rPr>
      </w:pPr>
      <w:r>
        <w:rPr>
          <w:rFonts w:ascii="Arial" w:eastAsia="Times New Roman" w:hAnsi="Arial" w:cs="Arial"/>
          <w:spacing w:val="-3"/>
          <w:sz w:val="16"/>
          <w:szCs w:val="16"/>
          <w:lang w:eastAsia="es-ES"/>
        </w:rPr>
        <w:t xml:space="preserve">           </w:t>
      </w:r>
      <w:r w:rsidR="00C05A74" w:rsidRPr="00F16A46">
        <w:rPr>
          <w:rFonts w:ascii="Arial" w:eastAsia="Times New Roman" w:hAnsi="Arial" w:cs="Arial"/>
          <w:spacing w:val="-3"/>
          <w:sz w:val="16"/>
          <w:szCs w:val="16"/>
          <w:lang w:eastAsia="es-ES"/>
        </w:rPr>
        <w:t>Este trabajo de perifoneo será liquidado de acuerdo al siguiente concepto:</w:t>
      </w:r>
    </w:p>
    <w:p w:rsidR="00C05A74" w:rsidRPr="00F16A46" w:rsidRDefault="00C05A74" w:rsidP="00E31C76">
      <w:pPr>
        <w:autoSpaceDE/>
        <w:autoSpaceDN/>
        <w:spacing w:after="200"/>
        <w:jc w:val="both"/>
        <w:rPr>
          <w:rFonts w:ascii="Arial" w:eastAsiaTheme="minorHAnsi" w:hAnsi="Arial" w:cs="Arial"/>
          <w:spacing w:val="-3"/>
          <w:sz w:val="16"/>
          <w:szCs w:val="16"/>
          <w:lang w:val="es-ES" w:eastAsia="en-US"/>
        </w:rPr>
      </w:pPr>
      <w:r w:rsidRPr="00F16A46">
        <w:rPr>
          <w:rFonts w:ascii="Arial" w:eastAsiaTheme="minorHAnsi" w:hAnsi="Arial" w:cs="Arial"/>
          <w:spacing w:val="-3"/>
          <w:sz w:val="16"/>
          <w:szCs w:val="16"/>
          <w:lang w:val="es-ES" w:eastAsia="en-US"/>
        </w:rPr>
        <w:t>Perifoneo (casette).</w:t>
      </w:r>
    </w:p>
    <w:p w:rsidR="00C05A74" w:rsidRPr="00F16A46" w:rsidRDefault="00C05A74" w:rsidP="00E31C76">
      <w:pPr>
        <w:keepNext/>
        <w:autoSpaceDE/>
        <w:autoSpaceDN/>
        <w:jc w:val="both"/>
        <w:outlineLvl w:val="0"/>
        <w:rPr>
          <w:rFonts w:ascii="Arial" w:eastAsia="Times New Roman" w:hAnsi="Arial" w:cs="Arial"/>
          <w:b/>
          <w:sz w:val="16"/>
          <w:szCs w:val="16"/>
          <w:lang w:val="es-ES" w:eastAsia="es-ES"/>
        </w:rPr>
      </w:pPr>
      <w:r w:rsidRPr="00F16A46">
        <w:rPr>
          <w:rFonts w:ascii="Arial" w:eastAsia="Times New Roman" w:hAnsi="Arial" w:cs="Arial"/>
          <w:b/>
          <w:sz w:val="16"/>
          <w:szCs w:val="16"/>
          <w:lang w:val="es-ES" w:eastAsia="es-ES"/>
        </w:rPr>
        <w:t>2.  CABALLETES DE PREVENCIÓN</w:t>
      </w:r>
    </w:p>
    <w:p w:rsidR="00C05A74" w:rsidRPr="00F16A46" w:rsidRDefault="00C05A74" w:rsidP="00E31C76">
      <w:pPr>
        <w:keepNext/>
        <w:autoSpaceDE/>
        <w:autoSpaceDN/>
        <w:jc w:val="both"/>
        <w:outlineLvl w:val="0"/>
        <w:rPr>
          <w:rFonts w:ascii="Arial" w:eastAsia="Times New Roman" w:hAnsi="Arial" w:cs="Arial"/>
          <w:b/>
          <w:color w:val="666699"/>
          <w:sz w:val="16"/>
          <w:szCs w:val="16"/>
          <w:lang w:val="es-ES" w:eastAsia="es-ES"/>
        </w:rPr>
      </w:pPr>
    </w:p>
    <w:p w:rsidR="00C05A74" w:rsidRPr="00F16A46" w:rsidRDefault="00C05A74" w:rsidP="00E31C76">
      <w:pPr>
        <w:suppressAutoHyphens/>
        <w:autoSpaceDE/>
        <w:autoSpaceDN/>
        <w:spacing w:after="200"/>
        <w:jc w:val="both"/>
        <w:rPr>
          <w:rFonts w:ascii="Arial" w:eastAsiaTheme="minorHAnsi" w:hAnsi="Arial" w:cs="Arial"/>
          <w:b/>
          <w:spacing w:val="-3"/>
          <w:sz w:val="16"/>
          <w:szCs w:val="16"/>
          <w:lang w:val="es-ES" w:eastAsia="en-US"/>
        </w:rPr>
      </w:pPr>
      <w:r w:rsidRPr="00F16A46">
        <w:rPr>
          <w:rFonts w:ascii="Arial" w:eastAsiaTheme="minorHAnsi" w:hAnsi="Arial" w:cs="Arial"/>
          <w:b/>
          <w:spacing w:val="-3"/>
          <w:sz w:val="16"/>
          <w:szCs w:val="16"/>
          <w:lang w:val="es-ES" w:eastAsia="en-US"/>
        </w:rPr>
        <w:t>2.1. DEFINICIÓN</w:t>
      </w:r>
    </w:p>
    <w:p w:rsidR="00C05A74" w:rsidRPr="00F16A46" w:rsidRDefault="00C05A74" w:rsidP="00E31C76">
      <w:pPr>
        <w:suppressAutoHyphens/>
        <w:autoSpaceDE/>
        <w:autoSpaceDN/>
        <w:spacing w:after="200"/>
        <w:jc w:val="both"/>
        <w:rPr>
          <w:rFonts w:ascii="Arial" w:eastAsiaTheme="minorHAnsi" w:hAnsi="Arial" w:cs="Arial"/>
          <w:b/>
          <w:spacing w:val="-3"/>
          <w:sz w:val="16"/>
          <w:szCs w:val="16"/>
          <w:lang w:val="es-ES" w:eastAsia="en-US"/>
        </w:rPr>
      </w:pPr>
      <w:r w:rsidRPr="00F16A46">
        <w:rPr>
          <w:rFonts w:ascii="Arial" w:eastAsiaTheme="minorHAnsi" w:hAnsi="Arial" w:cs="Arial"/>
          <w:spacing w:val="-3"/>
          <w:sz w:val="16"/>
          <w:szCs w:val="16"/>
          <w:lang w:val="es-ES" w:eastAsia="en-US"/>
        </w:rPr>
        <w:t>La utilización de los caballetes de prevención e información de trabajos en la vía con el objetivo de prevenir cualquier contingencia mientras se realizan trabajos de instalación de la red colectora sanitaria.</w:t>
      </w:r>
    </w:p>
    <w:p w:rsidR="00C05A74" w:rsidRPr="00F16A46" w:rsidRDefault="00C05A74" w:rsidP="00E31C76">
      <w:pPr>
        <w:autoSpaceDE/>
        <w:autoSpaceDN/>
        <w:jc w:val="both"/>
        <w:rPr>
          <w:rFonts w:ascii="Arial" w:eastAsia="Times New Roman" w:hAnsi="Arial" w:cs="Arial"/>
          <w:b/>
          <w:sz w:val="16"/>
          <w:szCs w:val="16"/>
          <w:lang w:val="es-ES" w:eastAsia="es-ES"/>
        </w:rPr>
      </w:pPr>
      <w:r w:rsidRPr="00F16A46">
        <w:rPr>
          <w:rFonts w:ascii="Arial" w:eastAsia="Times New Roman" w:hAnsi="Arial" w:cs="Arial"/>
          <w:b/>
          <w:sz w:val="16"/>
          <w:szCs w:val="16"/>
          <w:lang w:val="es-ES" w:eastAsia="es-ES"/>
        </w:rPr>
        <w:t>2.2.. ESPECIFICACIONES</w:t>
      </w:r>
    </w:p>
    <w:p w:rsidR="00C05A74" w:rsidRPr="00F16A46" w:rsidRDefault="00C05A74" w:rsidP="00E31C76">
      <w:pPr>
        <w:suppressAutoHyphens/>
        <w:autoSpaceDE/>
        <w:autoSpaceDN/>
        <w:spacing w:after="200"/>
        <w:jc w:val="both"/>
        <w:rPr>
          <w:rFonts w:ascii="Arial" w:eastAsiaTheme="minorHAnsi" w:hAnsi="Arial" w:cs="Arial"/>
          <w:spacing w:val="-3"/>
          <w:sz w:val="16"/>
          <w:szCs w:val="16"/>
          <w:lang w:val="es-ES" w:eastAsia="en-US"/>
        </w:rPr>
      </w:pPr>
      <w:r w:rsidRPr="00F16A46">
        <w:rPr>
          <w:rFonts w:ascii="Arial" w:eastAsiaTheme="minorHAnsi" w:hAnsi="Arial" w:cs="Arial"/>
          <w:spacing w:val="-3"/>
          <w:sz w:val="16"/>
          <w:szCs w:val="16"/>
          <w:lang w:val="es-ES" w:eastAsia="en-US"/>
        </w:rPr>
        <w:t xml:space="preserve">Estos caballetes de prevención que se colocarán en la vía como señalización cuando se realizan los trabajos deben ser de 1.5 x </w:t>
      </w:r>
      <w:smartTag w:uri="urn:schemas-microsoft-com:office:smarttags" w:element="metricconverter">
        <w:smartTagPr>
          <w:attr w:name="ProductID" w:val="1.0 m"/>
        </w:smartTagPr>
        <w:r w:rsidRPr="00F16A46">
          <w:rPr>
            <w:rFonts w:ascii="Arial" w:eastAsiaTheme="minorHAnsi" w:hAnsi="Arial" w:cs="Arial"/>
            <w:spacing w:val="-3"/>
            <w:sz w:val="16"/>
            <w:szCs w:val="16"/>
            <w:lang w:val="es-ES" w:eastAsia="en-US"/>
          </w:rPr>
          <w:t>1.0 m</w:t>
        </w:r>
      </w:smartTag>
      <w:r w:rsidRPr="00F16A46">
        <w:rPr>
          <w:rFonts w:ascii="Arial" w:eastAsiaTheme="minorHAnsi" w:hAnsi="Arial" w:cs="Arial"/>
          <w:spacing w:val="-3"/>
          <w:sz w:val="16"/>
          <w:szCs w:val="16"/>
          <w:lang w:val="es-ES" w:eastAsia="en-US"/>
        </w:rPr>
        <w:t xml:space="preserve">. Y será construidos en tool  galvanizado de </w:t>
      </w:r>
      <w:smartTag w:uri="urn:schemas-microsoft-com:office:smarttags" w:element="metricconverter">
        <w:smartTagPr>
          <w:attr w:name="ProductID" w:val="0.5 mm"/>
        </w:smartTagPr>
        <w:r w:rsidRPr="00F16A46">
          <w:rPr>
            <w:rFonts w:ascii="Arial" w:eastAsiaTheme="minorHAnsi" w:hAnsi="Arial" w:cs="Arial"/>
            <w:spacing w:val="-3"/>
            <w:sz w:val="16"/>
            <w:szCs w:val="16"/>
            <w:lang w:val="es-ES" w:eastAsia="en-US"/>
          </w:rPr>
          <w:t>0.5 mm</w:t>
        </w:r>
      </w:smartTag>
      <w:r w:rsidRPr="00F16A46">
        <w:rPr>
          <w:rFonts w:ascii="Arial" w:eastAsiaTheme="minorHAnsi" w:hAnsi="Arial" w:cs="Arial"/>
          <w:spacing w:val="-3"/>
          <w:sz w:val="16"/>
          <w:szCs w:val="16"/>
          <w:lang w:val="es-ES" w:eastAsia="en-US"/>
        </w:rPr>
        <w:t xml:space="preserve"> y pintados con pintura  esmalte de colores fosforescentes y o adhesivos que se reflejen con la luz que sean fáciles de visualizar para contrarrestar cualquier tipo de desastres.</w:t>
      </w:r>
    </w:p>
    <w:p w:rsidR="00C05A74" w:rsidRPr="00F16A46" w:rsidRDefault="00C05A74" w:rsidP="00E31C76">
      <w:pPr>
        <w:keepNext/>
        <w:widowControl w:val="0"/>
        <w:tabs>
          <w:tab w:val="left" w:pos="-1440"/>
        </w:tabs>
        <w:autoSpaceDE/>
        <w:autoSpaceDN/>
        <w:jc w:val="both"/>
        <w:outlineLvl w:val="4"/>
        <w:rPr>
          <w:rFonts w:ascii="Arial" w:eastAsia="Times New Roman" w:hAnsi="Arial" w:cs="Arial"/>
          <w:b/>
          <w:bCs/>
          <w:snapToGrid w:val="0"/>
          <w:spacing w:val="-3"/>
          <w:sz w:val="16"/>
          <w:szCs w:val="16"/>
          <w:lang w:eastAsia="es-ES"/>
        </w:rPr>
      </w:pPr>
      <w:r w:rsidRPr="00F16A46">
        <w:rPr>
          <w:rFonts w:ascii="Arial" w:eastAsia="Times New Roman" w:hAnsi="Arial" w:cs="Arial"/>
          <w:b/>
          <w:bCs/>
          <w:snapToGrid w:val="0"/>
          <w:spacing w:val="-3"/>
          <w:sz w:val="16"/>
          <w:szCs w:val="16"/>
          <w:lang w:eastAsia="es-ES"/>
        </w:rPr>
        <w:t>2.3. MEDICIÓN Y PAGO</w:t>
      </w:r>
    </w:p>
    <w:p w:rsidR="00C05A74" w:rsidRPr="00F16A46" w:rsidRDefault="00C05A74" w:rsidP="00E31C76">
      <w:pPr>
        <w:autoSpaceDE/>
        <w:autoSpaceDN/>
        <w:spacing w:after="200"/>
        <w:jc w:val="both"/>
        <w:rPr>
          <w:rFonts w:ascii="Arial" w:eastAsiaTheme="minorHAnsi" w:hAnsi="Arial" w:cs="Arial"/>
          <w:spacing w:val="-3"/>
          <w:sz w:val="16"/>
          <w:szCs w:val="16"/>
          <w:lang w:val="es-ES" w:eastAsia="en-US"/>
        </w:rPr>
      </w:pPr>
      <w:r w:rsidRPr="00F16A46">
        <w:rPr>
          <w:rFonts w:ascii="Arial" w:eastAsiaTheme="minorHAnsi" w:hAnsi="Arial" w:cs="Arial"/>
          <w:spacing w:val="-3"/>
          <w:sz w:val="16"/>
          <w:szCs w:val="16"/>
          <w:lang w:val="es-ES" w:eastAsia="en-US"/>
        </w:rPr>
        <w:t>Los caballetes de prevención se medirán  de acuerdo a las unidades que se coloquen en la vía para la señalización correspondiente cuando se esté trabajando en la obra.</w:t>
      </w:r>
    </w:p>
    <w:p w:rsidR="00C05A74" w:rsidRPr="00F16A46" w:rsidRDefault="00C05A74" w:rsidP="00E31C76">
      <w:pPr>
        <w:autoSpaceDE/>
        <w:autoSpaceDN/>
        <w:spacing w:after="200"/>
        <w:jc w:val="both"/>
        <w:rPr>
          <w:rFonts w:ascii="Arial" w:eastAsiaTheme="minorHAnsi" w:hAnsi="Arial" w:cs="Arial"/>
          <w:spacing w:val="-3"/>
          <w:sz w:val="16"/>
          <w:szCs w:val="16"/>
          <w:lang w:val="es-ES" w:eastAsia="en-US"/>
        </w:rPr>
      </w:pPr>
      <w:r w:rsidRPr="00F16A46">
        <w:rPr>
          <w:rFonts w:ascii="Arial" w:eastAsiaTheme="minorHAnsi" w:hAnsi="Arial" w:cs="Arial"/>
          <w:spacing w:val="-3"/>
          <w:sz w:val="16"/>
          <w:szCs w:val="16"/>
          <w:lang w:val="es-ES" w:eastAsia="en-US"/>
        </w:rPr>
        <w:t>No se estimara para fines de pago los caballetes de  prevención que efectúe el Constructor fuera  del número indicado en el proyecto.</w:t>
      </w:r>
    </w:p>
    <w:p w:rsidR="00C05A74" w:rsidRPr="00F16A46" w:rsidRDefault="00C05A74" w:rsidP="00E31C76">
      <w:pPr>
        <w:keepNext/>
        <w:widowControl w:val="0"/>
        <w:tabs>
          <w:tab w:val="left" w:pos="-1440"/>
        </w:tabs>
        <w:autoSpaceDE/>
        <w:autoSpaceDN/>
        <w:jc w:val="both"/>
        <w:outlineLvl w:val="4"/>
        <w:rPr>
          <w:rFonts w:ascii="Arial" w:eastAsia="Times New Roman" w:hAnsi="Arial" w:cs="Arial"/>
          <w:b/>
          <w:bCs/>
          <w:snapToGrid w:val="0"/>
          <w:spacing w:val="-3"/>
          <w:sz w:val="16"/>
          <w:szCs w:val="16"/>
          <w:lang w:eastAsia="es-ES"/>
        </w:rPr>
      </w:pPr>
      <w:r w:rsidRPr="00F16A46">
        <w:rPr>
          <w:rFonts w:ascii="Arial" w:eastAsia="Times New Roman" w:hAnsi="Arial" w:cs="Arial"/>
          <w:b/>
          <w:bCs/>
          <w:snapToGrid w:val="0"/>
          <w:spacing w:val="-3"/>
          <w:sz w:val="16"/>
          <w:szCs w:val="16"/>
          <w:lang w:eastAsia="es-ES"/>
        </w:rPr>
        <w:t>2.4. CONCEPTOS DE TRABAJO</w:t>
      </w:r>
    </w:p>
    <w:p w:rsidR="00C05A74" w:rsidRPr="00F16A46" w:rsidRDefault="00C05A74" w:rsidP="00E31C76">
      <w:pPr>
        <w:autoSpaceDE/>
        <w:autoSpaceDN/>
        <w:spacing w:after="200"/>
        <w:jc w:val="both"/>
        <w:rPr>
          <w:rFonts w:ascii="Arial" w:eastAsiaTheme="minorHAnsi" w:hAnsi="Arial" w:cs="Arial"/>
          <w:spacing w:val="-3"/>
          <w:sz w:val="16"/>
          <w:szCs w:val="16"/>
          <w:lang w:val="es-ES" w:eastAsia="en-US"/>
        </w:rPr>
      </w:pPr>
      <w:r w:rsidRPr="00F16A46">
        <w:rPr>
          <w:rFonts w:ascii="Arial" w:eastAsiaTheme="minorHAnsi" w:hAnsi="Arial" w:cs="Arial"/>
          <w:spacing w:val="-3"/>
          <w:sz w:val="16"/>
          <w:szCs w:val="16"/>
          <w:lang w:val="es-ES" w:eastAsia="en-US"/>
        </w:rPr>
        <w:t>Los caballetes de prevención que efectúe el Constructor, será estimados y liquidados según el siguiente concepto de trabajo:</w:t>
      </w:r>
    </w:p>
    <w:p w:rsidR="00C05A74" w:rsidRPr="00F16A46" w:rsidRDefault="00C05A74" w:rsidP="00E31C76">
      <w:pPr>
        <w:numPr>
          <w:ilvl w:val="0"/>
          <w:numId w:val="27"/>
        </w:numPr>
        <w:autoSpaceDE/>
        <w:autoSpaceDN/>
        <w:spacing w:after="200"/>
        <w:contextualSpacing/>
        <w:jc w:val="both"/>
        <w:rPr>
          <w:rFonts w:ascii="Arial" w:eastAsiaTheme="minorHAnsi" w:hAnsi="Arial" w:cs="Arial"/>
          <w:b/>
          <w:spacing w:val="-3"/>
          <w:sz w:val="16"/>
          <w:szCs w:val="16"/>
          <w:lang w:val="es-ES" w:eastAsia="en-US"/>
        </w:rPr>
      </w:pPr>
      <w:r w:rsidRPr="00F16A46">
        <w:rPr>
          <w:rFonts w:ascii="Arial" w:eastAsiaTheme="minorHAnsi" w:hAnsi="Arial" w:cs="Arial"/>
          <w:b/>
          <w:spacing w:val="-3"/>
          <w:sz w:val="16"/>
          <w:szCs w:val="16"/>
          <w:u w:val="single"/>
          <w:lang w:val="es-ES" w:eastAsia="en-US"/>
        </w:rPr>
        <w:t>Caballete de Prevención</w:t>
      </w:r>
    </w:p>
    <w:p w:rsidR="00C05A74" w:rsidRPr="00F16A46" w:rsidRDefault="00C05A74" w:rsidP="00E31C76">
      <w:pPr>
        <w:keepNext/>
        <w:autoSpaceDE/>
        <w:autoSpaceDN/>
        <w:jc w:val="both"/>
        <w:outlineLvl w:val="0"/>
        <w:rPr>
          <w:rFonts w:ascii="Arial" w:eastAsia="Times New Roman" w:hAnsi="Arial" w:cs="Arial"/>
          <w:b/>
          <w:sz w:val="16"/>
          <w:szCs w:val="16"/>
          <w:lang w:val="es-ES" w:eastAsia="es-ES"/>
        </w:rPr>
      </w:pPr>
      <w:r w:rsidRPr="00F16A46">
        <w:rPr>
          <w:rFonts w:ascii="Arial" w:eastAsia="Times New Roman" w:hAnsi="Arial" w:cs="Arial"/>
          <w:b/>
          <w:sz w:val="16"/>
          <w:szCs w:val="16"/>
          <w:lang w:val="es-ES" w:eastAsia="es-ES"/>
        </w:rPr>
        <w:t>3. PRECAUCIÓN CON CINTA PLÁSTICA</w:t>
      </w:r>
    </w:p>
    <w:p w:rsidR="00C05A74" w:rsidRPr="00F16A46" w:rsidRDefault="00C05A74" w:rsidP="00E31C76">
      <w:pPr>
        <w:autoSpaceDE/>
        <w:autoSpaceDN/>
        <w:jc w:val="both"/>
        <w:rPr>
          <w:rFonts w:ascii="Arial" w:eastAsia="Times New Roman" w:hAnsi="Arial" w:cs="Arial"/>
          <w:b/>
          <w:sz w:val="16"/>
          <w:szCs w:val="16"/>
          <w:lang w:val="es-ES" w:eastAsia="es-ES"/>
        </w:rPr>
      </w:pPr>
      <w:r w:rsidRPr="00F16A46">
        <w:rPr>
          <w:rFonts w:ascii="Arial" w:eastAsia="Times New Roman" w:hAnsi="Arial" w:cs="Arial"/>
          <w:b/>
          <w:sz w:val="16"/>
          <w:szCs w:val="16"/>
          <w:lang w:val="es-ES" w:eastAsia="es-ES"/>
        </w:rPr>
        <w:t>3.1. DEFINICIÓN</w:t>
      </w:r>
    </w:p>
    <w:p w:rsidR="00C05A74" w:rsidRPr="00F16A46" w:rsidRDefault="00C05A74" w:rsidP="00E31C76">
      <w:pPr>
        <w:suppressAutoHyphens/>
        <w:autoSpaceDE/>
        <w:autoSpaceDN/>
        <w:spacing w:after="200"/>
        <w:jc w:val="both"/>
        <w:rPr>
          <w:rFonts w:ascii="Arial" w:eastAsiaTheme="minorHAnsi" w:hAnsi="Arial" w:cs="Arial"/>
          <w:spacing w:val="-3"/>
          <w:sz w:val="16"/>
          <w:szCs w:val="16"/>
          <w:lang w:val="es-ES" w:eastAsia="en-US"/>
        </w:rPr>
      </w:pPr>
      <w:r w:rsidRPr="00F16A46">
        <w:rPr>
          <w:rFonts w:ascii="Arial" w:eastAsiaTheme="minorHAnsi" w:hAnsi="Arial" w:cs="Arial"/>
          <w:spacing w:val="-3"/>
          <w:sz w:val="16"/>
          <w:szCs w:val="16"/>
          <w:lang w:val="es-ES" w:eastAsia="en-US"/>
        </w:rPr>
        <w:t>La colocación de una cinta plástica paralela a  la zanja  de excavación de colores muy llamativos que proporcionen una señal de precaución tiene como objetivo evitar a medida de lo posible accidentes de peatones o transeúntes que pudieran caer en las zanjas abiertas, especialmente en horas de donde se trabaja.</w:t>
      </w:r>
    </w:p>
    <w:p w:rsidR="00C05A74" w:rsidRPr="00F16A46" w:rsidRDefault="00C05A74" w:rsidP="00E31C76">
      <w:pPr>
        <w:autoSpaceDE/>
        <w:autoSpaceDN/>
        <w:jc w:val="both"/>
        <w:rPr>
          <w:rFonts w:ascii="Arial" w:eastAsia="Times New Roman" w:hAnsi="Arial" w:cs="Arial"/>
          <w:b/>
          <w:sz w:val="16"/>
          <w:szCs w:val="16"/>
          <w:lang w:val="es-ES" w:eastAsia="es-ES"/>
        </w:rPr>
      </w:pPr>
      <w:r w:rsidRPr="00F16A46">
        <w:rPr>
          <w:rFonts w:ascii="Arial" w:eastAsia="Times New Roman" w:hAnsi="Arial" w:cs="Arial"/>
          <w:b/>
          <w:sz w:val="16"/>
          <w:szCs w:val="16"/>
          <w:lang w:val="es-ES" w:eastAsia="es-ES"/>
        </w:rPr>
        <w:t>3.2. ESPECIFICACIONES</w:t>
      </w:r>
    </w:p>
    <w:p w:rsidR="00C05A74" w:rsidRPr="00F16A46" w:rsidRDefault="00C05A74" w:rsidP="00E31C76">
      <w:pPr>
        <w:suppressAutoHyphens/>
        <w:autoSpaceDE/>
        <w:autoSpaceDN/>
        <w:spacing w:after="200"/>
        <w:jc w:val="both"/>
        <w:rPr>
          <w:rFonts w:ascii="Arial" w:eastAsiaTheme="minorHAnsi" w:hAnsi="Arial" w:cs="Arial"/>
          <w:spacing w:val="-3"/>
          <w:sz w:val="16"/>
          <w:szCs w:val="16"/>
          <w:lang w:val="es-ES" w:eastAsia="en-US"/>
        </w:rPr>
      </w:pPr>
    </w:p>
    <w:p w:rsidR="00C05A74" w:rsidRPr="00F16A46" w:rsidRDefault="00C05A74" w:rsidP="00E31C76">
      <w:pPr>
        <w:suppressAutoHyphens/>
        <w:autoSpaceDE/>
        <w:autoSpaceDN/>
        <w:spacing w:after="200"/>
        <w:jc w:val="both"/>
        <w:rPr>
          <w:rFonts w:ascii="Arial" w:eastAsiaTheme="minorHAnsi" w:hAnsi="Arial" w:cs="Arial"/>
          <w:spacing w:val="-3"/>
          <w:sz w:val="16"/>
          <w:szCs w:val="16"/>
          <w:lang w:val="es-ES" w:eastAsia="en-US"/>
        </w:rPr>
      </w:pPr>
      <w:r w:rsidRPr="00F16A46">
        <w:rPr>
          <w:rFonts w:ascii="Arial" w:eastAsiaTheme="minorHAnsi" w:hAnsi="Arial" w:cs="Arial"/>
          <w:spacing w:val="-3"/>
          <w:sz w:val="16"/>
          <w:szCs w:val="16"/>
          <w:lang w:val="es-ES" w:eastAsia="en-US"/>
        </w:rPr>
        <w:t xml:space="preserve">La cinta plástica irá colocada paralela a la zanja como medida de precaución para peatones y transeúntes; para la colocación será necesario utilizar balizas o estacas en las cuales podamos atar la cinta a lo largo de toda la zanja; estas cintas deben ser de colores llamativos con la </w:t>
      </w:r>
      <w:r w:rsidRPr="00F16A46">
        <w:rPr>
          <w:rFonts w:ascii="Arial" w:eastAsiaTheme="minorHAnsi" w:hAnsi="Arial" w:cs="Arial"/>
          <w:spacing w:val="-3"/>
          <w:sz w:val="16"/>
          <w:szCs w:val="16"/>
          <w:shd w:val="clear" w:color="auto" w:fill="FFFFFF"/>
          <w:lang w:val="es-ES" w:eastAsia="en-US"/>
        </w:rPr>
        <w:t>finalidad de prevenir</w:t>
      </w:r>
      <w:r w:rsidRPr="00F16A46">
        <w:rPr>
          <w:rFonts w:ascii="Arial" w:eastAsiaTheme="minorHAnsi" w:hAnsi="Arial" w:cs="Arial"/>
          <w:spacing w:val="-3"/>
          <w:sz w:val="16"/>
          <w:szCs w:val="16"/>
          <w:lang w:val="es-ES" w:eastAsia="en-US"/>
        </w:rPr>
        <w:t xml:space="preserve"> accidentes.</w:t>
      </w:r>
    </w:p>
    <w:p w:rsidR="00C05A74" w:rsidRPr="00F16A46" w:rsidRDefault="00C05A74" w:rsidP="00E31C76">
      <w:pPr>
        <w:keepNext/>
        <w:widowControl w:val="0"/>
        <w:tabs>
          <w:tab w:val="left" w:pos="-1440"/>
        </w:tabs>
        <w:autoSpaceDE/>
        <w:autoSpaceDN/>
        <w:jc w:val="both"/>
        <w:outlineLvl w:val="4"/>
        <w:rPr>
          <w:rFonts w:ascii="Arial" w:eastAsia="Times New Roman" w:hAnsi="Arial" w:cs="Arial"/>
          <w:b/>
          <w:bCs/>
          <w:snapToGrid w:val="0"/>
          <w:spacing w:val="-3"/>
          <w:sz w:val="16"/>
          <w:szCs w:val="16"/>
          <w:lang w:eastAsia="es-ES"/>
        </w:rPr>
      </w:pPr>
      <w:r w:rsidRPr="00F16A46">
        <w:rPr>
          <w:rFonts w:ascii="Arial" w:eastAsia="Times New Roman" w:hAnsi="Arial" w:cs="Arial"/>
          <w:b/>
          <w:bCs/>
          <w:snapToGrid w:val="0"/>
          <w:spacing w:val="-3"/>
          <w:sz w:val="16"/>
          <w:szCs w:val="16"/>
          <w:lang w:eastAsia="es-ES"/>
        </w:rPr>
        <w:lastRenderedPageBreak/>
        <w:t>3.3. MEDICIÓN Y PAGO</w:t>
      </w:r>
    </w:p>
    <w:p w:rsidR="00C05A74" w:rsidRPr="00F16A46" w:rsidRDefault="00C05A74" w:rsidP="00E31C76">
      <w:pPr>
        <w:autoSpaceDE/>
        <w:autoSpaceDN/>
        <w:spacing w:after="200"/>
        <w:jc w:val="both"/>
        <w:rPr>
          <w:rFonts w:ascii="Arial" w:eastAsiaTheme="minorHAnsi" w:hAnsi="Arial" w:cs="Arial"/>
          <w:spacing w:val="-3"/>
          <w:sz w:val="16"/>
          <w:szCs w:val="16"/>
          <w:lang w:val="es-ES" w:eastAsia="en-US"/>
        </w:rPr>
      </w:pPr>
      <w:r w:rsidRPr="00F16A46">
        <w:rPr>
          <w:rFonts w:ascii="Arial" w:eastAsiaTheme="minorHAnsi" w:hAnsi="Arial" w:cs="Arial"/>
          <w:spacing w:val="-3"/>
          <w:sz w:val="16"/>
          <w:szCs w:val="16"/>
          <w:lang w:val="es-ES" w:eastAsia="en-US"/>
        </w:rPr>
        <w:t>La  cinta plástica dada por el constructor tendrá un valor de acuerdo al desglose de precios unitarios en metros lineales.</w:t>
      </w:r>
    </w:p>
    <w:p w:rsidR="00C05A74" w:rsidRPr="00F16A46" w:rsidRDefault="00C05A74" w:rsidP="00E31C76">
      <w:pPr>
        <w:keepNext/>
        <w:widowControl w:val="0"/>
        <w:tabs>
          <w:tab w:val="left" w:pos="-1440"/>
        </w:tabs>
        <w:autoSpaceDE/>
        <w:autoSpaceDN/>
        <w:jc w:val="both"/>
        <w:outlineLvl w:val="4"/>
        <w:rPr>
          <w:rFonts w:ascii="Arial" w:eastAsia="Times New Roman" w:hAnsi="Arial" w:cs="Arial"/>
          <w:b/>
          <w:bCs/>
          <w:snapToGrid w:val="0"/>
          <w:spacing w:val="-3"/>
          <w:sz w:val="16"/>
          <w:szCs w:val="16"/>
          <w:lang w:eastAsia="es-ES"/>
        </w:rPr>
      </w:pPr>
      <w:r w:rsidRPr="00F16A46">
        <w:rPr>
          <w:rFonts w:ascii="Arial" w:eastAsia="Times New Roman" w:hAnsi="Arial" w:cs="Arial"/>
          <w:b/>
          <w:bCs/>
          <w:snapToGrid w:val="0"/>
          <w:spacing w:val="-3"/>
          <w:sz w:val="16"/>
          <w:szCs w:val="16"/>
          <w:lang w:eastAsia="es-ES"/>
        </w:rPr>
        <w:t>3.4. CONCEPTOS DE TRABAJO</w:t>
      </w:r>
    </w:p>
    <w:p w:rsidR="00C05A74" w:rsidRPr="00F16A46" w:rsidRDefault="00C05A74" w:rsidP="00E31C76">
      <w:pPr>
        <w:suppressAutoHyphens/>
        <w:autoSpaceDE/>
        <w:autoSpaceDN/>
        <w:spacing w:after="200"/>
        <w:jc w:val="both"/>
        <w:rPr>
          <w:rFonts w:ascii="Arial" w:eastAsiaTheme="minorHAnsi" w:hAnsi="Arial" w:cs="Arial"/>
          <w:spacing w:val="-3"/>
          <w:sz w:val="16"/>
          <w:szCs w:val="16"/>
          <w:lang w:val="es-ES" w:eastAsia="en-US"/>
        </w:rPr>
      </w:pPr>
      <w:r w:rsidRPr="00F16A46">
        <w:rPr>
          <w:rFonts w:ascii="Arial" w:eastAsiaTheme="minorHAnsi" w:hAnsi="Arial" w:cs="Arial"/>
          <w:spacing w:val="-3"/>
          <w:sz w:val="16"/>
          <w:szCs w:val="16"/>
          <w:lang w:val="es-ES" w:eastAsia="en-US"/>
        </w:rPr>
        <w:t>3.4.1 Este trabajo será liquidado de acuerdo a lo siguiente:</w:t>
      </w:r>
    </w:p>
    <w:p w:rsidR="00C05A74" w:rsidRPr="00F16A46" w:rsidRDefault="00C05A74" w:rsidP="00E31C76">
      <w:pPr>
        <w:suppressAutoHyphens/>
        <w:autoSpaceDE/>
        <w:autoSpaceDN/>
        <w:spacing w:after="200"/>
        <w:jc w:val="both"/>
        <w:rPr>
          <w:rFonts w:ascii="Arial" w:eastAsiaTheme="minorHAnsi" w:hAnsi="Arial" w:cs="Arial"/>
          <w:spacing w:val="-3"/>
          <w:sz w:val="16"/>
          <w:szCs w:val="16"/>
          <w:lang w:val="es-ES" w:eastAsia="en-US"/>
        </w:rPr>
      </w:pPr>
      <w:r w:rsidRPr="00F16A46">
        <w:rPr>
          <w:rFonts w:ascii="Arial" w:eastAsiaTheme="minorHAnsi" w:hAnsi="Arial" w:cs="Arial"/>
          <w:spacing w:val="-3"/>
          <w:sz w:val="16"/>
          <w:szCs w:val="16"/>
          <w:lang w:val="es-ES" w:eastAsia="en-US"/>
        </w:rPr>
        <w:t>Cinta plástica</w:t>
      </w:r>
    </w:p>
    <w:p w:rsidR="00C05A74" w:rsidRPr="00F16A46" w:rsidRDefault="00C05A74" w:rsidP="00E31C76">
      <w:pPr>
        <w:keepNext/>
        <w:autoSpaceDE/>
        <w:autoSpaceDN/>
        <w:jc w:val="both"/>
        <w:outlineLvl w:val="0"/>
        <w:rPr>
          <w:rFonts w:ascii="Arial" w:eastAsia="Times New Roman" w:hAnsi="Arial" w:cs="Arial"/>
          <w:sz w:val="16"/>
          <w:szCs w:val="16"/>
          <w:lang w:val="es-ES" w:eastAsia="es-ES"/>
        </w:rPr>
      </w:pPr>
      <w:r w:rsidRPr="00F16A46">
        <w:rPr>
          <w:rFonts w:ascii="Arial" w:eastAsia="Times New Roman" w:hAnsi="Arial" w:cs="Arial"/>
          <w:b/>
          <w:sz w:val="16"/>
          <w:szCs w:val="16"/>
          <w:lang w:val="es-ES" w:eastAsia="es-ES"/>
        </w:rPr>
        <w:t xml:space="preserve">4. </w:t>
      </w:r>
      <w:r w:rsidRPr="00F16A46">
        <w:rPr>
          <w:rFonts w:ascii="Arial" w:eastAsia="Times New Roman" w:hAnsi="Arial" w:cs="Arial"/>
          <w:b/>
          <w:sz w:val="16"/>
          <w:szCs w:val="16"/>
          <w:lang w:val="es-ES" w:eastAsia="es-ES"/>
        </w:rPr>
        <w:tab/>
        <w:t>HUMEDECIMIENTO DE SUELO REMOVIDO</w:t>
      </w:r>
    </w:p>
    <w:p w:rsidR="00C05A74" w:rsidRPr="00F16A46" w:rsidRDefault="00C05A74" w:rsidP="00E31C76">
      <w:pPr>
        <w:autoSpaceDE/>
        <w:autoSpaceDN/>
        <w:jc w:val="both"/>
        <w:rPr>
          <w:rFonts w:ascii="Arial" w:eastAsia="Times New Roman" w:hAnsi="Arial" w:cs="Arial"/>
          <w:b/>
          <w:sz w:val="16"/>
          <w:szCs w:val="16"/>
          <w:lang w:val="es-ES" w:eastAsia="es-ES"/>
        </w:rPr>
      </w:pPr>
      <w:r w:rsidRPr="00F16A46">
        <w:rPr>
          <w:rFonts w:ascii="Arial" w:eastAsia="Times New Roman" w:hAnsi="Arial" w:cs="Arial"/>
          <w:b/>
          <w:sz w:val="16"/>
          <w:szCs w:val="16"/>
          <w:lang w:val="es-ES" w:eastAsia="es-ES"/>
        </w:rPr>
        <w:t>4.1. DEFINICIÓN</w:t>
      </w:r>
    </w:p>
    <w:p w:rsidR="00C05A74" w:rsidRPr="00F16A46" w:rsidRDefault="00C05A74" w:rsidP="00E31C76">
      <w:pPr>
        <w:autoSpaceDE/>
        <w:autoSpaceDN/>
        <w:jc w:val="both"/>
        <w:rPr>
          <w:rFonts w:ascii="Arial" w:eastAsia="Times New Roman" w:hAnsi="Arial" w:cs="Arial"/>
          <w:spacing w:val="-3"/>
          <w:sz w:val="16"/>
          <w:szCs w:val="16"/>
          <w:shd w:val="clear" w:color="auto" w:fill="FFFFFF"/>
          <w:lang w:eastAsia="es-ES"/>
        </w:rPr>
      </w:pPr>
      <w:r w:rsidRPr="00F16A46">
        <w:rPr>
          <w:rFonts w:ascii="Arial" w:eastAsia="Times New Roman" w:hAnsi="Arial" w:cs="Arial"/>
          <w:spacing w:val="-3"/>
          <w:sz w:val="16"/>
          <w:szCs w:val="16"/>
          <w:shd w:val="clear" w:color="auto" w:fill="FFFFFF"/>
          <w:lang w:eastAsia="es-ES"/>
        </w:rPr>
        <w:t>Para el humedecimiento del suelo removido producto de excavaciones de zanjas tiene como objetivo impedir la propagación del polvo producto del viento y que este afecte a la salud pública a la vida de la fauna o flora.</w:t>
      </w:r>
    </w:p>
    <w:p w:rsidR="00C05A74" w:rsidRPr="00F16A46" w:rsidRDefault="00C05A74" w:rsidP="00E31C76">
      <w:pPr>
        <w:autoSpaceDE/>
        <w:autoSpaceDN/>
        <w:jc w:val="both"/>
        <w:rPr>
          <w:rFonts w:ascii="Arial" w:eastAsia="Times New Roman" w:hAnsi="Arial" w:cs="Arial"/>
          <w:spacing w:val="-3"/>
          <w:sz w:val="16"/>
          <w:szCs w:val="16"/>
          <w:shd w:val="clear" w:color="auto" w:fill="FFFFFF"/>
          <w:lang w:eastAsia="es-ES"/>
        </w:rPr>
      </w:pPr>
    </w:p>
    <w:p w:rsidR="00C05A74" w:rsidRPr="00F16A46" w:rsidRDefault="00C05A74" w:rsidP="00E31C76">
      <w:pPr>
        <w:autoSpaceDE/>
        <w:autoSpaceDN/>
        <w:jc w:val="both"/>
        <w:rPr>
          <w:rFonts w:ascii="Arial" w:eastAsia="Times New Roman" w:hAnsi="Arial" w:cs="Arial"/>
          <w:b/>
          <w:sz w:val="16"/>
          <w:szCs w:val="16"/>
          <w:lang w:val="es-ES" w:eastAsia="es-ES"/>
        </w:rPr>
      </w:pPr>
      <w:r w:rsidRPr="00F16A46">
        <w:rPr>
          <w:rFonts w:ascii="Arial" w:eastAsia="Times New Roman" w:hAnsi="Arial" w:cs="Arial"/>
          <w:b/>
          <w:sz w:val="16"/>
          <w:szCs w:val="16"/>
          <w:lang w:val="es-ES" w:eastAsia="es-ES"/>
        </w:rPr>
        <w:t>4.2. ESPECIFICACIONES</w:t>
      </w:r>
    </w:p>
    <w:p w:rsidR="00C05A74" w:rsidRPr="00F16A46" w:rsidRDefault="00C05A74" w:rsidP="00E31C76">
      <w:pPr>
        <w:autoSpaceDE/>
        <w:autoSpaceDN/>
        <w:spacing w:after="200"/>
        <w:jc w:val="both"/>
        <w:rPr>
          <w:rFonts w:ascii="Arial" w:eastAsiaTheme="minorHAnsi" w:hAnsi="Arial" w:cs="Arial"/>
          <w:spacing w:val="-3"/>
          <w:sz w:val="16"/>
          <w:szCs w:val="16"/>
          <w:shd w:val="clear" w:color="auto" w:fill="FFFFFF"/>
          <w:lang w:val="es-ES" w:eastAsia="en-US"/>
        </w:rPr>
      </w:pPr>
      <w:r w:rsidRPr="00F16A46">
        <w:rPr>
          <w:rFonts w:ascii="Arial" w:eastAsiaTheme="minorHAnsi" w:hAnsi="Arial" w:cs="Arial"/>
          <w:spacing w:val="-3"/>
          <w:sz w:val="16"/>
          <w:szCs w:val="16"/>
          <w:shd w:val="clear" w:color="auto" w:fill="FFFFFF"/>
          <w:lang w:val="es-ES" w:eastAsia="en-US"/>
        </w:rPr>
        <w:t>Para el humedecimiento del suelo removido producto de excavaciones  realizadas  es necesario regar agua con una manguera para evitar que el viento levante el polvo</w:t>
      </w:r>
      <w:r w:rsidRPr="00F16A46">
        <w:rPr>
          <w:rFonts w:ascii="Arial" w:eastAsiaTheme="minorHAnsi" w:hAnsi="Arial" w:cs="Arial"/>
          <w:sz w:val="16"/>
          <w:szCs w:val="16"/>
          <w:shd w:val="clear" w:color="auto" w:fill="FFFFFF"/>
          <w:lang w:val="es-ES" w:eastAsia="en-US"/>
        </w:rPr>
        <w:t xml:space="preserve">. </w:t>
      </w:r>
    </w:p>
    <w:p w:rsidR="00C05A74" w:rsidRPr="00F16A46" w:rsidRDefault="00C05A74" w:rsidP="00E31C76">
      <w:pPr>
        <w:keepNext/>
        <w:widowControl w:val="0"/>
        <w:tabs>
          <w:tab w:val="left" w:pos="-1440"/>
        </w:tabs>
        <w:autoSpaceDE/>
        <w:autoSpaceDN/>
        <w:jc w:val="both"/>
        <w:outlineLvl w:val="4"/>
        <w:rPr>
          <w:rFonts w:ascii="Arial" w:eastAsia="Times New Roman" w:hAnsi="Arial" w:cs="Arial"/>
          <w:b/>
          <w:bCs/>
          <w:snapToGrid w:val="0"/>
          <w:spacing w:val="-3"/>
          <w:sz w:val="16"/>
          <w:szCs w:val="16"/>
          <w:lang w:eastAsia="es-ES"/>
        </w:rPr>
      </w:pPr>
      <w:r w:rsidRPr="00F16A46">
        <w:rPr>
          <w:rFonts w:ascii="Arial" w:eastAsia="Times New Roman" w:hAnsi="Arial" w:cs="Arial"/>
          <w:b/>
          <w:bCs/>
          <w:snapToGrid w:val="0"/>
          <w:spacing w:val="-3"/>
          <w:sz w:val="16"/>
          <w:szCs w:val="16"/>
          <w:lang w:eastAsia="es-ES"/>
        </w:rPr>
        <w:t>4.3. MEDICIÓN Y PAGO</w:t>
      </w:r>
    </w:p>
    <w:p w:rsidR="00C05A74" w:rsidRPr="00F16A46" w:rsidRDefault="00C05A74" w:rsidP="00E31C76">
      <w:pPr>
        <w:autoSpaceDE/>
        <w:autoSpaceDN/>
        <w:spacing w:after="200"/>
        <w:jc w:val="both"/>
        <w:rPr>
          <w:rFonts w:ascii="Arial" w:eastAsiaTheme="minorHAnsi" w:hAnsi="Arial" w:cs="Arial"/>
          <w:spacing w:val="-3"/>
          <w:sz w:val="16"/>
          <w:szCs w:val="16"/>
          <w:shd w:val="clear" w:color="auto" w:fill="FFFFFF"/>
          <w:lang w:val="es-ES" w:eastAsia="en-US"/>
        </w:rPr>
      </w:pPr>
      <w:r w:rsidRPr="00F16A46">
        <w:rPr>
          <w:rFonts w:ascii="Arial" w:eastAsiaTheme="minorHAnsi" w:hAnsi="Arial" w:cs="Arial"/>
          <w:spacing w:val="-3"/>
          <w:sz w:val="16"/>
          <w:szCs w:val="16"/>
          <w:shd w:val="clear" w:color="auto" w:fill="FFFFFF"/>
          <w:lang w:val="es-ES" w:eastAsia="en-US"/>
        </w:rPr>
        <w:t>Este trabajo tendrá un valor de acuerdo Al desglose de precios unitarios en metros cúbicos de acuerdo al agua utilizada para regar el suelo removido</w:t>
      </w:r>
    </w:p>
    <w:p w:rsidR="00C05A74" w:rsidRPr="00F16A46" w:rsidRDefault="00C05A74" w:rsidP="00E31C76">
      <w:pPr>
        <w:keepNext/>
        <w:widowControl w:val="0"/>
        <w:tabs>
          <w:tab w:val="left" w:pos="-1440"/>
        </w:tabs>
        <w:autoSpaceDE/>
        <w:autoSpaceDN/>
        <w:jc w:val="both"/>
        <w:outlineLvl w:val="4"/>
        <w:rPr>
          <w:rFonts w:ascii="Arial" w:eastAsia="Times New Roman" w:hAnsi="Arial" w:cs="Arial"/>
          <w:b/>
          <w:bCs/>
          <w:snapToGrid w:val="0"/>
          <w:spacing w:val="-3"/>
          <w:sz w:val="16"/>
          <w:szCs w:val="16"/>
          <w:lang w:eastAsia="es-ES"/>
        </w:rPr>
      </w:pPr>
      <w:r w:rsidRPr="00F16A46">
        <w:rPr>
          <w:rFonts w:ascii="Arial" w:eastAsia="Times New Roman" w:hAnsi="Arial" w:cs="Arial"/>
          <w:b/>
          <w:bCs/>
          <w:snapToGrid w:val="0"/>
          <w:spacing w:val="-3"/>
          <w:sz w:val="16"/>
          <w:szCs w:val="16"/>
          <w:lang w:eastAsia="es-ES"/>
        </w:rPr>
        <w:t>4.4. CONCEPTOS DE TRABAJO</w:t>
      </w:r>
    </w:p>
    <w:p w:rsidR="00C05A74" w:rsidRPr="00F16A46" w:rsidRDefault="00C05A74" w:rsidP="00E31C76">
      <w:pPr>
        <w:autoSpaceDE/>
        <w:autoSpaceDN/>
        <w:spacing w:after="200"/>
        <w:jc w:val="both"/>
        <w:rPr>
          <w:rFonts w:ascii="Arial" w:eastAsiaTheme="minorHAnsi" w:hAnsi="Arial" w:cs="Arial"/>
          <w:spacing w:val="-3"/>
          <w:sz w:val="16"/>
          <w:szCs w:val="16"/>
          <w:shd w:val="clear" w:color="auto" w:fill="FFFFFF"/>
          <w:lang w:val="es-ES" w:eastAsia="en-US"/>
        </w:rPr>
      </w:pPr>
      <w:r w:rsidRPr="00F16A46">
        <w:rPr>
          <w:rFonts w:ascii="Arial" w:eastAsiaTheme="minorHAnsi" w:hAnsi="Arial" w:cs="Arial"/>
          <w:spacing w:val="-3"/>
          <w:sz w:val="16"/>
          <w:szCs w:val="16"/>
          <w:shd w:val="clear" w:color="auto" w:fill="FFFFFF"/>
          <w:lang w:val="es-ES" w:eastAsia="en-US"/>
        </w:rPr>
        <w:t>Este trabajo será liquidado de acuerdo a lo siguiente</w:t>
      </w:r>
    </w:p>
    <w:p w:rsidR="009D43ED" w:rsidRDefault="00C05A74" w:rsidP="00E31C76">
      <w:pPr>
        <w:autoSpaceDE/>
        <w:autoSpaceDN/>
        <w:spacing w:after="200"/>
        <w:jc w:val="both"/>
        <w:rPr>
          <w:rFonts w:ascii="Arial" w:eastAsiaTheme="minorHAnsi" w:hAnsi="Arial" w:cs="Arial"/>
          <w:spacing w:val="-3"/>
          <w:sz w:val="16"/>
          <w:szCs w:val="16"/>
          <w:shd w:val="clear" w:color="auto" w:fill="FFFFFF"/>
          <w:lang w:val="es-ES" w:eastAsia="en-US"/>
        </w:rPr>
      </w:pPr>
      <w:r w:rsidRPr="00F16A46">
        <w:rPr>
          <w:rFonts w:ascii="Arial" w:eastAsiaTheme="minorHAnsi" w:hAnsi="Arial" w:cs="Arial"/>
          <w:spacing w:val="-3"/>
          <w:sz w:val="16"/>
          <w:szCs w:val="16"/>
          <w:shd w:val="clear" w:color="auto" w:fill="FFFFFF"/>
          <w:lang w:val="es-ES" w:eastAsia="en-US"/>
        </w:rPr>
        <w:t>4.4.1</w:t>
      </w:r>
      <w:r w:rsidRPr="00F16A46">
        <w:rPr>
          <w:rFonts w:ascii="Arial" w:eastAsiaTheme="minorHAnsi" w:hAnsi="Arial" w:cs="Arial"/>
          <w:spacing w:val="-3"/>
          <w:sz w:val="16"/>
          <w:szCs w:val="16"/>
          <w:shd w:val="clear" w:color="auto" w:fill="FFFFFF"/>
          <w:lang w:val="es-ES" w:eastAsia="en-US"/>
        </w:rPr>
        <w:tab/>
      </w:r>
      <w:r w:rsidRPr="00F16A46">
        <w:rPr>
          <w:rFonts w:ascii="Arial" w:eastAsiaTheme="minorHAnsi" w:hAnsi="Arial" w:cs="Arial"/>
          <w:spacing w:val="-3"/>
          <w:sz w:val="16"/>
          <w:szCs w:val="16"/>
          <w:u w:val="single"/>
          <w:shd w:val="clear" w:color="auto" w:fill="FFFFFF"/>
          <w:lang w:val="es-ES" w:eastAsia="en-US"/>
        </w:rPr>
        <w:t>Humedecimiento del suelo removido</w:t>
      </w:r>
      <w:r w:rsidR="009D43ED">
        <w:rPr>
          <w:rFonts w:ascii="Arial" w:eastAsiaTheme="minorHAnsi" w:hAnsi="Arial" w:cs="Arial"/>
          <w:spacing w:val="-3"/>
          <w:sz w:val="16"/>
          <w:szCs w:val="16"/>
          <w:shd w:val="clear" w:color="auto" w:fill="FFFFFF"/>
          <w:lang w:val="es-ES" w:eastAsia="en-US"/>
        </w:rPr>
        <w:t>.</w:t>
      </w:r>
    </w:p>
    <w:p w:rsidR="009D43ED" w:rsidRPr="009D43ED" w:rsidRDefault="009D43ED" w:rsidP="00E31C76">
      <w:pPr>
        <w:autoSpaceDE/>
        <w:autoSpaceDN/>
        <w:spacing w:after="200"/>
        <w:jc w:val="both"/>
        <w:rPr>
          <w:rFonts w:ascii="Arial" w:eastAsiaTheme="minorHAnsi" w:hAnsi="Arial" w:cs="Arial"/>
          <w:spacing w:val="-3"/>
          <w:sz w:val="16"/>
          <w:szCs w:val="16"/>
          <w:shd w:val="clear" w:color="auto" w:fill="FFFFFF"/>
          <w:lang w:val="es-ES" w:eastAsia="en-US"/>
        </w:rPr>
      </w:pPr>
    </w:p>
    <w:p w:rsidR="00C05A74" w:rsidRPr="009D43ED" w:rsidRDefault="009D43ED" w:rsidP="00E31C76">
      <w:pPr>
        <w:autoSpaceDE/>
        <w:autoSpaceDN/>
        <w:spacing w:after="200"/>
        <w:jc w:val="both"/>
        <w:rPr>
          <w:rFonts w:ascii="Tahoma" w:eastAsiaTheme="minorHAnsi" w:hAnsi="Tahoma" w:cs="Tahoma"/>
          <w:b/>
          <w:sz w:val="16"/>
          <w:szCs w:val="16"/>
          <w:u w:val="single"/>
          <w:lang w:val="es-ES" w:eastAsia="en-US"/>
        </w:rPr>
      </w:pPr>
      <w:r w:rsidRPr="009D43ED">
        <w:rPr>
          <w:rFonts w:ascii="Tahoma" w:eastAsiaTheme="minorHAnsi" w:hAnsi="Tahoma" w:cs="Tahoma"/>
          <w:b/>
          <w:sz w:val="16"/>
          <w:szCs w:val="16"/>
          <w:u w:val="single"/>
          <w:lang w:val="es-ES" w:eastAsia="en-US"/>
        </w:rPr>
        <w:t>PLAZO:</w:t>
      </w:r>
    </w:p>
    <w:p w:rsidR="009D43ED" w:rsidRPr="009D43ED" w:rsidRDefault="009D43ED" w:rsidP="009D43ED">
      <w:pPr>
        <w:adjustRightInd w:val="0"/>
        <w:rPr>
          <w:rFonts w:ascii="Tahoma" w:eastAsiaTheme="minorHAnsi" w:hAnsi="Tahoma" w:cs="Tahoma"/>
          <w:sz w:val="16"/>
          <w:szCs w:val="16"/>
          <w:lang w:eastAsia="en-US"/>
        </w:rPr>
      </w:pPr>
      <w:r w:rsidRPr="009D43ED">
        <w:rPr>
          <w:rFonts w:ascii="Tahoma" w:eastAsiaTheme="minorHAnsi" w:hAnsi="Tahoma" w:cs="Tahoma"/>
          <w:sz w:val="16"/>
          <w:szCs w:val="16"/>
          <w:lang w:val="es-ES" w:eastAsia="en-US"/>
        </w:rPr>
        <w:t>210 días calendarios</w:t>
      </w:r>
      <w:r w:rsidRPr="009D43ED">
        <w:rPr>
          <w:rFonts w:ascii="Tahoma" w:hAnsi="Tahoma" w:cs="Tahoma"/>
          <w:bCs/>
          <w:sz w:val="16"/>
          <w:szCs w:val="16"/>
          <w:lang w:val="es-EC"/>
        </w:rPr>
        <w:t xml:space="preserve"> desde la fecha de notificación que el anticipo se encuentra disponible</w:t>
      </w:r>
      <w:r w:rsidR="00EA1BEB">
        <w:rPr>
          <w:rFonts w:ascii="Tahoma" w:hAnsi="Tahoma" w:cs="Tahoma"/>
          <w:bCs/>
          <w:sz w:val="16"/>
          <w:szCs w:val="16"/>
          <w:lang w:val="es-EC"/>
        </w:rPr>
        <w:t>.</w:t>
      </w:r>
    </w:p>
    <w:p w:rsidR="009D43ED" w:rsidRPr="009D43ED" w:rsidRDefault="009D43ED" w:rsidP="009D43ED">
      <w:pPr>
        <w:tabs>
          <w:tab w:val="left" w:pos="7215"/>
        </w:tabs>
        <w:autoSpaceDE/>
        <w:autoSpaceDN/>
        <w:spacing w:after="200"/>
        <w:jc w:val="both"/>
        <w:rPr>
          <w:rFonts w:ascii="Tahoma" w:eastAsiaTheme="minorHAnsi" w:hAnsi="Tahoma" w:cs="Tahoma"/>
          <w:sz w:val="16"/>
          <w:szCs w:val="16"/>
          <w:lang w:eastAsia="en-US"/>
        </w:rPr>
      </w:pPr>
    </w:p>
    <w:p w:rsidR="00C05A74" w:rsidRPr="009D43ED" w:rsidRDefault="00E2674C" w:rsidP="00E31C76">
      <w:pPr>
        <w:autoSpaceDE/>
        <w:autoSpaceDN/>
        <w:spacing w:after="200"/>
        <w:jc w:val="both"/>
        <w:rPr>
          <w:rFonts w:ascii="Tahoma" w:eastAsiaTheme="minorHAnsi" w:hAnsi="Tahoma" w:cs="Tahoma"/>
          <w:b/>
          <w:sz w:val="16"/>
          <w:szCs w:val="16"/>
          <w:u w:val="single"/>
          <w:lang w:val="es-ES" w:eastAsia="en-US"/>
        </w:rPr>
      </w:pPr>
      <w:r w:rsidRPr="009D43ED">
        <w:rPr>
          <w:rFonts w:ascii="Tahoma" w:eastAsiaTheme="minorHAnsi" w:hAnsi="Tahoma" w:cs="Tahoma"/>
          <w:b/>
          <w:sz w:val="16"/>
          <w:szCs w:val="16"/>
          <w:u w:val="single"/>
          <w:lang w:val="es-ES" w:eastAsia="en-US"/>
        </w:rPr>
        <w:t>FORMA DE PAGO</w:t>
      </w:r>
      <w:r w:rsidR="009D43ED" w:rsidRPr="009D43ED">
        <w:rPr>
          <w:rFonts w:ascii="Tahoma" w:eastAsiaTheme="minorHAnsi" w:hAnsi="Tahoma" w:cs="Tahoma"/>
          <w:b/>
          <w:sz w:val="16"/>
          <w:szCs w:val="16"/>
          <w:u w:val="single"/>
          <w:lang w:val="es-ES" w:eastAsia="en-US"/>
        </w:rPr>
        <w:t>:</w:t>
      </w:r>
    </w:p>
    <w:p w:rsidR="00E2674C" w:rsidRPr="009D43ED" w:rsidRDefault="00E2674C" w:rsidP="00E2674C">
      <w:pPr>
        <w:adjustRightInd w:val="0"/>
        <w:rPr>
          <w:rFonts w:ascii="Tahoma" w:hAnsi="Tahoma" w:cs="Tahoma"/>
          <w:color w:val="333333"/>
          <w:sz w:val="16"/>
          <w:szCs w:val="16"/>
          <w:lang w:val="es-EC"/>
        </w:rPr>
      </w:pPr>
      <w:r w:rsidRPr="009D43ED">
        <w:rPr>
          <w:rFonts w:ascii="Tahoma" w:hAnsi="Tahoma" w:cs="Tahoma"/>
          <w:color w:val="333333"/>
          <w:sz w:val="16"/>
          <w:szCs w:val="16"/>
          <w:lang w:val="es-EC"/>
        </w:rPr>
        <w:t>Se otorgará un anticipo de 40por ciento. Se otorgará un anticipo de 40por ciento del monto total contratado, mismo que será devengado mensualmente en las planillas de avance de obra</w:t>
      </w:r>
      <w:r w:rsidR="00EA1BEB">
        <w:rPr>
          <w:rFonts w:ascii="Tahoma" w:hAnsi="Tahoma" w:cs="Tahoma"/>
          <w:color w:val="333333"/>
          <w:sz w:val="16"/>
          <w:szCs w:val="16"/>
          <w:lang w:val="es-EC"/>
        </w:rPr>
        <w:t>.</w:t>
      </w:r>
    </w:p>
    <w:p w:rsidR="00C05A74" w:rsidRPr="009D43ED" w:rsidRDefault="00E2674C" w:rsidP="00E2674C">
      <w:pPr>
        <w:adjustRightInd w:val="0"/>
        <w:rPr>
          <w:rFonts w:ascii="Tahoma" w:eastAsiaTheme="minorHAnsi" w:hAnsi="Tahoma" w:cs="Tahoma"/>
          <w:sz w:val="16"/>
          <w:szCs w:val="16"/>
          <w:lang w:eastAsia="en-US"/>
        </w:rPr>
      </w:pPr>
      <w:r w:rsidRPr="009D43ED">
        <w:rPr>
          <w:rFonts w:ascii="Tahoma" w:hAnsi="Tahoma" w:cs="Tahoma"/>
          <w:sz w:val="16"/>
          <w:szCs w:val="16"/>
          <w:lang w:val="es-EC"/>
        </w:rPr>
        <w:t>El 60por ciento se lo hará mediante pago contra presentación de planillas mensuales, debidamente aprobadas por la fiscalización y autorizadas por el administrador del contrato. De cada planilla se descontará la amortización del anticipo y cualquier otro cargo al contratista, que sea en legal aplicación del contrato. El monto del anticipo entregado por la Entidad será devengado proporcionalmente al momento del pago de cada planilla hasta la terminación del plazo contractual inicialmente estipulad</w:t>
      </w:r>
      <w:r w:rsidR="009D43ED" w:rsidRPr="009D43ED">
        <w:rPr>
          <w:rFonts w:ascii="Tahoma" w:hAnsi="Tahoma" w:cs="Tahoma"/>
          <w:sz w:val="16"/>
          <w:szCs w:val="16"/>
          <w:lang w:val="es-EC"/>
        </w:rPr>
        <w:t>o.</w:t>
      </w:r>
    </w:p>
    <w:p w:rsidR="00C05A74" w:rsidRPr="009D43ED" w:rsidRDefault="00C05A74" w:rsidP="00E31C76">
      <w:pPr>
        <w:keepNext/>
        <w:autoSpaceDE/>
        <w:autoSpaceDN/>
        <w:jc w:val="both"/>
        <w:outlineLvl w:val="0"/>
        <w:rPr>
          <w:rFonts w:ascii="Tahoma" w:eastAsia="Times New Roman" w:hAnsi="Tahoma" w:cs="Tahoma"/>
          <w:b/>
          <w:color w:val="666699"/>
          <w:sz w:val="16"/>
          <w:szCs w:val="16"/>
          <w:lang w:eastAsia="es-ES"/>
        </w:rPr>
      </w:pPr>
    </w:p>
    <w:p w:rsidR="00C05A74" w:rsidRPr="009D43ED" w:rsidRDefault="009D43ED" w:rsidP="009D43ED">
      <w:pPr>
        <w:autoSpaceDE/>
        <w:autoSpaceDN/>
        <w:spacing w:after="200"/>
        <w:jc w:val="both"/>
        <w:rPr>
          <w:rFonts w:ascii="Tahoma" w:eastAsiaTheme="minorHAnsi" w:hAnsi="Tahoma" w:cs="Tahoma"/>
          <w:b/>
          <w:sz w:val="16"/>
          <w:szCs w:val="16"/>
          <w:u w:val="single"/>
          <w:lang w:val="es-ES" w:eastAsia="en-US"/>
        </w:rPr>
      </w:pPr>
      <w:r w:rsidRPr="009D43ED">
        <w:rPr>
          <w:rFonts w:ascii="Tahoma" w:eastAsiaTheme="minorHAnsi" w:hAnsi="Tahoma" w:cs="Tahoma"/>
          <w:b/>
          <w:sz w:val="16"/>
          <w:szCs w:val="16"/>
          <w:u w:val="single"/>
          <w:lang w:val="es-ES" w:eastAsia="en-US"/>
        </w:rPr>
        <w:t>METODOLOGÍA Y CRONOGRAMA DE EJECUCIÓN DEL PROYECTO</w:t>
      </w:r>
    </w:p>
    <w:p w:rsidR="00C05A74" w:rsidRPr="00EA1BEB" w:rsidRDefault="009D43ED" w:rsidP="009D43ED">
      <w:pPr>
        <w:adjustRightInd w:val="0"/>
        <w:rPr>
          <w:rFonts w:ascii="Tahoma" w:hAnsi="Tahoma" w:cs="Tahoma"/>
          <w:sz w:val="16"/>
          <w:szCs w:val="16"/>
          <w:lang w:val="es-EC"/>
        </w:rPr>
      </w:pPr>
      <w:r w:rsidRPr="00EA1BEB">
        <w:rPr>
          <w:rFonts w:ascii="Tahoma" w:hAnsi="Tahoma" w:cs="Tahoma"/>
          <w:sz w:val="16"/>
          <w:szCs w:val="16"/>
          <w:lang w:val="es-EC"/>
        </w:rPr>
        <w:t>La metodología deberá indicar con suficiente detalle los</w:t>
      </w:r>
      <w:r w:rsidRPr="00EA1BEB">
        <w:rPr>
          <w:rFonts w:ascii="Tahoma" w:hAnsi="Tahoma" w:cs="Tahoma"/>
          <w:sz w:val="16"/>
          <w:szCs w:val="16"/>
          <w:lang w:val="es-EC"/>
        </w:rPr>
        <w:t xml:space="preserve"> </w:t>
      </w:r>
      <w:r w:rsidRPr="00EA1BEB">
        <w:rPr>
          <w:rFonts w:ascii="Tahoma" w:hAnsi="Tahoma" w:cs="Tahoma"/>
          <w:sz w:val="16"/>
          <w:szCs w:val="16"/>
          <w:lang w:val="es-EC"/>
        </w:rPr>
        <w:t>procedimientos a seguirse para los diferentes trabajos</w:t>
      </w:r>
      <w:r w:rsidRPr="00EA1BEB">
        <w:rPr>
          <w:rFonts w:ascii="Tahoma" w:hAnsi="Tahoma" w:cs="Tahoma"/>
          <w:sz w:val="16"/>
          <w:szCs w:val="16"/>
          <w:lang w:val="es-EC"/>
        </w:rPr>
        <w:t xml:space="preserve"> </w:t>
      </w:r>
      <w:r w:rsidRPr="00EA1BEB">
        <w:rPr>
          <w:rFonts w:ascii="Tahoma" w:hAnsi="Tahoma" w:cs="Tahoma"/>
          <w:sz w:val="16"/>
          <w:szCs w:val="16"/>
          <w:lang w:val="es-EC"/>
        </w:rPr>
        <w:t>de construcción, y considerará la correcta secuencia de</w:t>
      </w:r>
      <w:r w:rsidRPr="00EA1BEB">
        <w:rPr>
          <w:rFonts w:ascii="Tahoma" w:hAnsi="Tahoma" w:cs="Tahoma"/>
          <w:sz w:val="16"/>
          <w:szCs w:val="16"/>
          <w:lang w:val="es-EC"/>
        </w:rPr>
        <w:t xml:space="preserve"> </w:t>
      </w:r>
      <w:r w:rsidRPr="00EA1BEB">
        <w:rPr>
          <w:rFonts w:ascii="Tahoma" w:hAnsi="Tahoma" w:cs="Tahoma"/>
          <w:sz w:val="16"/>
          <w:szCs w:val="16"/>
          <w:lang w:val="es-EC"/>
        </w:rPr>
        <w:t>actividades. El Oferente no reproducirá las</w:t>
      </w:r>
      <w:r w:rsidRPr="00EA1BEB">
        <w:rPr>
          <w:rFonts w:ascii="Tahoma" w:hAnsi="Tahoma" w:cs="Tahoma"/>
          <w:sz w:val="16"/>
          <w:szCs w:val="16"/>
          <w:lang w:val="es-EC"/>
        </w:rPr>
        <w:t xml:space="preserve"> </w:t>
      </w:r>
      <w:r w:rsidRPr="00EA1BEB">
        <w:rPr>
          <w:rFonts w:ascii="Tahoma" w:hAnsi="Tahoma" w:cs="Tahoma"/>
          <w:sz w:val="16"/>
          <w:szCs w:val="16"/>
          <w:lang w:val="es-EC"/>
        </w:rPr>
        <w:t>especificaciones técnicas de la obra para describir la</w:t>
      </w:r>
      <w:r w:rsidRPr="00EA1BEB">
        <w:rPr>
          <w:rFonts w:ascii="Tahoma" w:hAnsi="Tahoma" w:cs="Tahoma"/>
          <w:sz w:val="16"/>
          <w:szCs w:val="16"/>
          <w:lang w:val="es-EC"/>
        </w:rPr>
        <w:t xml:space="preserve"> </w:t>
      </w:r>
      <w:r w:rsidRPr="00EA1BEB">
        <w:rPr>
          <w:rFonts w:ascii="Tahoma" w:hAnsi="Tahoma" w:cs="Tahoma"/>
          <w:sz w:val="16"/>
          <w:szCs w:val="16"/>
          <w:lang w:val="es-EC"/>
        </w:rPr>
        <w:t>metodología que propone usar. El cronograma será</w:t>
      </w:r>
      <w:r w:rsidRPr="00EA1BEB">
        <w:rPr>
          <w:rFonts w:ascii="Tahoma" w:hAnsi="Tahoma" w:cs="Tahoma"/>
          <w:sz w:val="16"/>
          <w:szCs w:val="16"/>
          <w:lang w:val="es-EC"/>
        </w:rPr>
        <w:t xml:space="preserve"> </w:t>
      </w:r>
      <w:r w:rsidRPr="00EA1BEB">
        <w:rPr>
          <w:rFonts w:ascii="Tahoma" w:hAnsi="Tahoma" w:cs="Tahoma"/>
          <w:sz w:val="16"/>
          <w:szCs w:val="16"/>
          <w:lang w:val="es-EC"/>
        </w:rPr>
        <w:t>analizado tomando en consideración el plazo ofertado</w:t>
      </w:r>
      <w:r w:rsidRPr="00EA1BEB">
        <w:rPr>
          <w:rFonts w:ascii="Tahoma" w:hAnsi="Tahoma" w:cs="Tahoma"/>
          <w:sz w:val="16"/>
          <w:szCs w:val="16"/>
          <w:lang w:val="es-EC"/>
        </w:rPr>
        <w:t xml:space="preserve"> </w:t>
      </w:r>
      <w:r w:rsidRPr="00EA1BEB">
        <w:rPr>
          <w:rFonts w:ascii="Tahoma" w:hAnsi="Tahoma" w:cs="Tahoma"/>
          <w:sz w:val="16"/>
          <w:szCs w:val="16"/>
          <w:lang w:val="es-EC"/>
        </w:rPr>
        <w:t>y la secuencia lógica de las actividades propuestas. El</w:t>
      </w:r>
      <w:r w:rsidRPr="00EA1BEB">
        <w:rPr>
          <w:rFonts w:ascii="Tahoma" w:hAnsi="Tahoma" w:cs="Tahoma"/>
          <w:sz w:val="16"/>
          <w:szCs w:val="16"/>
          <w:lang w:val="es-EC"/>
        </w:rPr>
        <w:t xml:space="preserve"> </w:t>
      </w:r>
      <w:r w:rsidRPr="00EA1BEB">
        <w:rPr>
          <w:rFonts w:ascii="Tahoma" w:hAnsi="Tahoma" w:cs="Tahoma"/>
          <w:sz w:val="16"/>
          <w:szCs w:val="16"/>
          <w:lang w:val="es-EC"/>
        </w:rPr>
        <w:t>oferente entregará el archivo de la programación de la</w:t>
      </w:r>
      <w:r w:rsidRPr="00EA1BEB">
        <w:rPr>
          <w:rFonts w:ascii="Tahoma" w:hAnsi="Tahoma" w:cs="Tahoma"/>
          <w:sz w:val="16"/>
          <w:szCs w:val="16"/>
          <w:lang w:val="es-EC"/>
        </w:rPr>
        <w:t xml:space="preserve"> </w:t>
      </w:r>
      <w:r w:rsidRPr="00EA1BEB">
        <w:rPr>
          <w:rFonts w:ascii="Tahoma" w:hAnsi="Tahoma" w:cs="Tahoma"/>
          <w:sz w:val="16"/>
          <w:szCs w:val="16"/>
          <w:lang w:val="es-EC"/>
        </w:rPr>
        <w:t>obra en medio magnético. El cronograma deberá ser</w:t>
      </w:r>
      <w:r w:rsidRPr="00EA1BEB">
        <w:rPr>
          <w:rFonts w:ascii="Tahoma" w:hAnsi="Tahoma" w:cs="Tahoma"/>
          <w:sz w:val="16"/>
          <w:szCs w:val="16"/>
          <w:lang w:val="es-EC"/>
        </w:rPr>
        <w:t xml:space="preserve"> </w:t>
      </w:r>
      <w:r w:rsidRPr="00EA1BEB">
        <w:rPr>
          <w:rFonts w:ascii="Tahoma" w:hAnsi="Tahoma" w:cs="Tahoma"/>
          <w:sz w:val="16"/>
          <w:szCs w:val="16"/>
          <w:lang w:val="es-EC"/>
        </w:rPr>
        <w:t>presentado con curvas de inversión, calendario,</w:t>
      </w:r>
      <w:r w:rsidRPr="00EA1BEB">
        <w:rPr>
          <w:rFonts w:ascii="Tahoma" w:hAnsi="Tahoma" w:cs="Tahoma"/>
          <w:sz w:val="16"/>
          <w:szCs w:val="16"/>
          <w:lang w:val="es-EC"/>
        </w:rPr>
        <w:t xml:space="preserve"> </w:t>
      </w:r>
      <w:r w:rsidRPr="00EA1BEB">
        <w:rPr>
          <w:rFonts w:ascii="Tahoma" w:hAnsi="Tahoma" w:cs="Tahoma"/>
          <w:sz w:val="16"/>
          <w:szCs w:val="16"/>
          <w:lang w:val="es-EC"/>
        </w:rPr>
        <w:t>diagrama de GANT y diagrama de redes que será</w:t>
      </w:r>
      <w:r w:rsidRPr="00EA1BEB">
        <w:rPr>
          <w:rFonts w:ascii="Tahoma" w:hAnsi="Tahoma" w:cs="Tahoma"/>
          <w:sz w:val="16"/>
          <w:szCs w:val="16"/>
          <w:lang w:val="es-EC"/>
        </w:rPr>
        <w:t xml:space="preserve"> </w:t>
      </w:r>
      <w:r w:rsidRPr="00EA1BEB">
        <w:rPr>
          <w:rFonts w:ascii="Tahoma" w:hAnsi="Tahoma" w:cs="Tahoma"/>
          <w:sz w:val="16"/>
          <w:szCs w:val="16"/>
          <w:lang w:val="es-EC"/>
        </w:rPr>
        <w:t>presentado en CD en el programa Project o similar.</w:t>
      </w:r>
      <w:r w:rsidRPr="00EA1BEB">
        <w:rPr>
          <w:rFonts w:ascii="Tahoma" w:hAnsi="Tahoma" w:cs="Tahoma"/>
          <w:sz w:val="16"/>
          <w:szCs w:val="16"/>
          <w:lang w:val="es-EC"/>
        </w:rPr>
        <w:t xml:space="preserve"> </w:t>
      </w:r>
      <w:r w:rsidRPr="00EA1BEB">
        <w:rPr>
          <w:rFonts w:ascii="Tahoma" w:hAnsi="Tahoma" w:cs="Tahoma"/>
          <w:sz w:val="16"/>
          <w:szCs w:val="16"/>
          <w:lang w:val="es-EC"/>
        </w:rPr>
        <w:t>El</w:t>
      </w:r>
      <w:r w:rsidRPr="00EA1BEB">
        <w:rPr>
          <w:rFonts w:ascii="Tahoma" w:hAnsi="Tahoma" w:cs="Tahoma"/>
          <w:sz w:val="16"/>
          <w:szCs w:val="16"/>
          <w:lang w:val="es-EC"/>
        </w:rPr>
        <w:t xml:space="preserve"> </w:t>
      </w:r>
      <w:r w:rsidRPr="00EA1BEB">
        <w:rPr>
          <w:rFonts w:ascii="Tahoma" w:hAnsi="Tahoma" w:cs="Tahoma"/>
          <w:sz w:val="16"/>
          <w:szCs w:val="16"/>
          <w:lang w:val="es-EC"/>
        </w:rPr>
        <w:t>cronograma deberá tener un avance económico</w:t>
      </w:r>
      <w:r w:rsidRPr="00EA1BEB">
        <w:rPr>
          <w:rFonts w:ascii="Tahoma" w:hAnsi="Tahoma" w:cs="Tahoma"/>
          <w:sz w:val="16"/>
          <w:szCs w:val="16"/>
          <w:lang w:val="es-EC"/>
        </w:rPr>
        <w:t xml:space="preserve"> </w:t>
      </w:r>
      <w:r w:rsidRPr="00EA1BEB">
        <w:rPr>
          <w:rFonts w:ascii="Tahoma" w:hAnsi="Tahoma" w:cs="Tahoma"/>
          <w:sz w:val="16"/>
          <w:szCs w:val="16"/>
          <w:lang w:val="es-EC"/>
        </w:rPr>
        <w:t>acumulado por lo menos del cincuenta por ciento a la</w:t>
      </w:r>
      <w:r w:rsidRPr="00EA1BEB">
        <w:rPr>
          <w:rFonts w:ascii="Tahoma" w:hAnsi="Tahoma" w:cs="Tahoma"/>
          <w:sz w:val="16"/>
          <w:szCs w:val="16"/>
          <w:lang w:val="es-EC"/>
        </w:rPr>
        <w:t xml:space="preserve"> </w:t>
      </w:r>
      <w:r w:rsidRPr="00EA1BEB">
        <w:rPr>
          <w:rFonts w:ascii="Tahoma" w:hAnsi="Tahoma" w:cs="Tahoma"/>
          <w:sz w:val="16"/>
          <w:szCs w:val="16"/>
          <w:lang w:val="es-EC"/>
        </w:rPr>
        <w:t>mitad del plazo de ejecución propuesto. El oferente</w:t>
      </w:r>
      <w:r w:rsidRPr="00EA1BEB">
        <w:rPr>
          <w:rFonts w:ascii="Tahoma" w:hAnsi="Tahoma" w:cs="Tahoma"/>
          <w:sz w:val="16"/>
          <w:szCs w:val="16"/>
          <w:lang w:val="es-EC"/>
        </w:rPr>
        <w:t xml:space="preserve"> </w:t>
      </w:r>
      <w:r w:rsidRPr="00EA1BEB">
        <w:rPr>
          <w:rFonts w:ascii="Tahoma" w:hAnsi="Tahoma" w:cs="Tahoma"/>
          <w:sz w:val="16"/>
          <w:szCs w:val="16"/>
          <w:lang w:val="es-EC"/>
        </w:rPr>
        <w:t>deberá presentar el reglamento de seguridad y salud</w:t>
      </w:r>
      <w:r w:rsidRPr="00EA1BEB">
        <w:rPr>
          <w:rFonts w:ascii="Tahoma" w:hAnsi="Tahoma" w:cs="Tahoma"/>
          <w:sz w:val="16"/>
          <w:szCs w:val="16"/>
          <w:lang w:val="es-EC"/>
        </w:rPr>
        <w:t xml:space="preserve"> </w:t>
      </w:r>
      <w:r w:rsidRPr="00EA1BEB">
        <w:rPr>
          <w:rFonts w:ascii="Tahoma" w:hAnsi="Tahoma" w:cs="Tahoma"/>
          <w:sz w:val="16"/>
          <w:szCs w:val="16"/>
          <w:lang w:val="es-EC"/>
        </w:rPr>
        <w:t>ocupacional de sus trabajadores debidamente</w:t>
      </w:r>
      <w:r w:rsidRPr="00EA1BEB">
        <w:rPr>
          <w:rFonts w:ascii="Tahoma" w:hAnsi="Tahoma" w:cs="Tahoma"/>
          <w:sz w:val="16"/>
          <w:szCs w:val="16"/>
          <w:lang w:val="es-EC"/>
        </w:rPr>
        <w:t xml:space="preserve"> </w:t>
      </w:r>
      <w:r w:rsidRPr="00EA1BEB">
        <w:rPr>
          <w:rFonts w:ascii="Tahoma" w:hAnsi="Tahoma" w:cs="Tahoma"/>
          <w:sz w:val="16"/>
          <w:szCs w:val="16"/>
          <w:lang w:val="es-EC"/>
        </w:rPr>
        <w:t>aprobado en el ministerio del trabajo.</w:t>
      </w:r>
    </w:p>
    <w:p w:rsidR="00EA1BEB" w:rsidRPr="00EA1BEB" w:rsidRDefault="00EA1BEB" w:rsidP="009D43ED">
      <w:pPr>
        <w:adjustRightInd w:val="0"/>
        <w:rPr>
          <w:rFonts w:ascii="Tahoma" w:hAnsi="Tahoma" w:cs="Tahoma"/>
          <w:sz w:val="16"/>
          <w:szCs w:val="16"/>
          <w:lang w:val="es-EC"/>
        </w:rPr>
      </w:pPr>
    </w:p>
    <w:p w:rsidR="00EA1BEB" w:rsidRPr="00EA1BEB" w:rsidRDefault="00EA1BEB" w:rsidP="009D43ED">
      <w:pPr>
        <w:adjustRightInd w:val="0"/>
        <w:rPr>
          <w:rFonts w:ascii="Tahoma" w:hAnsi="Tahoma" w:cs="Tahoma"/>
          <w:b/>
          <w:sz w:val="16"/>
          <w:szCs w:val="16"/>
          <w:u w:val="single"/>
          <w:lang w:val="es-EC"/>
        </w:rPr>
      </w:pPr>
      <w:r w:rsidRPr="00EA1BEB">
        <w:rPr>
          <w:rFonts w:ascii="Tahoma" w:hAnsi="Tahoma" w:cs="Tahoma"/>
          <w:b/>
          <w:sz w:val="16"/>
          <w:szCs w:val="16"/>
          <w:u w:val="single"/>
          <w:lang w:val="es-EC"/>
        </w:rPr>
        <w:t>EQUIPO MINIMO</w:t>
      </w:r>
    </w:p>
    <w:p w:rsidR="00EA1BEB" w:rsidRPr="00EA1BEB" w:rsidRDefault="00EA1BEB" w:rsidP="009D43ED">
      <w:pPr>
        <w:adjustRightInd w:val="0"/>
        <w:rPr>
          <w:rFonts w:ascii="Tahoma" w:eastAsiaTheme="minorHAnsi" w:hAnsi="Tahoma" w:cs="Tahoma"/>
          <w:sz w:val="16"/>
          <w:szCs w:val="16"/>
          <w:lang w:eastAsia="en-US"/>
        </w:rPr>
      </w:pPr>
    </w:p>
    <w:tbl>
      <w:tblPr>
        <w:tblStyle w:val="Tablaconcuadrcula"/>
        <w:tblW w:w="0" w:type="auto"/>
        <w:tblLook w:val="04A0" w:firstRow="1" w:lastRow="0" w:firstColumn="1" w:lastColumn="0" w:noHBand="0" w:noVBand="1"/>
      </w:tblPr>
      <w:tblGrid>
        <w:gridCol w:w="2947"/>
        <w:gridCol w:w="2948"/>
        <w:gridCol w:w="2948"/>
      </w:tblGrid>
      <w:tr w:rsidR="00EA1BEB" w:rsidRPr="00EA1BEB" w:rsidTr="00EA1BEB">
        <w:trPr>
          <w:trHeight w:val="363"/>
        </w:trPr>
        <w:tc>
          <w:tcPr>
            <w:tcW w:w="2947" w:type="dxa"/>
          </w:tcPr>
          <w:p w:rsidR="00EA1BEB" w:rsidRPr="00EA1BEB" w:rsidRDefault="00EA1BEB" w:rsidP="00E31C76">
            <w:pPr>
              <w:tabs>
                <w:tab w:val="left" w:pos="7215"/>
              </w:tabs>
              <w:autoSpaceDE/>
              <w:autoSpaceDN/>
              <w:spacing w:after="200"/>
              <w:jc w:val="both"/>
              <w:rPr>
                <w:rFonts w:ascii="Tahoma" w:eastAsiaTheme="minorHAnsi" w:hAnsi="Tahoma" w:cs="Tahoma"/>
                <w:sz w:val="16"/>
                <w:szCs w:val="16"/>
                <w:lang w:eastAsia="en-US"/>
              </w:rPr>
            </w:pPr>
            <w:r w:rsidRPr="00EA1BEB">
              <w:rPr>
                <w:rFonts w:ascii="Tahoma" w:hAnsi="Tahoma" w:cs="Tahoma"/>
                <w:b/>
                <w:bCs/>
                <w:sz w:val="16"/>
                <w:szCs w:val="16"/>
                <w:lang w:val="es-EC"/>
              </w:rPr>
              <w:t>EQUIPOS Y/O INSTRUMENTOS</w:t>
            </w:r>
          </w:p>
        </w:tc>
        <w:tc>
          <w:tcPr>
            <w:tcW w:w="2948" w:type="dxa"/>
          </w:tcPr>
          <w:p w:rsidR="00EA1BEB" w:rsidRPr="00EA1BEB" w:rsidRDefault="00EA1BEB" w:rsidP="00E31C76">
            <w:pPr>
              <w:tabs>
                <w:tab w:val="left" w:pos="7215"/>
              </w:tabs>
              <w:autoSpaceDE/>
              <w:autoSpaceDN/>
              <w:spacing w:after="200"/>
              <w:jc w:val="both"/>
              <w:rPr>
                <w:rFonts w:ascii="Tahoma" w:eastAsiaTheme="minorHAnsi" w:hAnsi="Tahoma" w:cs="Tahoma"/>
                <w:sz w:val="16"/>
                <w:szCs w:val="16"/>
                <w:lang w:eastAsia="en-US"/>
              </w:rPr>
            </w:pPr>
            <w:r w:rsidRPr="00EA1BEB">
              <w:rPr>
                <w:rFonts w:ascii="Tahoma" w:hAnsi="Tahoma" w:cs="Tahoma"/>
                <w:b/>
                <w:bCs/>
                <w:sz w:val="16"/>
                <w:szCs w:val="16"/>
                <w:lang w:val="es-EC"/>
              </w:rPr>
              <w:t>CANTIDAD</w:t>
            </w:r>
          </w:p>
        </w:tc>
        <w:tc>
          <w:tcPr>
            <w:tcW w:w="2948" w:type="dxa"/>
          </w:tcPr>
          <w:p w:rsidR="00EA1BEB" w:rsidRPr="00EA1BEB" w:rsidRDefault="00EA1BEB" w:rsidP="00E31C76">
            <w:pPr>
              <w:tabs>
                <w:tab w:val="left" w:pos="7215"/>
              </w:tabs>
              <w:autoSpaceDE/>
              <w:autoSpaceDN/>
              <w:spacing w:after="200"/>
              <w:jc w:val="both"/>
              <w:rPr>
                <w:rFonts w:ascii="Tahoma" w:eastAsiaTheme="minorHAnsi" w:hAnsi="Tahoma" w:cs="Tahoma"/>
                <w:sz w:val="16"/>
                <w:szCs w:val="16"/>
                <w:lang w:eastAsia="en-US"/>
              </w:rPr>
            </w:pPr>
            <w:r w:rsidRPr="00EA1BEB">
              <w:rPr>
                <w:rFonts w:ascii="Tahoma" w:hAnsi="Tahoma" w:cs="Tahoma"/>
                <w:b/>
                <w:bCs/>
                <w:sz w:val="16"/>
                <w:szCs w:val="16"/>
                <w:lang w:val="es-EC"/>
              </w:rPr>
              <w:t>CARACTERISTICAS</w:t>
            </w:r>
          </w:p>
        </w:tc>
      </w:tr>
      <w:tr w:rsidR="00EA1BEB" w:rsidRPr="00EA1BEB" w:rsidTr="00EA1BEB">
        <w:trPr>
          <w:trHeight w:val="428"/>
        </w:trPr>
        <w:tc>
          <w:tcPr>
            <w:tcW w:w="2947" w:type="dxa"/>
          </w:tcPr>
          <w:p w:rsidR="00EA1BEB" w:rsidRPr="00EA1BEB" w:rsidRDefault="00EA1BEB" w:rsidP="00E31C76">
            <w:pPr>
              <w:tabs>
                <w:tab w:val="left" w:pos="7215"/>
              </w:tabs>
              <w:autoSpaceDE/>
              <w:autoSpaceDN/>
              <w:spacing w:after="200"/>
              <w:jc w:val="both"/>
              <w:rPr>
                <w:rFonts w:ascii="Tahoma" w:hAnsi="Tahoma" w:cs="Tahoma"/>
                <w:sz w:val="16"/>
                <w:szCs w:val="16"/>
                <w:lang w:val="es-EC"/>
              </w:rPr>
            </w:pPr>
            <w:r w:rsidRPr="00EA1BEB">
              <w:rPr>
                <w:rFonts w:ascii="Tahoma" w:hAnsi="Tahoma" w:cs="Tahoma"/>
                <w:sz w:val="16"/>
                <w:szCs w:val="16"/>
                <w:lang w:val="es-EC"/>
              </w:rPr>
              <w:t>Excavadora de oruga</w:t>
            </w:r>
          </w:p>
        </w:tc>
        <w:tc>
          <w:tcPr>
            <w:tcW w:w="2948" w:type="dxa"/>
          </w:tcPr>
          <w:p w:rsidR="00EA1BEB" w:rsidRPr="00EA1BEB" w:rsidRDefault="00EA1BEB" w:rsidP="00EA1BEB">
            <w:pPr>
              <w:tabs>
                <w:tab w:val="left" w:pos="7215"/>
              </w:tabs>
              <w:autoSpaceDE/>
              <w:autoSpaceDN/>
              <w:spacing w:after="200"/>
              <w:jc w:val="center"/>
              <w:rPr>
                <w:rFonts w:ascii="Tahoma" w:eastAsiaTheme="minorHAnsi" w:hAnsi="Tahoma" w:cs="Tahoma"/>
                <w:sz w:val="16"/>
                <w:szCs w:val="16"/>
                <w:lang w:eastAsia="en-US"/>
              </w:rPr>
            </w:pPr>
            <w:r w:rsidRPr="00EA1BEB">
              <w:rPr>
                <w:rFonts w:ascii="Tahoma" w:eastAsiaTheme="minorHAnsi" w:hAnsi="Tahoma" w:cs="Tahoma"/>
                <w:sz w:val="16"/>
                <w:szCs w:val="16"/>
                <w:lang w:eastAsia="en-US"/>
              </w:rPr>
              <w:t>1</w:t>
            </w:r>
          </w:p>
        </w:tc>
        <w:tc>
          <w:tcPr>
            <w:tcW w:w="2948" w:type="dxa"/>
          </w:tcPr>
          <w:p w:rsidR="00EA1BEB" w:rsidRPr="00EA1BEB" w:rsidRDefault="00EA1BEB" w:rsidP="00E31C76">
            <w:pPr>
              <w:tabs>
                <w:tab w:val="left" w:pos="7215"/>
              </w:tabs>
              <w:autoSpaceDE/>
              <w:autoSpaceDN/>
              <w:spacing w:after="200"/>
              <w:jc w:val="both"/>
              <w:rPr>
                <w:rFonts w:ascii="Tahoma" w:hAnsi="Tahoma" w:cs="Tahoma"/>
                <w:sz w:val="16"/>
                <w:szCs w:val="16"/>
                <w:lang w:val="es-EC"/>
              </w:rPr>
            </w:pPr>
            <w:r w:rsidRPr="00EA1BEB">
              <w:rPr>
                <w:rFonts w:ascii="Tahoma" w:hAnsi="Tahoma" w:cs="Tahoma"/>
                <w:sz w:val="16"/>
                <w:szCs w:val="16"/>
                <w:lang w:val="es-EC"/>
              </w:rPr>
              <w:t>Mínimo 120 Hp</w:t>
            </w:r>
          </w:p>
        </w:tc>
      </w:tr>
      <w:tr w:rsidR="00EA1BEB" w:rsidRPr="00EA1BEB" w:rsidTr="00EA1BEB">
        <w:trPr>
          <w:trHeight w:val="428"/>
        </w:trPr>
        <w:tc>
          <w:tcPr>
            <w:tcW w:w="2947" w:type="dxa"/>
          </w:tcPr>
          <w:p w:rsidR="00EA1BEB" w:rsidRPr="00EA1BEB" w:rsidRDefault="00EA1BEB" w:rsidP="00E31C76">
            <w:pPr>
              <w:tabs>
                <w:tab w:val="left" w:pos="7215"/>
              </w:tabs>
              <w:autoSpaceDE/>
              <w:autoSpaceDN/>
              <w:spacing w:after="200"/>
              <w:jc w:val="both"/>
              <w:rPr>
                <w:rFonts w:ascii="Tahoma" w:hAnsi="Tahoma" w:cs="Tahoma"/>
                <w:sz w:val="16"/>
                <w:szCs w:val="16"/>
                <w:lang w:val="es-EC"/>
              </w:rPr>
            </w:pPr>
            <w:r w:rsidRPr="00EA1BEB">
              <w:rPr>
                <w:rFonts w:ascii="Tahoma" w:hAnsi="Tahoma" w:cs="Tahoma"/>
                <w:sz w:val="16"/>
                <w:szCs w:val="16"/>
                <w:lang w:val="es-EC"/>
              </w:rPr>
              <w:t>Retroexcavadora</w:t>
            </w:r>
          </w:p>
        </w:tc>
        <w:tc>
          <w:tcPr>
            <w:tcW w:w="2948" w:type="dxa"/>
          </w:tcPr>
          <w:p w:rsidR="00EA1BEB" w:rsidRPr="00EA1BEB" w:rsidRDefault="00EA1BEB" w:rsidP="00EA1BEB">
            <w:pPr>
              <w:tabs>
                <w:tab w:val="left" w:pos="7215"/>
              </w:tabs>
              <w:autoSpaceDE/>
              <w:autoSpaceDN/>
              <w:spacing w:after="200"/>
              <w:jc w:val="center"/>
              <w:rPr>
                <w:rFonts w:ascii="Tahoma" w:eastAsiaTheme="minorHAnsi" w:hAnsi="Tahoma" w:cs="Tahoma"/>
                <w:sz w:val="16"/>
                <w:szCs w:val="16"/>
                <w:lang w:eastAsia="en-US"/>
              </w:rPr>
            </w:pPr>
            <w:r w:rsidRPr="00EA1BEB">
              <w:rPr>
                <w:rFonts w:ascii="Tahoma" w:eastAsiaTheme="minorHAnsi" w:hAnsi="Tahoma" w:cs="Tahoma"/>
                <w:sz w:val="16"/>
                <w:szCs w:val="16"/>
                <w:lang w:eastAsia="en-US"/>
              </w:rPr>
              <w:t>2</w:t>
            </w:r>
          </w:p>
        </w:tc>
        <w:tc>
          <w:tcPr>
            <w:tcW w:w="2948" w:type="dxa"/>
          </w:tcPr>
          <w:p w:rsidR="00EA1BEB" w:rsidRPr="00EA1BEB" w:rsidRDefault="00EA1BEB" w:rsidP="00E31C76">
            <w:pPr>
              <w:tabs>
                <w:tab w:val="left" w:pos="7215"/>
              </w:tabs>
              <w:autoSpaceDE/>
              <w:autoSpaceDN/>
              <w:spacing w:after="200"/>
              <w:jc w:val="both"/>
              <w:rPr>
                <w:rFonts w:ascii="Tahoma" w:hAnsi="Tahoma" w:cs="Tahoma"/>
                <w:sz w:val="16"/>
                <w:szCs w:val="16"/>
                <w:lang w:val="es-EC"/>
              </w:rPr>
            </w:pPr>
            <w:r w:rsidRPr="00EA1BEB">
              <w:rPr>
                <w:rFonts w:ascii="Tahoma" w:hAnsi="Tahoma" w:cs="Tahoma"/>
                <w:sz w:val="16"/>
                <w:szCs w:val="16"/>
                <w:lang w:val="es-EC"/>
              </w:rPr>
              <w:t>Mínimo 75 Hp</w:t>
            </w:r>
          </w:p>
        </w:tc>
      </w:tr>
      <w:tr w:rsidR="00EA1BEB" w:rsidRPr="00EA1BEB" w:rsidTr="00EA1BEB">
        <w:trPr>
          <w:trHeight w:val="444"/>
        </w:trPr>
        <w:tc>
          <w:tcPr>
            <w:tcW w:w="2947" w:type="dxa"/>
          </w:tcPr>
          <w:p w:rsidR="00EA1BEB" w:rsidRPr="00EA1BEB" w:rsidRDefault="00EA1BEB" w:rsidP="00E31C76">
            <w:pPr>
              <w:tabs>
                <w:tab w:val="left" w:pos="7215"/>
              </w:tabs>
              <w:autoSpaceDE/>
              <w:autoSpaceDN/>
              <w:spacing w:after="200"/>
              <w:jc w:val="both"/>
              <w:rPr>
                <w:rFonts w:ascii="Tahoma" w:hAnsi="Tahoma" w:cs="Tahoma"/>
                <w:sz w:val="16"/>
                <w:szCs w:val="16"/>
                <w:lang w:val="es-EC"/>
              </w:rPr>
            </w:pPr>
            <w:r w:rsidRPr="00EA1BEB">
              <w:rPr>
                <w:rFonts w:ascii="Tahoma" w:hAnsi="Tahoma" w:cs="Tahoma"/>
                <w:sz w:val="16"/>
                <w:szCs w:val="16"/>
                <w:lang w:val="es-EC"/>
              </w:rPr>
              <w:t>Mínimo 75 Hp</w:t>
            </w:r>
          </w:p>
        </w:tc>
        <w:tc>
          <w:tcPr>
            <w:tcW w:w="2948" w:type="dxa"/>
          </w:tcPr>
          <w:p w:rsidR="00EA1BEB" w:rsidRPr="00EA1BEB" w:rsidRDefault="00EA1BEB" w:rsidP="00EA1BEB">
            <w:pPr>
              <w:tabs>
                <w:tab w:val="left" w:pos="7215"/>
              </w:tabs>
              <w:autoSpaceDE/>
              <w:autoSpaceDN/>
              <w:spacing w:after="200"/>
              <w:jc w:val="center"/>
              <w:rPr>
                <w:rFonts w:ascii="Tahoma" w:eastAsiaTheme="minorHAnsi" w:hAnsi="Tahoma" w:cs="Tahoma"/>
                <w:sz w:val="16"/>
                <w:szCs w:val="16"/>
                <w:lang w:eastAsia="en-US"/>
              </w:rPr>
            </w:pPr>
            <w:r w:rsidRPr="00EA1BEB">
              <w:rPr>
                <w:rFonts w:ascii="Tahoma" w:eastAsiaTheme="minorHAnsi" w:hAnsi="Tahoma" w:cs="Tahoma"/>
                <w:sz w:val="16"/>
                <w:szCs w:val="16"/>
                <w:lang w:eastAsia="en-US"/>
              </w:rPr>
              <w:t>3</w:t>
            </w:r>
          </w:p>
        </w:tc>
        <w:tc>
          <w:tcPr>
            <w:tcW w:w="2948" w:type="dxa"/>
          </w:tcPr>
          <w:p w:rsidR="00EA1BEB" w:rsidRPr="00EA1BEB" w:rsidRDefault="00EA1BEB" w:rsidP="00E31C76">
            <w:pPr>
              <w:tabs>
                <w:tab w:val="left" w:pos="7215"/>
              </w:tabs>
              <w:autoSpaceDE/>
              <w:autoSpaceDN/>
              <w:spacing w:after="200"/>
              <w:jc w:val="both"/>
              <w:rPr>
                <w:rFonts w:ascii="Tahoma" w:hAnsi="Tahoma" w:cs="Tahoma"/>
                <w:sz w:val="16"/>
                <w:szCs w:val="16"/>
                <w:lang w:val="es-EC"/>
              </w:rPr>
            </w:pPr>
            <w:r w:rsidRPr="00EA1BEB">
              <w:rPr>
                <w:rFonts w:ascii="Tahoma" w:hAnsi="Tahoma" w:cs="Tahoma"/>
                <w:sz w:val="16"/>
                <w:szCs w:val="16"/>
                <w:lang w:val="es-EC"/>
              </w:rPr>
              <w:t>Mínimo 8 m3</w:t>
            </w:r>
          </w:p>
        </w:tc>
      </w:tr>
      <w:tr w:rsidR="00EA1BEB" w:rsidRPr="00EA1BEB" w:rsidTr="00EA1BEB">
        <w:trPr>
          <w:trHeight w:val="658"/>
        </w:trPr>
        <w:tc>
          <w:tcPr>
            <w:tcW w:w="2947" w:type="dxa"/>
          </w:tcPr>
          <w:p w:rsidR="00EA1BEB" w:rsidRPr="00EA1BEB" w:rsidRDefault="00EA1BEB" w:rsidP="00E31C76">
            <w:pPr>
              <w:tabs>
                <w:tab w:val="left" w:pos="7215"/>
              </w:tabs>
              <w:autoSpaceDE/>
              <w:autoSpaceDN/>
              <w:spacing w:after="200"/>
              <w:jc w:val="both"/>
              <w:rPr>
                <w:rFonts w:ascii="Tahoma" w:hAnsi="Tahoma" w:cs="Tahoma"/>
                <w:sz w:val="16"/>
                <w:szCs w:val="16"/>
                <w:lang w:val="es-EC"/>
              </w:rPr>
            </w:pPr>
            <w:r w:rsidRPr="00EA1BEB">
              <w:rPr>
                <w:rFonts w:ascii="Tahoma" w:hAnsi="Tahoma" w:cs="Tahoma"/>
                <w:sz w:val="16"/>
                <w:szCs w:val="16"/>
                <w:lang w:val="es-EC"/>
              </w:rPr>
              <w:t>Vibroapisonador tipo sapo</w:t>
            </w:r>
          </w:p>
        </w:tc>
        <w:tc>
          <w:tcPr>
            <w:tcW w:w="2948" w:type="dxa"/>
          </w:tcPr>
          <w:p w:rsidR="00EA1BEB" w:rsidRPr="00EA1BEB" w:rsidRDefault="00EA1BEB" w:rsidP="00EA1BEB">
            <w:pPr>
              <w:tabs>
                <w:tab w:val="left" w:pos="7215"/>
              </w:tabs>
              <w:autoSpaceDE/>
              <w:autoSpaceDN/>
              <w:spacing w:after="200"/>
              <w:jc w:val="center"/>
              <w:rPr>
                <w:rFonts w:ascii="Tahoma" w:eastAsiaTheme="minorHAnsi" w:hAnsi="Tahoma" w:cs="Tahoma"/>
                <w:sz w:val="16"/>
                <w:szCs w:val="16"/>
                <w:lang w:eastAsia="en-US"/>
              </w:rPr>
            </w:pPr>
            <w:r w:rsidRPr="00EA1BEB">
              <w:rPr>
                <w:rFonts w:ascii="Tahoma" w:eastAsiaTheme="minorHAnsi" w:hAnsi="Tahoma" w:cs="Tahoma"/>
                <w:sz w:val="16"/>
                <w:szCs w:val="16"/>
                <w:lang w:eastAsia="en-US"/>
              </w:rPr>
              <w:t>5</w:t>
            </w:r>
          </w:p>
        </w:tc>
        <w:tc>
          <w:tcPr>
            <w:tcW w:w="2948" w:type="dxa"/>
          </w:tcPr>
          <w:p w:rsidR="00EA1BEB" w:rsidRPr="00EA1BEB" w:rsidRDefault="00EA1BEB" w:rsidP="00E31C76">
            <w:pPr>
              <w:tabs>
                <w:tab w:val="left" w:pos="7215"/>
              </w:tabs>
              <w:autoSpaceDE/>
              <w:autoSpaceDN/>
              <w:spacing w:after="200"/>
              <w:jc w:val="both"/>
              <w:rPr>
                <w:rFonts w:ascii="Tahoma" w:hAnsi="Tahoma" w:cs="Tahoma"/>
                <w:sz w:val="16"/>
                <w:szCs w:val="16"/>
                <w:lang w:val="es-EC"/>
              </w:rPr>
            </w:pPr>
            <w:r w:rsidRPr="00EA1BEB">
              <w:rPr>
                <w:rFonts w:ascii="Tahoma" w:hAnsi="Tahoma" w:cs="Tahoma"/>
                <w:sz w:val="16"/>
                <w:szCs w:val="16"/>
                <w:lang w:val="es-EC"/>
              </w:rPr>
              <w:t>Mínimo 3 Hp</w:t>
            </w:r>
          </w:p>
        </w:tc>
      </w:tr>
      <w:tr w:rsidR="00EA1BEB" w:rsidRPr="00EA1BEB" w:rsidTr="00EA1BEB">
        <w:trPr>
          <w:trHeight w:val="444"/>
        </w:trPr>
        <w:tc>
          <w:tcPr>
            <w:tcW w:w="2947" w:type="dxa"/>
          </w:tcPr>
          <w:p w:rsidR="00EA1BEB" w:rsidRPr="00EA1BEB" w:rsidRDefault="00EA1BEB" w:rsidP="00E31C76">
            <w:pPr>
              <w:tabs>
                <w:tab w:val="left" w:pos="7215"/>
              </w:tabs>
              <w:autoSpaceDE/>
              <w:autoSpaceDN/>
              <w:spacing w:after="200"/>
              <w:jc w:val="both"/>
              <w:rPr>
                <w:rFonts w:ascii="Tahoma" w:hAnsi="Tahoma" w:cs="Tahoma"/>
                <w:sz w:val="16"/>
                <w:szCs w:val="16"/>
                <w:lang w:val="es-EC"/>
              </w:rPr>
            </w:pPr>
            <w:r w:rsidRPr="00EA1BEB">
              <w:rPr>
                <w:rFonts w:ascii="Tahoma" w:hAnsi="Tahoma" w:cs="Tahoma"/>
                <w:sz w:val="16"/>
                <w:szCs w:val="16"/>
                <w:lang w:val="es-EC"/>
              </w:rPr>
              <w:t>Cortadora de pavimento</w:t>
            </w:r>
          </w:p>
        </w:tc>
        <w:tc>
          <w:tcPr>
            <w:tcW w:w="2948" w:type="dxa"/>
          </w:tcPr>
          <w:p w:rsidR="00EA1BEB" w:rsidRPr="00EA1BEB" w:rsidRDefault="00EA1BEB" w:rsidP="00EA1BEB">
            <w:pPr>
              <w:tabs>
                <w:tab w:val="left" w:pos="7215"/>
              </w:tabs>
              <w:autoSpaceDE/>
              <w:autoSpaceDN/>
              <w:spacing w:after="200"/>
              <w:jc w:val="center"/>
              <w:rPr>
                <w:rFonts w:ascii="Tahoma" w:eastAsiaTheme="minorHAnsi" w:hAnsi="Tahoma" w:cs="Tahoma"/>
                <w:sz w:val="16"/>
                <w:szCs w:val="16"/>
                <w:lang w:eastAsia="en-US"/>
              </w:rPr>
            </w:pPr>
            <w:r w:rsidRPr="00EA1BEB">
              <w:rPr>
                <w:rFonts w:ascii="Tahoma" w:eastAsiaTheme="minorHAnsi" w:hAnsi="Tahoma" w:cs="Tahoma"/>
                <w:sz w:val="16"/>
                <w:szCs w:val="16"/>
                <w:lang w:eastAsia="en-US"/>
              </w:rPr>
              <w:t>1</w:t>
            </w:r>
          </w:p>
        </w:tc>
        <w:tc>
          <w:tcPr>
            <w:tcW w:w="2948" w:type="dxa"/>
          </w:tcPr>
          <w:p w:rsidR="00EA1BEB" w:rsidRPr="00EA1BEB" w:rsidRDefault="00EA1BEB" w:rsidP="00E31C76">
            <w:pPr>
              <w:tabs>
                <w:tab w:val="left" w:pos="7215"/>
              </w:tabs>
              <w:autoSpaceDE/>
              <w:autoSpaceDN/>
              <w:spacing w:after="200"/>
              <w:jc w:val="both"/>
              <w:rPr>
                <w:rFonts w:ascii="Tahoma" w:hAnsi="Tahoma" w:cs="Tahoma"/>
                <w:sz w:val="16"/>
                <w:szCs w:val="16"/>
                <w:lang w:val="es-EC"/>
              </w:rPr>
            </w:pPr>
            <w:r w:rsidRPr="00EA1BEB">
              <w:rPr>
                <w:rFonts w:ascii="Tahoma" w:hAnsi="Tahoma" w:cs="Tahoma"/>
                <w:sz w:val="16"/>
                <w:szCs w:val="16"/>
                <w:lang w:val="es-EC"/>
              </w:rPr>
              <w:t>Mínimo 5 Hp</w:t>
            </w:r>
          </w:p>
        </w:tc>
      </w:tr>
      <w:tr w:rsidR="00EA1BEB" w:rsidRPr="00EA1BEB" w:rsidTr="00EA1BEB">
        <w:trPr>
          <w:trHeight w:val="428"/>
        </w:trPr>
        <w:tc>
          <w:tcPr>
            <w:tcW w:w="2947" w:type="dxa"/>
          </w:tcPr>
          <w:p w:rsidR="00EA1BEB" w:rsidRPr="00EA1BEB" w:rsidRDefault="00EA1BEB" w:rsidP="00E31C76">
            <w:pPr>
              <w:tabs>
                <w:tab w:val="left" w:pos="7215"/>
              </w:tabs>
              <w:autoSpaceDE/>
              <w:autoSpaceDN/>
              <w:spacing w:after="200"/>
              <w:jc w:val="both"/>
              <w:rPr>
                <w:rFonts w:ascii="Tahoma" w:eastAsiaTheme="minorHAnsi" w:hAnsi="Tahoma" w:cs="Tahoma"/>
                <w:sz w:val="16"/>
                <w:szCs w:val="16"/>
                <w:lang w:eastAsia="en-US"/>
              </w:rPr>
            </w:pPr>
            <w:r w:rsidRPr="00EA1BEB">
              <w:rPr>
                <w:rFonts w:ascii="Tahoma" w:hAnsi="Tahoma" w:cs="Tahoma"/>
                <w:sz w:val="16"/>
                <w:szCs w:val="16"/>
                <w:lang w:val="es-EC"/>
              </w:rPr>
              <w:lastRenderedPageBreak/>
              <w:t>Concretera</w:t>
            </w:r>
          </w:p>
        </w:tc>
        <w:tc>
          <w:tcPr>
            <w:tcW w:w="2948" w:type="dxa"/>
          </w:tcPr>
          <w:p w:rsidR="00EA1BEB" w:rsidRPr="00EA1BEB" w:rsidRDefault="00EA1BEB" w:rsidP="00EA1BEB">
            <w:pPr>
              <w:tabs>
                <w:tab w:val="left" w:pos="7215"/>
              </w:tabs>
              <w:autoSpaceDE/>
              <w:autoSpaceDN/>
              <w:spacing w:after="200"/>
              <w:jc w:val="center"/>
              <w:rPr>
                <w:rFonts w:ascii="Tahoma" w:eastAsiaTheme="minorHAnsi" w:hAnsi="Tahoma" w:cs="Tahoma"/>
                <w:sz w:val="16"/>
                <w:szCs w:val="16"/>
                <w:lang w:eastAsia="en-US"/>
              </w:rPr>
            </w:pPr>
            <w:r w:rsidRPr="00EA1BEB">
              <w:rPr>
                <w:rFonts w:ascii="Tahoma" w:eastAsiaTheme="minorHAnsi" w:hAnsi="Tahoma" w:cs="Tahoma"/>
                <w:sz w:val="16"/>
                <w:szCs w:val="16"/>
                <w:lang w:eastAsia="en-US"/>
              </w:rPr>
              <w:t>3</w:t>
            </w:r>
          </w:p>
        </w:tc>
        <w:tc>
          <w:tcPr>
            <w:tcW w:w="2948" w:type="dxa"/>
          </w:tcPr>
          <w:p w:rsidR="00EA1BEB" w:rsidRPr="00EA1BEB" w:rsidRDefault="00EA1BEB" w:rsidP="00E31C76">
            <w:pPr>
              <w:tabs>
                <w:tab w:val="left" w:pos="7215"/>
              </w:tabs>
              <w:autoSpaceDE/>
              <w:autoSpaceDN/>
              <w:spacing w:after="200"/>
              <w:jc w:val="both"/>
              <w:rPr>
                <w:rFonts w:ascii="Tahoma" w:eastAsiaTheme="minorHAnsi" w:hAnsi="Tahoma" w:cs="Tahoma"/>
                <w:sz w:val="16"/>
                <w:szCs w:val="16"/>
                <w:lang w:eastAsia="en-US"/>
              </w:rPr>
            </w:pPr>
            <w:r w:rsidRPr="00EA1BEB">
              <w:rPr>
                <w:rFonts w:ascii="Tahoma" w:hAnsi="Tahoma" w:cs="Tahoma"/>
                <w:sz w:val="16"/>
                <w:szCs w:val="16"/>
                <w:lang w:val="es-EC"/>
              </w:rPr>
              <w:t>Mínimo 1 saco</w:t>
            </w:r>
          </w:p>
        </w:tc>
      </w:tr>
      <w:tr w:rsidR="00EA1BEB" w:rsidRPr="00EA1BEB" w:rsidTr="00EA1BEB">
        <w:trPr>
          <w:trHeight w:val="444"/>
        </w:trPr>
        <w:tc>
          <w:tcPr>
            <w:tcW w:w="2947" w:type="dxa"/>
          </w:tcPr>
          <w:p w:rsidR="00EA1BEB" w:rsidRPr="00EA1BEB" w:rsidRDefault="00EA1BEB" w:rsidP="00E31C76">
            <w:pPr>
              <w:tabs>
                <w:tab w:val="left" w:pos="7215"/>
              </w:tabs>
              <w:autoSpaceDE/>
              <w:autoSpaceDN/>
              <w:spacing w:after="200"/>
              <w:jc w:val="both"/>
              <w:rPr>
                <w:rFonts w:ascii="Tahoma" w:eastAsiaTheme="minorHAnsi" w:hAnsi="Tahoma" w:cs="Tahoma"/>
                <w:sz w:val="16"/>
                <w:szCs w:val="16"/>
                <w:lang w:eastAsia="en-US"/>
              </w:rPr>
            </w:pPr>
            <w:r w:rsidRPr="00EA1BEB">
              <w:rPr>
                <w:rFonts w:ascii="Tahoma" w:hAnsi="Tahoma" w:cs="Tahoma"/>
                <w:sz w:val="16"/>
                <w:szCs w:val="16"/>
                <w:lang w:val="es-EC"/>
              </w:rPr>
              <w:t>Vibrador</w:t>
            </w:r>
          </w:p>
        </w:tc>
        <w:tc>
          <w:tcPr>
            <w:tcW w:w="2948" w:type="dxa"/>
          </w:tcPr>
          <w:p w:rsidR="00EA1BEB" w:rsidRPr="00EA1BEB" w:rsidRDefault="00EA1BEB" w:rsidP="00EA1BEB">
            <w:pPr>
              <w:tabs>
                <w:tab w:val="left" w:pos="7215"/>
              </w:tabs>
              <w:autoSpaceDE/>
              <w:autoSpaceDN/>
              <w:spacing w:after="200"/>
              <w:jc w:val="center"/>
              <w:rPr>
                <w:rFonts w:ascii="Tahoma" w:eastAsiaTheme="minorHAnsi" w:hAnsi="Tahoma" w:cs="Tahoma"/>
                <w:sz w:val="16"/>
                <w:szCs w:val="16"/>
                <w:lang w:eastAsia="en-US"/>
              </w:rPr>
            </w:pPr>
            <w:r w:rsidRPr="00EA1BEB">
              <w:rPr>
                <w:rFonts w:ascii="Tahoma" w:eastAsiaTheme="minorHAnsi" w:hAnsi="Tahoma" w:cs="Tahoma"/>
                <w:sz w:val="16"/>
                <w:szCs w:val="16"/>
                <w:lang w:eastAsia="en-US"/>
              </w:rPr>
              <w:t>3</w:t>
            </w:r>
          </w:p>
        </w:tc>
        <w:tc>
          <w:tcPr>
            <w:tcW w:w="2948" w:type="dxa"/>
          </w:tcPr>
          <w:p w:rsidR="00EA1BEB" w:rsidRPr="00EA1BEB" w:rsidRDefault="00EA1BEB" w:rsidP="00E31C76">
            <w:pPr>
              <w:tabs>
                <w:tab w:val="left" w:pos="7215"/>
              </w:tabs>
              <w:autoSpaceDE/>
              <w:autoSpaceDN/>
              <w:spacing w:after="200"/>
              <w:jc w:val="both"/>
              <w:rPr>
                <w:rFonts w:ascii="Tahoma" w:eastAsiaTheme="minorHAnsi" w:hAnsi="Tahoma" w:cs="Tahoma"/>
                <w:sz w:val="16"/>
                <w:szCs w:val="16"/>
                <w:lang w:eastAsia="en-US"/>
              </w:rPr>
            </w:pPr>
            <w:r w:rsidRPr="00EA1BEB">
              <w:rPr>
                <w:rFonts w:ascii="Tahoma" w:hAnsi="Tahoma" w:cs="Tahoma"/>
                <w:sz w:val="16"/>
                <w:szCs w:val="16"/>
                <w:lang w:val="es-EC"/>
              </w:rPr>
              <w:t>Mínimo 2 Hp</w:t>
            </w:r>
          </w:p>
        </w:tc>
      </w:tr>
      <w:tr w:rsidR="00EA1BEB" w:rsidRPr="00EA1BEB" w:rsidTr="00EA1BEB">
        <w:trPr>
          <w:trHeight w:val="658"/>
        </w:trPr>
        <w:tc>
          <w:tcPr>
            <w:tcW w:w="2947" w:type="dxa"/>
          </w:tcPr>
          <w:p w:rsidR="00EA1BEB" w:rsidRPr="00EA1BEB" w:rsidRDefault="00EA1BEB" w:rsidP="00E31C76">
            <w:pPr>
              <w:tabs>
                <w:tab w:val="left" w:pos="7215"/>
              </w:tabs>
              <w:autoSpaceDE/>
              <w:autoSpaceDN/>
              <w:spacing w:after="200"/>
              <w:jc w:val="both"/>
              <w:rPr>
                <w:rFonts w:ascii="Tahoma" w:eastAsiaTheme="minorHAnsi" w:hAnsi="Tahoma" w:cs="Tahoma"/>
                <w:sz w:val="16"/>
                <w:szCs w:val="16"/>
                <w:lang w:eastAsia="en-US"/>
              </w:rPr>
            </w:pPr>
            <w:r w:rsidRPr="00EA1BEB">
              <w:rPr>
                <w:rFonts w:ascii="Tahoma" w:hAnsi="Tahoma" w:cs="Tahoma"/>
                <w:sz w:val="16"/>
                <w:szCs w:val="16"/>
                <w:lang w:val="es-EC"/>
              </w:rPr>
              <w:t>Equipo de topografía</w:t>
            </w:r>
          </w:p>
        </w:tc>
        <w:tc>
          <w:tcPr>
            <w:tcW w:w="2948" w:type="dxa"/>
          </w:tcPr>
          <w:p w:rsidR="00EA1BEB" w:rsidRPr="00EA1BEB" w:rsidRDefault="00EA1BEB" w:rsidP="00EA1BEB">
            <w:pPr>
              <w:tabs>
                <w:tab w:val="left" w:pos="7215"/>
              </w:tabs>
              <w:autoSpaceDE/>
              <w:autoSpaceDN/>
              <w:spacing w:after="200"/>
              <w:jc w:val="center"/>
              <w:rPr>
                <w:rFonts w:ascii="Tahoma" w:eastAsiaTheme="minorHAnsi" w:hAnsi="Tahoma" w:cs="Tahoma"/>
                <w:sz w:val="16"/>
                <w:szCs w:val="16"/>
                <w:lang w:eastAsia="en-US"/>
              </w:rPr>
            </w:pPr>
            <w:r w:rsidRPr="00EA1BEB">
              <w:rPr>
                <w:rFonts w:ascii="Tahoma" w:eastAsiaTheme="minorHAnsi" w:hAnsi="Tahoma" w:cs="Tahoma"/>
                <w:sz w:val="16"/>
                <w:szCs w:val="16"/>
                <w:lang w:eastAsia="en-US"/>
              </w:rPr>
              <w:t>1</w:t>
            </w:r>
          </w:p>
        </w:tc>
        <w:tc>
          <w:tcPr>
            <w:tcW w:w="2948" w:type="dxa"/>
          </w:tcPr>
          <w:p w:rsidR="00EA1BEB" w:rsidRPr="00EA1BEB" w:rsidRDefault="00EA1BEB" w:rsidP="00E31C76">
            <w:pPr>
              <w:tabs>
                <w:tab w:val="left" w:pos="7215"/>
              </w:tabs>
              <w:autoSpaceDE/>
              <w:autoSpaceDN/>
              <w:spacing w:after="200"/>
              <w:jc w:val="both"/>
              <w:rPr>
                <w:rFonts w:ascii="Tahoma" w:eastAsiaTheme="minorHAnsi" w:hAnsi="Tahoma" w:cs="Tahoma"/>
                <w:sz w:val="16"/>
                <w:szCs w:val="16"/>
                <w:lang w:eastAsia="en-US"/>
              </w:rPr>
            </w:pPr>
            <w:r w:rsidRPr="00EA1BEB">
              <w:rPr>
                <w:rFonts w:ascii="Tahoma" w:hAnsi="Tahoma" w:cs="Tahoma"/>
                <w:sz w:val="16"/>
                <w:szCs w:val="16"/>
                <w:lang w:val="es-EC"/>
              </w:rPr>
              <w:t>Estación total y nivel de precisión</w:t>
            </w:r>
          </w:p>
        </w:tc>
      </w:tr>
      <w:tr w:rsidR="00EA1BEB" w:rsidRPr="00EA1BEB" w:rsidTr="00EA1BEB">
        <w:trPr>
          <w:trHeight w:val="444"/>
        </w:trPr>
        <w:tc>
          <w:tcPr>
            <w:tcW w:w="2947" w:type="dxa"/>
          </w:tcPr>
          <w:p w:rsidR="00EA1BEB" w:rsidRPr="00EA1BEB" w:rsidRDefault="00EA1BEB" w:rsidP="00E31C76">
            <w:pPr>
              <w:tabs>
                <w:tab w:val="left" w:pos="7215"/>
              </w:tabs>
              <w:autoSpaceDE/>
              <w:autoSpaceDN/>
              <w:spacing w:after="200"/>
              <w:jc w:val="both"/>
              <w:rPr>
                <w:rFonts w:ascii="Tahoma" w:eastAsiaTheme="minorHAnsi" w:hAnsi="Tahoma" w:cs="Tahoma"/>
                <w:sz w:val="16"/>
                <w:szCs w:val="16"/>
                <w:lang w:eastAsia="en-US"/>
              </w:rPr>
            </w:pPr>
            <w:r w:rsidRPr="00EA1BEB">
              <w:rPr>
                <w:rFonts w:ascii="Tahoma" w:hAnsi="Tahoma" w:cs="Tahoma"/>
                <w:sz w:val="16"/>
                <w:szCs w:val="16"/>
                <w:lang w:val="es-EC"/>
              </w:rPr>
              <w:t>Tanquero de agua</w:t>
            </w:r>
          </w:p>
        </w:tc>
        <w:tc>
          <w:tcPr>
            <w:tcW w:w="2948" w:type="dxa"/>
          </w:tcPr>
          <w:p w:rsidR="00EA1BEB" w:rsidRPr="00EA1BEB" w:rsidRDefault="00EA1BEB" w:rsidP="00EA1BEB">
            <w:pPr>
              <w:tabs>
                <w:tab w:val="left" w:pos="7215"/>
              </w:tabs>
              <w:autoSpaceDE/>
              <w:autoSpaceDN/>
              <w:spacing w:after="200"/>
              <w:jc w:val="center"/>
              <w:rPr>
                <w:rFonts w:ascii="Tahoma" w:eastAsiaTheme="minorHAnsi" w:hAnsi="Tahoma" w:cs="Tahoma"/>
                <w:sz w:val="16"/>
                <w:szCs w:val="16"/>
                <w:lang w:eastAsia="en-US"/>
              </w:rPr>
            </w:pPr>
            <w:r w:rsidRPr="00EA1BEB">
              <w:rPr>
                <w:rFonts w:ascii="Tahoma" w:eastAsiaTheme="minorHAnsi" w:hAnsi="Tahoma" w:cs="Tahoma"/>
                <w:sz w:val="16"/>
                <w:szCs w:val="16"/>
                <w:lang w:eastAsia="en-US"/>
              </w:rPr>
              <w:t>1</w:t>
            </w:r>
          </w:p>
        </w:tc>
        <w:tc>
          <w:tcPr>
            <w:tcW w:w="2948" w:type="dxa"/>
          </w:tcPr>
          <w:p w:rsidR="00EA1BEB" w:rsidRPr="00EA1BEB" w:rsidRDefault="00EA1BEB" w:rsidP="00E31C76">
            <w:pPr>
              <w:tabs>
                <w:tab w:val="left" w:pos="7215"/>
              </w:tabs>
              <w:autoSpaceDE/>
              <w:autoSpaceDN/>
              <w:spacing w:after="200"/>
              <w:jc w:val="both"/>
              <w:rPr>
                <w:rFonts w:ascii="Tahoma" w:eastAsiaTheme="minorHAnsi" w:hAnsi="Tahoma" w:cs="Tahoma"/>
                <w:sz w:val="16"/>
                <w:szCs w:val="16"/>
                <w:lang w:eastAsia="en-US"/>
              </w:rPr>
            </w:pPr>
          </w:p>
        </w:tc>
      </w:tr>
    </w:tbl>
    <w:p w:rsidR="00C05A74" w:rsidRPr="00EA1BEB" w:rsidRDefault="00C05A74" w:rsidP="00E31C76">
      <w:pPr>
        <w:tabs>
          <w:tab w:val="left" w:pos="7215"/>
        </w:tabs>
        <w:autoSpaceDE/>
        <w:autoSpaceDN/>
        <w:spacing w:after="200"/>
        <w:jc w:val="both"/>
        <w:rPr>
          <w:rFonts w:ascii="Tahoma" w:eastAsiaTheme="minorHAnsi" w:hAnsi="Tahoma" w:cs="Tahoma"/>
          <w:sz w:val="16"/>
          <w:szCs w:val="16"/>
          <w:lang w:eastAsia="en-US"/>
        </w:rPr>
      </w:pPr>
    </w:p>
    <w:p w:rsidR="00C05A74" w:rsidRPr="00EA1BEB" w:rsidRDefault="00C05A74" w:rsidP="00E31C76">
      <w:pPr>
        <w:tabs>
          <w:tab w:val="left" w:pos="7215"/>
        </w:tabs>
        <w:autoSpaceDE/>
        <w:autoSpaceDN/>
        <w:spacing w:after="200"/>
        <w:jc w:val="both"/>
        <w:rPr>
          <w:rFonts w:ascii="Tahoma" w:eastAsiaTheme="minorHAnsi" w:hAnsi="Tahoma" w:cs="Tahoma"/>
          <w:sz w:val="16"/>
          <w:szCs w:val="16"/>
          <w:lang w:eastAsia="en-US"/>
        </w:rPr>
      </w:pPr>
    </w:p>
    <w:p w:rsidR="00C05A74" w:rsidRPr="00EA1BEB" w:rsidRDefault="00C05A74" w:rsidP="00E31C76">
      <w:pPr>
        <w:tabs>
          <w:tab w:val="left" w:pos="7215"/>
        </w:tabs>
        <w:autoSpaceDE/>
        <w:autoSpaceDN/>
        <w:spacing w:after="200"/>
        <w:jc w:val="both"/>
        <w:rPr>
          <w:rFonts w:ascii="Tahoma" w:eastAsiaTheme="minorHAnsi" w:hAnsi="Tahoma" w:cs="Tahoma"/>
          <w:sz w:val="16"/>
          <w:szCs w:val="16"/>
          <w:lang w:eastAsia="en-US"/>
        </w:rPr>
      </w:pPr>
    </w:p>
    <w:p w:rsidR="001037D5" w:rsidRPr="00EA1BEB" w:rsidRDefault="001037D5" w:rsidP="00E31C76">
      <w:pPr>
        <w:tabs>
          <w:tab w:val="left" w:pos="7215"/>
        </w:tabs>
        <w:autoSpaceDE/>
        <w:autoSpaceDN/>
        <w:spacing w:after="200"/>
        <w:jc w:val="both"/>
        <w:rPr>
          <w:rFonts w:ascii="Tahoma" w:eastAsiaTheme="minorHAnsi" w:hAnsi="Tahoma" w:cs="Tahoma"/>
          <w:sz w:val="16"/>
          <w:szCs w:val="16"/>
          <w:lang w:eastAsia="en-US"/>
        </w:rPr>
      </w:pPr>
    </w:p>
    <w:p w:rsidR="00E94337" w:rsidRPr="00EA1BEB" w:rsidRDefault="00E94337" w:rsidP="00E31C76">
      <w:pPr>
        <w:jc w:val="both"/>
        <w:rPr>
          <w:rFonts w:ascii="Tahoma" w:hAnsi="Tahoma" w:cs="Tahoma"/>
          <w:sz w:val="16"/>
          <w:szCs w:val="16"/>
        </w:rPr>
      </w:pPr>
      <w:bookmarkStart w:id="398" w:name="_GoBack"/>
      <w:bookmarkEnd w:id="398"/>
    </w:p>
    <w:sectPr w:rsidR="00E94337" w:rsidRPr="00EA1BEB" w:rsidSect="00F16A46">
      <w:headerReference w:type="even" r:id="rId21"/>
      <w:headerReference w:type="default" r:id="rId22"/>
      <w:footerReference w:type="default" r:id="rId23"/>
      <w:headerReference w:type="first" r:id="rId24"/>
      <w:pgSz w:w="12242" w:h="15842" w:code="1"/>
      <w:pgMar w:top="1134" w:right="1134" w:bottom="1134" w:left="1361" w:header="709" w:footer="709" w:gutter="0"/>
      <w:cols w:space="70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C3716" w:rsidRDefault="001C3716" w:rsidP="003330FA">
      <w:r>
        <w:separator/>
      </w:r>
    </w:p>
  </w:endnote>
  <w:endnote w:type="continuationSeparator" w:id="0">
    <w:p w:rsidR="001C3716" w:rsidRDefault="001C3716" w:rsidP="003330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entury Gothic">
    <w:altName w:val="Lucida Sans"/>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wis721 Lt BT">
    <w:panose1 w:val="020B0403020202020204"/>
    <w:charset w:val="00"/>
    <w:family w:val="swiss"/>
    <w:pitch w:val="variable"/>
    <w:sig w:usb0="00000087" w:usb1="00000000" w:usb2="00000000" w:usb3="00000000" w:csb0="0000001B" w:csb1="00000000"/>
  </w:font>
  <w:font w:name="OMIMGF+TimesNewRoman">
    <w:altName w:val="Times New Roman"/>
    <w:panose1 w:val="00000000000000000000"/>
    <w:charset w:val="00"/>
    <w:family w:val="roman"/>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PanRoman">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54009920"/>
      <w:docPartObj>
        <w:docPartGallery w:val="Page Numbers (Bottom of Page)"/>
        <w:docPartUnique/>
      </w:docPartObj>
    </w:sdtPr>
    <w:sdtContent>
      <w:p w:rsidR="00E2674C" w:rsidRDefault="00E2674C">
        <w:pPr>
          <w:pStyle w:val="Piedepgina"/>
          <w:jc w:val="right"/>
        </w:pPr>
        <w:r>
          <w:fldChar w:fldCharType="begin"/>
        </w:r>
        <w:r>
          <w:instrText>PAGE   \* MERGEFORMAT</w:instrText>
        </w:r>
        <w:r>
          <w:fldChar w:fldCharType="separate"/>
        </w:r>
        <w:r w:rsidR="00EA1BEB" w:rsidRPr="00EA1BEB">
          <w:rPr>
            <w:noProof/>
            <w:lang w:val="es-ES"/>
          </w:rPr>
          <w:t>99</w:t>
        </w:r>
        <w:r>
          <w:fldChar w:fldCharType="end"/>
        </w:r>
      </w:p>
    </w:sdtContent>
  </w:sdt>
  <w:p w:rsidR="00E2674C" w:rsidRDefault="00E2674C">
    <w:pPr>
      <w:pStyle w:val="Piedepgina"/>
    </w:pPr>
  </w:p>
  <w:p w:rsidR="00E2674C" w:rsidRDefault="00E2674C"/>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C3716" w:rsidRDefault="001C3716" w:rsidP="003330FA">
      <w:r>
        <w:separator/>
      </w:r>
    </w:p>
  </w:footnote>
  <w:footnote w:type="continuationSeparator" w:id="0">
    <w:p w:rsidR="001C3716" w:rsidRDefault="001C3716" w:rsidP="003330F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674C" w:rsidRDefault="00E2674C">
    <w:pPr>
      <w:pStyle w:val="Encabezado"/>
    </w:pPr>
    <w:r>
      <w:rPr>
        <w:noProof/>
        <w:lang w:val="es-EC"/>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03847" o:spid="_x0000_s2049" type="#_x0000_t75" style="position:absolute;margin-left:0;margin-top:0;width:484.4pt;height:363.3pt;z-index:-251658752;mso-position-horizontal:center;mso-position-horizontal-relative:margin;mso-position-vertical:center;mso-position-vertical-relative:margin" o:allowincell="f">
          <v:imagedata r:id="rId1" o:title="" gain="19661f" blacklevel="22938f"/>
          <w10:wrap anchorx="margin" anchory="margin"/>
        </v:shape>
      </w:pict>
    </w:r>
  </w:p>
  <w:p w:rsidR="00E2674C" w:rsidRDefault="00E2674C"/>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674C" w:rsidRDefault="00E2674C">
    <w:pPr>
      <w:pStyle w:val="Encabezado"/>
    </w:pPr>
    <w:r>
      <w:rPr>
        <w:noProof/>
        <w:lang w:val="es-EC"/>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03848" o:spid="_x0000_s2050" type="#_x0000_t75" style="position:absolute;margin-left:0;margin-top:0;width:484.4pt;height:363.3pt;z-index:-251657728;mso-position-horizontal:center;mso-position-horizontal-relative:margin;mso-position-vertical:center;mso-position-vertical-relative:margin" o:allowincell="f">
          <v:imagedata r:id="rId1" o:title="" gain="19661f" blacklevel="22938f"/>
          <w10:wrap anchorx="margin" anchory="margin"/>
        </v:shape>
      </w:pict>
    </w:r>
  </w:p>
  <w:p w:rsidR="00E2674C" w:rsidRDefault="00E2674C"/>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674C" w:rsidRDefault="00E2674C">
    <w:pPr>
      <w:pStyle w:val="Encabezado"/>
    </w:pPr>
    <w:r>
      <w:rPr>
        <w:noProof/>
        <w:lang w:val="es-EC"/>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03846" o:spid="_x0000_s2051" type="#_x0000_t75" style="position:absolute;margin-left:0;margin-top:0;width:484.4pt;height:363.3pt;z-index:-251659776;mso-position-horizontal:center;mso-position-horizontal-relative:margin;mso-position-vertical:center;mso-position-vertical-relative:margin" o:allowincell="f">
          <v:imagedata r:id="rId1" o:title="" gain="19661f" blacklevel="22938f"/>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3"/>
    <w:multiLevelType w:val="hybridMultilevel"/>
    <w:tmpl w:val="3D1B58BA"/>
    <w:lvl w:ilvl="0" w:tplc="FFFFFFFF">
      <w:start w:val="8"/>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nsid w:val="02E00267"/>
    <w:multiLevelType w:val="hybridMultilevel"/>
    <w:tmpl w:val="064AB66A"/>
    <w:lvl w:ilvl="0" w:tplc="300A000B">
      <w:start w:val="1"/>
      <w:numFmt w:val="bullet"/>
      <w:lvlText w:val=""/>
      <w:lvlJc w:val="left"/>
      <w:pPr>
        <w:tabs>
          <w:tab w:val="num" w:pos="1428"/>
        </w:tabs>
        <w:ind w:left="1428" w:hanging="360"/>
      </w:pPr>
      <w:rPr>
        <w:rFonts w:ascii="Wingdings" w:hAnsi="Wingdings" w:hint="default"/>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2">
    <w:nsid w:val="03601A7E"/>
    <w:multiLevelType w:val="hybridMultilevel"/>
    <w:tmpl w:val="143225B6"/>
    <w:lvl w:ilvl="0" w:tplc="300A0001">
      <w:start w:val="1"/>
      <w:numFmt w:val="bullet"/>
      <w:lvlText w:val=""/>
      <w:lvlJc w:val="left"/>
      <w:pPr>
        <w:ind w:left="862" w:hanging="360"/>
      </w:pPr>
      <w:rPr>
        <w:rFonts w:ascii="Symbol" w:hAnsi="Symbol" w:hint="default"/>
      </w:rPr>
    </w:lvl>
    <w:lvl w:ilvl="1" w:tplc="300A0003" w:tentative="1">
      <w:start w:val="1"/>
      <w:numFmt w:val="bullet"/>
      <w:lvlText w:val="o"/>
      <w:lvlJc w:val="left"/>
      <w:pPr>
        <w:ind w:left="1582" w:hanging="360"/>
      </w:pPr>
      <w:rPr>
        <w:rFonts w:ascii="Courier New" w:hAnsi="Courier New" w:cs="Courier New" w:hint="default"/>
      </w:rPr>
    </w:lvl>
    <w:lvl w:ilvl="2" w:tplc="300A0005" w:tentative="1">
      <w:start w:val="1"/>
      <w:numFmt w:val="bullet"/>
      <w:lvlText w:val=""/>
      <w:lvlJc w:val="left"/>
      <w:pPr>
        <w:ind w:left="2302" w:hanging="360"/>
      </w:pPr>
      <w:rPr>
        <w:rFonts w:ascii="Wingdings" w:hAnsi="Wingdings" w:hint="default"/>
      </w:rPr>
    </w:lvl>
    <w:lvl w:ilvl="3" w:tplc="300A0001" w:tentative="1">
      <w:start w:val="1"/>
      <w:numFmt w:val="bullet"/>
      <w:lvlText w:val=""/>
      <w:lvlJc w:val="left"/>
      <w:pPr>
        <w:ind w:left="3022" w:hanging="360"/>
      </w:pPr>
      <w:rPr>
        <w:rFonts w:ascii="Symbol" w:hAnsi="Symbol" w:hint="default"/>
      </w:rPr>
    </w:lvl>
    <w:lvl w:ilvl="4" w:tplc="300A0003" w:tentative="1">
      <w:start w:val="1"/>
      <w:numFmt w:val="bullet"/>
      <w:lvlText w:val="o"/>
      <w:lvlJc w:val="left"/>
      <w:pPr>
        <w:ind w:left="3742" w:hanging="360"/>
      </w:pPr>
      <w:rPr>
        <w:rFonts w:ascii="Courier New" w:hAnsi="Courier New" w:cs="Courier New" w:hint="default"/>
      </w:rPr>
    </w:lvl>
    <w:lvl w:ilvl="5" w:tplc="300A0005" w:tentative="1">
      <w:start w:val="1"/>
      <w:numFmt w:val="bullet"/>
      <w:lvlText w:val=""/>
      <w:lvlJc w:val="left"/>
      <w:pPr>
        <w:ind w:left="4462" w:hanging="360"/>
      </w:pPr>
      <w:rPr>
        <w:rFonts w:ascii="Wingdings" w:hAnsi="Wingdings" w:hint="default"/>
      </w:rPr>
    </w:lvl>
    <w:lvl w:ilvl="6" w:tplc="300A0001" w:tentative="1">
      <w:start w:val="1"/>
      <w:numFmt w:val="bullet"/>
      <w:lvlText w:val=""/>
      <w:lvlJc w:val="left"/>
      <w:pPr>
        <w:ind w:left="5182" w:hanging="360"/>
      </w:pPr>
      <w:rPr>
        <w:rFonts w:ascii="Symbol" w:hAnsi="Symbol" w:hint="default"/>
      </w:rPr>
    </w:lvl>
    <w:lvl w:ilvl="7" w:tplc="300A0003" w:tentative="1">
      <w:start w:val="1"/>
      <w:numFmt w:val="bullet"/>
      <w:lvlText w:val="o"/>
      <w:lvlJc w:val="left"/>
      <w:pPr>
        <w:ind w:left="5902" w:hanging="360"/>
      </w:pPr>
      <w:rPr>
        <w:rFonts w:ascii="Courier New" w:hAnsi="Courier New" w:cs="Courier New" w:hint="default"/>
      </w:rPr>
    </w:lvl>
    <w:lvl w:ilvl="8" w:tplc="300A0005" w:tentative="1">
      <w:start w:val="1"/>
      <w:numFmt w:val="bullet"/>
      <w:lvlText w:val=""/>
      <w:lvlJc w:val="left"/>
      <w:pPr>
        <w:ind w:left="6622" w:hanging="360"/>
      </w:pPr>
      <w:rPr>
        <w:rFonts w:ascii="Wingdings" w:hAnsi="Wingdings" w:hint="default"/>
      </w:rPr>
    </w:lvl>
  </w:abstractNum>
  <w:abstractNum w:abstractNumId="3">
    <w:nsid w:val="037B4691"/>
    <w:multiLevelType w:val="hybridMultilevel"/>
    <w:tmpl w:val="541C3A0C"/>
    <w:lvl w:ilvl="0" w:tplc="300A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55D7B6D"/>
    <w:multiLevelType w:val="hybridMultilevel"/>
    <w:tmpl w:val="4F1C3C4E"/>
    <w:lvl w:ilvl="0" w:tplc="300A000B">
      <w:start w:val="1"/>
      <w:numFmt w:val="bullet"/>
      <w:lvlText w:val=""/>
      <w:lvlJc w:val="left"/>
      <w:pPr>
        <w:ind w:left="862" w:hanging="360"/>
      </w:pPr>
      <w:rPr>
        <w:rFonts w:ascii="Wingdings" w:hAnsi="Wingdings" w:hint="default"/>
      </w:rPr>
    </w:lvl>
    <w:lvl w:ilvl="1" w:tplc="300A0003" w:tentative="1">
      <w:start w:val="1"/>
      <w:numFmt w:val="bullet"/>
      <w:lvlText w:val="o"/>
      <w:lvlJc w:val="left"/>
      <w:pPr>
        <w:ind w:left="1582" w:hanging="360"/>
      </w:pPr>
      <w:rPr>
        <w:rFonts w:ascii="Courier New" w:hAnsi="Courier New" w:cs="Courier New" w:hint="default"/>
      </w:rPr>
    </w:lvl>
    <w:lvl w:ilvl="2" w:tplc="300A0005" w:tentative="1">
      <w:start w:val="1"/>
      <w:numFmt w:val="bullet"/>
      <w:lvlText w:val=""/>
      <w:lvlJc w:val="left"/>
      <w:pPr>
        <w:ind w:left="2302" w:hanging="360"/>
      </w:pPr>
      <w:rPr>
        <w:rFonts w:ascii="Wingdings" w:hAnsi="Wingdings" w:hint="default"/>
      </w:rPr>
    </w:lvl>
    <w:lvl w:ilvl="3" w:tplc="300A0001" w:tentative="1">
      <w:start w:val="1"/>
      <w:numFmt w:val="bullet"/>
      <w:lvlText w:val=""/>
      <w:lvlJc w:val="left"/>
      <w:pPr>
        <w:ind w:left="3022" w:hanging="360"/>
      </w:pPr>
      <w:rPr>
        <w:rFonts w:ascii="Symbol" w:hAnsi="Symbol" w:hint="default"/>
      </w:rPr>
    </w:lvl>
    <w:lvl w:ilvl="4" w:tplc="300A0003" w:tentative="1">
      <w:start w:val="1"/>
      <w:numFmt w:val="bullet"/>
      <w:lvlText w:val="o"/>
      <w:lvlJc w:val="left"/>
      <w:pPr>
        <w:ind w:left="3742" w:hanging="360"/>
      </w:pPr>
      <w:rPr>
        <w:rFonts w:ascii="Courier New" w:hAnsi="Courier New" w:cs="Courier New" w:hint="default"/>
      </w:rPr>
    </w:lvl>
    <w:lvl w:ilvl="5" w:tplc="300A0005" w:tentative="1">
      <w:start w:val="1"/>
      <w:numFmt w:val="bullet"/>
      <w:lvlText w:val=""/>
      <w:lvlJc w:val="left"/>
      <w:pPr>
        <w:ind w:left="4462" w:hanging="360"/>
      </w:pPr>
      <w:rPr>
        <w:rFonts w:ascii="Wingdings" w:hAnsi="Wingdings" w:hint="default"/>
      </w:rPr>
    </w:lvl>
    <w:lvl w:ilvl="6" w:tplc="300A0001" w:tentative="1">
      <w:start w:val="1"/>
      <w:numFmt w:val="bullet"/>
      <w:lvlText w:val=""/>
      <w:lvlJc w:val="left"/>
      <w:pPr>
        <w:ind w:left="5182" w:hanging="360"/>
      </w:pPr>
      <w:rPr>
        <w:rFonts w:ascii="Symbol" w:hAnsi="Symbol" w:hint="default"/>
      </w:rPr>
    </w:lvl>
    <w:lvl w:ilvl="7" w:tplc="300A0003" w:tentative="1">
      <w:start w:val="1"/>
      <w:numFmt w:val="bullet"/>
      <w:lvlText w:val="o"/>
      <w:lvlJc w:val="left"/>
      <w:pPr>
        <w:ind w:left="5902" w:hanging="360"/>
      </w:pPr>
      <w:rPr>
        <w:rFonts w:ascii="Courier New" w:hAnsi="Courier New" w:cs="Courier New" w:hint="default"/>
      </w:rPr>
    </w:lvl>
    <w:lvl w:ilvl="8" w:tplc="300A0005" w:tentative="1">
      <w:start w:val="1"/>
      <w:numFmt w:val="bullet"/>
      <w:lvlText w:val=""/>
      <w:lvlJc w:val="left"/>
      <w:pPr>
        <w:ind w:left="6622" w:hanging="360"/>
      </w:pPr>
      <w:rPr>
        <w:rFonts w:ascii="Wingdings" w:hAnsi="Wingdings" w:hint="default"/>
      </w:rPr>
    </w:lvl>
  </w:abstractNum>
  <w:abstractNum w:abstractNumId="5">
    <w:nsid w:val="071C728A"/>
    <w:multiLevelType w:val="multilevel"/>
    <w:tmpl w:val="D5DE2878"/>
    <w:lvl w:ilvl="0">
      <w:start w:val="15"/>
      <w:numFmt w:val="decimal"/>
      <w:lvlText w:val="%1."/>
      <w:lvlJc w:val="left"/>
      <w:pPr>
        <w:ind w:left="720" w:hanging="360"/>
      </w:pPr>
      <w:rPr>
        <w:rFonts w:hint="default"/>
        <w:b/>
        <w:color w:val="auto"/>
        <w:sz w:val="28"/>
      </w:rPr>
    </w:lvl>
    <w:lvl w:ilvl="1">
      <w:start w:val="2"/>
      <w:numFmt w:val="decimal"/>
      <w:isLgl/>
      <w:lvlText w:val="%1.%2"/>
      <w:lvlJc w:val="left"/>
      <w:pPr>
        <w:ind w:left="795" w:hanging="435"/>
      </w:pPr>
      <w:rPr>
        <w:rFonts w:hint="default"/>
        <w:i w:val="0"/>
      </w:rPr>
    </w:lvl>
    <w:lvl w:ilvl="2">
      <w:start w:val="1"/>
      <w:numFmt w:val="decimal"/>
      <w:isLgl/>
      <w:lvlText w:val="%1.%2.%3"/>
      <w:lvlJc w:val="left"/>
      <w:pPr>
        <w:ind w:left="1080" w:hanging="720"/>
      </w:pPr>
      <w:rPr>
        <w:rFonts w:hint="default"/>
        <w:i w:val="0"/>
      </w:rPr>
    </w:lvl>
    <w:lvl w:ilvl="3">
      <w:start w:val="1"/>
      <w:numFmt w:val="decimal"/>
      <w:isLgl/>
      <w:lvlText w:val="%1.%2.%3.%4"/>
      <w:lvlJc w:val="left"/>
      <w:pPr>
        <w:ind w:left="1080" w:hanging="720"/>
      </w:pPr>
      <w:rPr>
        <w:rFonts w:hint="default"/>
        <w:i w:val="0"/>
      </w:rPr>
    </w:lvl>
    <w:lvl w:ilvl="4">
      <w:start w:val="1"/>
      <w:numFmt w:val="decimal"/>
      <w:isLgl/>
      <w:lvlText w:val="%1.%2.%3.%4.%5"/>
      <w:lvlJc w:val="left"/>
      <w:pPr>
        <w:ind w:left="1440" w:hanging="1080"/>
      </w:pPr>
      <w:rPr>
        <w:rFonts w:hint="default"/>
        <w:i w:val="0"/>
      </w:rPr>
    </w:lvl>
    <w:lvl w:ilvl="5">
      <w:start w:val="1"/>
      <w:numFmt w:val="decimal"/>
      <w:isLgl/>
      <w:lvlText w:val="%1.%2.%3.%4.%5.%6"/>
      <w:lvlJc w:val="left"/>
      <w:pPr>
        <w:ind w:left="1440" w:hanging="1080"/>
      </w:pPr>
      <w:rPr>
        <w:rFonts w:hint="default"/>
        <w:i w:val="0"/>
      </w:rPr>
    </w:lvl>
    <w:lvl w:ilvl="6">
      <w:start w:val="1"/>
      <w:numFmt w:val="decimal"/>
      <w:isLgl/>
      <w:lvlText w:val="%1.%2.%3.%4.%5.%6.%7"/>
      <w:lvlJc w:val="left"/>
      <w:pPr>
        <w:ind w:left="1800" w:hanging="1440"/>
      </w:pPr>
      <w:rPr>
        <w:rFonts w:hint="default"/>
        <w:i w:val="0"/>
      </w:rPr>
    </w:lvl>
    <w:lvl w:ilvl="7">
      <w:start w:val="1"/>
      <w:numFmt w:val="decimal"/>
      <w:isLgl/>
      <w:lvlText w:val="%1.%2.%3.%4.%5.%6.%7.%8"/>
      <w:lvlJc w:val="left"/>
      <w:pPr>
        <w:ind w:left="1800" w:hanging="1440"/>
      </w:pPr>
      <w:rPr>
        <w:rFonts w:hint="default"/>
        <w:i w:val="0"/>
      </w:rPr>
    </w:lvl>
    <w:lvl w:ilvl="8">
      <w:start w:val="1"/>
      <w:numFmt w:val="decimal"/>
      <w:isLgl/>
      <w:lvlText w:val="%1.%2.%3.%4.%5.%6.%7.%8.%9"/>
      <w:lvlJc w:val="left"/>
      <w:pPr>
        <w:ind w:left="1800" w:hanging="1440"/>
      </w:pPr>
      <w:rPr>
        <w:rFonts w:hint="default"/>
        <w:i w:val="0"/>
      </w:rPr>
    </w:lvl>
  </w:abstractNum>
  <w:abstractNum w:abstractNumId="6">
    <w:nsid w:val="09506FCB"/>
    <w:multiLevelType w:val="hybridMultilevel"/>
    <w:tmpl w:val="80E41232"/>
    <w:lvl w:ilvl="0" w:tplc="300A000B">
      <w:start w:val="1"/>
      <w:numFmt w:val="bullet"/>
      <w:lvlText w:val=""/>
      <w:lvlJc w:val="left"/>
      <w:pPr>
        <w:tabs>
          <w:tab w:val="num" w:pos="1468"/>
        </w:tabs>
        <w:ind w:left="1468" w:hanging="360"/>
      </w:pPr>
      <w:rPr>
        <w:rFonts w:ascii="Wingdings" w:hAnsi="Wingdings" w:hint="default"/>
      </w:rPr>
    </w:lvl>
    <w:lvl w:ilvl="1" w:tplc="0C0A0003" w:tentative="1">
      <w:start w:val="1"/>
      <w:numFmt w:val="bullet"/>
      <w:lvlText w:val="o"/>
      <w:lvlJc w:val="left"/>
      <w:pPr>
        <w:tabs>
          <w:tab w:val="num" w:pos="2188"/>
        </w:tabs>
        <w:ind w:left="2188" w:hanging="360"/>
      </w:pPr>
      <w:rPr>
        <w:rFonts w:ascii="Courier New" w:hAnsi="Courier New" w:cs="Courier New" w:hint="default"/>
      </w:rPr>
    </w:lvl>
    <w:lvl w:ilvl="2" w:tplc="0C0A0005" w:tentative="1">
      <w:start w:val="1"/>
      <w:numFmt w:val="bullet"/>
      <w:lvlText w:val=""/>
      <w:lvlJc w:val="left"/>
      <w:pPr>
        <w:tabs>
          <w:tab w:val="num" w:pos="2908"/>
        </w:tabs>
        <w:ind w:left="2908" w:hanging="360"/>
      </w:pPr>
      <w:rPr>
        <w:rFonts w:ascii="Wingdings" w:hAnsi="Wingdings" w:hint="default"/>
      </w:rPr>
    </w:lvl>
    <w:lvl w:ilvl="3" w:tplc="0C0A0001" w:tentative="1">
      <w:start w:val="1"/>
      <w:numFmt w:val="bullet"/>
      <w:lvlText w:val=""/>
      <w:lvlJc w:val="left"/>
      <w:pPr>
        <w:tabs>
          <w:tab w:val="num" w:pos="3628"/>
        </w:tabs>
        <w:ind w:left="3628" w:hanging="360"/>
      </w:pPr>
      <w:rPr>
        <w:rFonts w:ascii="Symbol" w:hAnsi="Symbol" w:hint="default"/>
      </w:rPr>
    </w:lvl>
    <w:lvl w:ilvl="4" w:tplc="0C0A0003" w:tentative="1">
      <w:start w:val="1"/>
      <w:numFmt w:val="bullet"/>
      <w:lvlText w:val="o"/>
      <w:lvlJc w:val="left"/>
      <w:pPr>
        <w:tabs>
          <w:tab w:val="num" w:pos="4348"/>
        </w:tabs>
        <w:ind w:left="4348" w:hanging="360"/>
      </w:pPr>
      <w:rPr>
        <w:rFonts w:ascii="Courier New" w:hAnsi="Courier New" w:cs="Courier New" w:hint="default"/>
      </w:rPr>
    </w:lvl>
    <w:lvl w:ilvl="5" w:tplc="0C0A0005" w:tentative="1">
      <w:start w:val="1"/>
      <w:numFmt w:val="bullet"/>
      <w:lvlText w:val=""/>
      <w:lvlJc w:val="left"/>
      <w:pPr>
        <w:tabs>
          <w:tab w:val="num" w:pos="5068"/>
        </w:tabs>
        <w:ind w:left="5068" w:hanging="360"/>
      </w:pPr>
      <w:rPr>
        <w:rFonts w:ascii="Wingdings" w:hAnsi="Wingdings" w:hint="default"/>
      </w:rPr>
    </w:lvl>
    <w:lvl w:ilvl="6" w:tplc="0C0A0001" w:tentative="1">
      <w:start w:val="1"/>
      <w:numFmt w:val="bullet"/>
      <w:lvlText w:val=""/>
      <w:lvlJc w:val="left"/>
      <w:pPr>
        <w:tabs>
          <w:tab w:val="num" w:pos="5788"/>
        </w:tabs>
        <w:ind w:left="5788" w:hanging="360"/>
      </w:pPr>
      <w:rPr>
        <w:rFonts w:ascii="Symbol" w:hAnsi="Symbol" w:hint="default"/>
      </w:rPr>
    </w:lvl>
    <w:lvl w:ilvl="7" w:tplc="0C0A0003" w:tentative="1">
      <w:start w:val="1"/>
      <w:numFmt w:val="bullet"/>
      <w:lvlText w:val="o"/>
      <w:lvlJc w:val="left"/>
      <w:pPr>
        <w:tabs>
          <w:tab w:val="num" w:pos="6508"/>
        </w:tabs>
        <w:ind w:left="6508" w:hanging="360"/>
      </w:pPr>
      <w:rPr>
        <w:rFonts w:ascii="Courier New" w:hAnsi="Courier New" w:cs="Courier New" w:hint="default"/>
      </w:rPr>
    </w:lvl>
    <w:lvl w:ilvl="8" w:tplc="0C0A0005" w:tentative="1">
      <w:start w:val="1"/>
      <w:numFmt w:val="bullet"/>
      <w:lvlText w:val=""/>
      <w:lvlJc w:val="left"/>
      <w:pPr>
        <w:tabs>
          <w:tab w:val="num" w:pos="7228"/>
        </w:tabs>
        <w:ind w:left="7228" w:hanging="360"/>
      </w:pPr>
      <w:rPr>
        <w:rFonts w:ascii="Wingdings" w:hAnsi="Wingdings" w:hint="default"/>
      </w:rPr>
    </w:lvl>
  </w:abstractNum>
  <w:abstractNum w:abstractNumId="7">
    <w:nsid w:val="0BC37C18"/>
    <w:multiLevelType w:val="hybridMultilevel"/>
    <w:tmpl w:val="09BE03E0"/>
    <w:lvl w:ilvl="0" w:tplc="04090001">
      <w:start w:val="1"/>
      <w:numFmt w:val="bullet"/>
      <w:lvlText w:val=""/>
      <w:lvlJc w:val="left"/>
      <w:pPr>
        <w:ind w:left="3552" w:hanging="360"/>
      </w:pPr>
      <w:rPr>
        <w:rFonts w:ascii="Symbol" w:hAnsi="Symbol" w:hint="default"/>
      </w:rPr>
    </w:lvl>
    <w:lvl w:ilvl="1" w:tplc="04090003" w:tentative="1">
      <w:start w:val="1"/>
      <w:numFmt w:val="bullet"/>
      <w:lvlText w:val="o"/>
      <w:lvlJc w:val="left"/>
      <w:pPr>
        <w:ind w:left="4272" w:hanging="360"/>
      </w:pPr>
      <w:rPr>
        <w:rFonts w:ascii="Courier New" w:hAnsi="Courier New" w:cs="Courier New" w:hint="default"/>
      </w:rPr>
    </w:lvl>
    <w:lvl w:ilvl="2" w:tplc="04090005" w:tentative="1">
      <w:start w:val="1"/>
      <w:numFmt w:val="bullet"/>
      <w:lvlText w:val=""/>
      <w:lvlJc w:val="left"/>
      <w:pPr>
        <w:ind w:left="4992" w:hanging="360"/>
      </w:pPr>
      <w:rPr>
        <w:rFonts w:ascii="Wingdings" w:hAnsi="Wingdings" w:hint="default"/>
      </w:rPr>
    </w:lvl>
    <w:lvl w:ilvl="3" w:tplc="04090001" w:tentative="1">
      <w:start w:val="1"/>
      <w:numFmt w:val="bullet"/>
      <w:lvlText w:val=""/>
      <w:lvlJc w:val="left"/>
      <w:pPr>
        <w:ind w:left="5712" w:hanging="360"/>
      </w:pPr>
      <w:rPr>
        <w:rFonts w:ascii="Symbol" w:hAnsi="Symbol" w:hint="default"/>
      </w:rPr>
    </w:lvl>
    <w:lvl w:ilvl="4" w:tplc="04090003" w:tentative="1">
      <w:start w:val="1"/>
      <w:numFmt w:val="bullet"/>
      <w:lvlText w:val="o"/>
      <w:lvlJc w:val="left"/>
      <w:pPr>
        <w:ind w:left="6432" w:hanging="360"/>
      </w:pPr>
      <w:rPr>
        <w:rFonts w:ascii="Courier New" w:hAnsi="Courier New" w:cs="Courier New" w:hint="default"/>
      </w:rPr>
    </w:lvl>
    <w:lvl w:ilvl="5" w:tplc="04090005" w:tentative="1">
      <w:start w:val="1"/>
      <w:numFmt w:val="bullet"/>
      <w:lvlText w:val=""/>
      <w:lvlJc w:val="left"/>
      <w:pPr>
        <w:ind w:left="7152" w:hanging="360"/>
      </w:pPr>
      <w:rPr>
        <w:rFonts w:ascii="Wingdings" w:hAnsi="Wingdings" w:hint="default"/>
      </w:rPr>
    </w:lvl>
    <w:lvl w:ilvl="6" w:tplc="04090001" w:tentative="1">
      <w:start w:val="1"/>
      <w:numFmt w:val="bullet"/>
      <w:lvlText w:val=""/>
      <w:lvlJc w:val="left"/>
      <w:pPr>
        <w:ind w:left="7872" w:hanging="360"/>
      </w:pPr>
      <w:rPr>
        <w:rFonts w:ascii="Symbol" w:hAnsi="Symbol" w:hint="default"/>
      </w:rPr>
    </w:lvl>
    <w:lvl w:ilvl="7" w:tplc="04090003" w:tentative="1">
      <w:start w:val="1"/>
      <w:numFmt w:val="bullet"/>
      <w:lvlText w:val="o"/>
      <w:lvlJc w:val="left"/>
      <w:pPr>
        <w:ind w:left="8592" w:hanging="360"/>
      </w:pPr>
      <w:rPr>
        <w:rFonts w:ascii="Courier New" w:hAnsi="Courier New" w:cs="Courier New" w:hint="default"/>
      </w:rPr>
    </w:lvl>
    <w:lvl w:ilvl="8" w:tplc="04090005" w:tentative="1">
      <w:start w:val="1"/>
      <w:numFmt w:val="bullet"/>
      <w:lvlText w:val=""/>
      <w:lvlJc w:val="left"/>
      <w:pPr>
        <w:ind w:left="9312" w:hanging="360"/>
      </w:pPr>
      <w:rPr>
        <w:rFonts w:ascii="Wingdings" w:hAnsi="Wingdings" w:hint="default"/>
      </w:rPr>
    </w:lvl>
  </w:abstractNum>
  <w:abstractNum w:abstractNumId="8">
    <w:nsid w:val="0CE27ABA"/>
    <w:multiLevelType w:val="hybridMultilevel"/>
    <w:tmpl w:val="259E663A"/>
    <w:lvl w:ilvl="0" w:tplc="04090001">
      <w:start w:val="1"/>
      <w:numFmt w:val="bullet"/>
      <w:lvlText w:val=""/>
      <w:lvlJc w:val="left"/>
      <w:pPr>
        <w:ind w:left="2908" w:hanging="360"/>
      </w:pPr>
      <w:rPr>
        <w:rFonts w:ascii="Symbol" w:hAnsi="Symbol" w:hint="default"/>
      </w:rPr>
    </w:lvl>
    <w:lvl w:ilvl="1" w:tplc="04090003" w:tentative="1">
      <w:start w:val="1"/>
      <w:numFmt w:val="bullet"/>
      <w:lvlText w:val="o"/>
      <w:lvlJc w:val="left"/>
      <w:pPr>
        <w:ind w:left="3628" w:hanging="360"/>
      </w:pPr>
      <w:rPr>
        <w:rFonts w:ascii="Courier New" w:hAnsi="Courier New" w:cs="Courier New" w:hint="default"/>
      </w:rPr>
    </w:lvl>
    <w:lvl w:ilvl="2" w:tplc="04090005" w:tentative="1">
      <w:start w:val="1"/>
      <w:numFmt w:val="bullet"/>
      <w:lvlText w:val=""/>
      <w:lvlJc w:val="left"/>
      <w:pPr>
        <w:ind w:left="4348" w:hanging="360"/>
      </w:pPr>
      <w:rPr>
        <w:rFonts w:ascii="Wingdings" w:hAnsi="Wingdings" w:hint="default"/>
      </w:rPr>
    </w:lvl>
    <w:lvl w:ilvl="3" w:tplc="04090001" w:tentative="1">
      <w:start w:val="1"/>
      <w:numFmt w:val="bullet"/>
      <w:lvlText w:val=""/>
      <w:lvlJc w:val="left"/>
      <w:pPr>
        <w:ind w:left="5068" w:hanging="360"/>
      </w:pPr>
      <w:rPr>
        <w:rFonts w:ascii="Symbol" w:hAnsi="Symbol" w:hint="default"/>
      </w:rPr>
    </w:lvl>
    <w:lvl w:ilvl="4" w:tplc="04090003" w:tentative="1">
      <w:start w:val="1"/>
      <w:numFmt w:val="bullet"/>
      <w:lvlText w:val="o"/>
      <w:lvlJc w:val="left"/>
      <w:pPr>
        <w:ind w:left="5788" w:hanging="360"/>
      </w:pPr>
      <w:rPr>
        <w:rFonts w:ascii="Courier New" w:hAnsi="Courier New" w:cs="Courier New" w:hint="default"/>
      </w:rPr>
    </w:lvl>
    <w:lvl w:ilvl="5" w:tplc="04090005" w:tentative="1">
      <w:start w:val="1"/>
      <w:numFmt w:val="bullet"/>
      <w:lvlText w:val=""/>
      <w:lvlJc w:val="left"/>
      <w:pPr>
        <w:ind w:left="6508" w:hanging="360"/>
      </w:pPr>
      <w:rPr>
        <w:rFonts w:ascii="Wingdings" w:hAnsi="Wingdings" w:hint="default"/>
      </w:rPr>
    </w:lvl>
    <w:lvl w:ilvl="6" w:tplc="04090001" w:tentative="1">
      <w:start w:val="1"/>
      <w:numFmt w:val="bullet"/>
      <w:lvlText w:val=""/>
      <w:lvlJc w:val="left"/>
      <w:pPr>
        <w:ind w:left="7228" w:hanging="360"/>
      </w:pPr>
      <w:rPr>
        <w:rFonts w:ascii="Symbol" w:hAnsi="Symbol" w:hint="default"/>
      </w:rPr>
    </w:lvl>
    <w:lvl w:ilvl="7" w:tplc="04090003" w:tentative="1">
      <w:start w:val="1"/>
      <w:numFmt w:val="bullet"/>
      <w:lvlText w:val="o"/>
      <w:lvlJc w:val="left"/>
      <w:pPr>
        <w:ind w:left="7948" w:hanging="360"/>
      </w:pPr>
      <w:rPr>
        <w:rFonts w:ascii="Courier New" w:hAnsi="Courier New" w:cs="Courier New" w:hint="default"/>
      </w:rPr>
    </w:lvl>
    <w:lvl w:ilvl="8" w:tplc="04090005" w:tentative="1">
      <w:start w:val="1"/>
      <w:numFmt w:val="bullet"/>
      <w:lvlText w:val=""/>
      <w:lvlJc w:val="left"/>
      <w:pPr>
        <w:ind w:left="8668" w:hanging="360"/>
      </w:pPr>
      <w:rPr>
        <w:rFonts w:ascii="Wingdings" w:hAnsi="Wingdings" w:hint="default"/>
      </w:rPr>
    </w:lvl>
  </w:abstractNum>
  <w:abstractNum w:abstractNumId="9">
    <w:nsid w:val="0D27303A"/>
    <w:multiLevelType w:val="hybridMultilevel"/>
    <w:tmpl w:val="D84691AA"/>
    <w:lvl w:ilvl="0" w:tplc="300A000B">
      <w:start w:val="1"/>
      <w:numFmt w:val="bullet"/>
      <w:lvlText w:val=""/>
      <w:lvlJc w:val="left"/>
      <w:pPr>
        <w:ind w:left="862" w:hanging="360"/>
      </w:pPr>
      <w:rPr>
        <w:rFonts w:ascii="Wingdings" w:hAnsi="Wingdings" w:hint="default"/>
      </w:rPr>
    </w:lvl>
    <w:lvl w:ilvl="1" w:tplc="300A0003" w:tentative="1">
      <w:start w:val="1"/>
      <w:numFmt w:val="bullet"/>
      <w:lvlText w:val="o"/>
      <w:lvlJc w:val="left"/>
      <w:pPr>
        <w:ind w:left="1582" w:hanging="360"/>
      </w:pPr>
      <w:rPr>
        <w:rFonts w:ascii="Courier New" w:hAnsi="Courier New" w:cs="Courier New" w:hint="default"/>
      </w:rPr>
    </w:lvl>
    <w:lvl w:ilvl="2" w:tplc="300A0005" w:tentative="1">
      <w:start w:val="1"/>
      <w:numFmt w:val="bullet"/>
      <w:lvlText w:val=""/>
      <w:lvlJc w:val="left"/>
      <w:pPr>
        <w:ind w:left="2302" w:hanging="360"/>
      </w:pPr>
      <w:rPr>
        <w:rFonts w:ascii="Wingdings" w:hAnsi="Wingdings" w:hint="default"/>
      </w:rPr>
    </w:lvl>
    <w:lvl w:ilvl="3" w:tplc="300A0001" w:tentative="1">
      <w:start w:val="1"/>
      <w:numFmt w:val="bullet"/>
      <w:lvlText w:val=""/>
      <w:lvlJc w:val="left"/>
      <w:pPr>
        <w:ind w:left="3022" w:hanging="360"/>
      </w:pPr>
      <w:rPr>
        <w:rFonts w:ascii="Symbol" w:hAnsi="Symbol" w:hint="default"/>
      </w:rPr>
    </w:lvl>
    <w:lvl w:ilvl="4" w:tplc="300A0003" w:tentative="1">
      <w:start w:val="1"/>
      <w:numFmt w:val="bullet"/>
      <w:lvlText w:val="o"/>
      <w:lvlJc w:val="left"/>
      <w:pPr>
        <w:ind w:left="3742" w:hanging="360"/>
      </w:pPr>
      <w:rPr>
        <w:rFonts w:ascii="Courier New" w:hAnsi="Courier New" w:cs="Courier New" w:hint="default"/>
      </w:rPr>
    </w:lvl>
    <w:lvl w:ilvl="5" w:tplc="300A0005" w:tentative="1">
      <w:start w:val="1"/>
      <w:numFmt w:val="bullet"/>
      <w:lvlText w:val=""/>
      <w:lvlJc w:val="left"/>
      <w:pPr>
        <w:ind w:left="4462" w:hanging="360"/>
      </w:pPr>
      <w:rPr>
        <w:rFonts w:ascii="Wingdings" w:hAnsi="Wingdings" w:hint="default"/>
      </w:rPr>
    </w:lvl>
    <w:lvl w:ilvl="6" w:tplc="300A0001" w:tentative="1">
      <w:start w:val="1"/>
      <w:numFmt w:val="bullet"/>
      <w:lvlText w:val=""/>
      <w:lvlJc w:val="left"/>
      <w:pPr>
        <w:ind w:left="5182" w:hanging="360"/>
      </w:pPr>
      <w:rPr>
        <w:rFonts w:ascii="Symbol" w:hAnsi="Symbol" w:hint="default"/>
      </w:rPr>
    </w:lvl>
    <w:lvl w:ilvl="7" w:tplc="300A0003" w:tentative="1">
      <w:start w:val="1"/>
      <w:numFmt w:val="bullet"/>
      <w:lvlText w:val="o"/>
      <w:lvlJc w:val="left"/>
      <w:pPr>
        <w:ind w:left="5902" w:hanging="360"/>
      </w:pPr>
      <w:rPr>
        <w:rFonts w:ascii="Courier New" w:hAnsi="Courier New" w:cs="Courier New" w:hint="default"/>
      </w:rPr>
    </w:lvl>
    <w:lvl w:ilvl="8" w:tplc="300A0005" w:tentative="1">
      <w:start w:val="1"/>
      <w:numFmt w:val="bullet"/>
      <w:lvlText w:val=""/>
      <w:lvlJc w:val="left"/>
      <w:pPr>
        <w:ind w:left="6622" w:hanging="360"/>
      </w:pPr>
      <w:rPr>
        <w:rFonts w:ascii="Wingdings" w:hAnsi="Wingdings" w:hint="default"/>
      </w:rPr>
    </w:lvl>
  </w:abstractNum>
  <w:abstractNum w:abstractNumId="10">
    <w:nsid w:val="12481837"/>
    <w:multiLevelType w:val="hybridMultilevel"/>
    <w:tmpl w:val="9872D8CA"/>
    <w:lvl w:ilvl="0" w:tplc="300A000F">
      <w:start w:val="6"/>
      <w:numFmt w:val="decimal"/>
      <w:lvlText w:val="%1."/>
      <w:lvlJc w:val="left"/>
      <w:pPr>
        <w:ind w:left="720" w:hanging="360"/>
      </w:pPr>
      <w:rPr>
        <w:rFonts w:hint="default"/>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11">
    <w:nsid w:val="13333DEB"/>
    <w:multiLevelType w:val="hybridMultilevel"/>
    <w:tmpl w:val="2D603A04"/>
    <w:lvl w:ilvl="0" w:tplc="300A000B">
      <w:start w:val="1"/>
      <w:numFmt w:val="bullet"/>
      <w:lvlText w:val=""/>
      <w:lvlJc w:val="left"/>
      <w:pPr>
        <w:ind w:left="862" w:hanging="360"/>
      </w:pPr>
      <w:rPr>
        <w:rFonts w:ascii="Wingdings" w:hAnsi="Wingdings" w:hint="default"/>
      </w:rPr>
    </w:lvl>
    <w:lvl w:ilvl="1" w:tplc="300A0003" w:tentative="1">
      <w:start w:val="1"/>
      <w:numFmt w:val="bullet"/>
      <w:lvlText w:val="o"/>
      <w:lvlJc w:val="left"/>
      <w:pPr>
        <w:ind w:left="1582" w:hanging="360"/>
      </w:pPr>
      <w:rPr>
        <w:rFonts w:ascii="Courier New" w:hAnsi="Courier New" w:cs="Courier New" w:hint="default"/>
      </w:rPr>
    </w:lvl>
    <w:lvl w:ilvl="2" w:tplc="300A0005" w:tentative="1">
      <w:start w:val="1"/>
      <w:numFmt w:val="bullet"/>
      <w:lvlText w:val=""/>
      <w:lvlJc w:val="left"/>
      <w:pPr>
        <w:ind w:left="2302" w:hanging="360"/>
      </w:pPr>
      <w:rPr>
        <w:rFonts w:ascii="Wingdings" w:hAnsi="Wingdings" w:hint="default"/>
      </w:rPr>
    </w:lvl>
    <w:lvl w:ilvl="3" w:tplc="300A0001" w:tentative="1">
      <w:start w:val="1"/>
      <w:numFmt w:val="bullet"/>
      <w:lvlText w:val=""/>
      <w:lvlJc w:val="left"/>
      <w:pPr>
        <w:ind w:left="3022" w:hanging="360"/>
      </w:pPr>
      <w:rPr>
        <w:rFonts w:ascii="Symbol" w:hAnsi="Symbol" w:hint="default"/>
      </w:rPr>
    </w:lvl>
    <w:lvl w:ilvl="4" w:tplc="300A0003" w:tentative="1">
      <w:start w:val="1"/>
      <w:numFmt w:val="bullet"/>
      <w:lvlText w:val="o"/>
      <w:lvlJc w:val="left"/>
      <w:pPr>
        <w:ind w:left="3742" w:hanging="360"/>
      </w:pPr>
      <w:rPr>
        <w:rFonts w:ascii="Courier New" w:hAnsi="Courier New" w:cs="Courier New" w:hint="default"/>
      </w:rPr>
    </w:lvl>
    <w:lvl w:ilvl="5" w:tplc="300A0005" w:tentative="1">
      <w:start w:val="1"/>
      <w:numFmt w:val="bullet"/>
      <w:lvlText w:val=""/>
      <w:lvlJc w:val="left"/>
      <w:pPr>
        <w:ind w:left="4462" w:hanging="360"/>
      </w:pPr>
      <w:rPr>
        <w:rFonts w:ascii="Wingdings" w:hAnsi="Wingdings" w:hint="default"/>
      </w:rPr>
    </w:lvl>
    <w:lvl w:ilvl="6" w:tplc="300A0001" w:tentative="1">
      <w:start w:val="1"/>
      <w:numFmt w:val="bullet"/>
      <w:lvlText w:val=""/>
      <w:lvlJc w:val="left"/>
      <w:pPr>
        <w:ind w:left="5182" w:hanging="360"/>
      </w:pPr>
      <w:rPr>
        <w:rFonts w:ascii="Symbol" w:hAnsi="Symbol" w:hint="default"/>
      </w:rPr>
    </w:lvl>
    <w:lvl w:ilvl="7" w:tplc="300A0003" w:tentative="1">
      <w:start w:val="1"/>
      <w:numFmt w:val="bullet"/>
      <w:lvlText w:val="o"/>
      <w:lvlJc w:val="left"/>
      <w:pPr>
        <w:ind w:left="5902" w:hanging="360"/>
      </w:pPr>
      <w:rPr>
        <w:rFonts w:ascii="Courier New" w:hAnsi="Courier New" w:cs="Courier New" w:hint="default"/>
      </w:rPr>
    </w:lvl>
    <w:lvl w:ilvl="8" w:tplc="300A0005" w:tentative="1">
      <w:start w:val="1"/>
      <w:numFmt w:val="bullet"/>
      <w:lvlText w:val=""/>
      <w:lvlJc w:val="left"/>
      <w:pPr>
        <w:ind w:left="6622" w:hanging="360"/>
      </w:pPr>
      <w:rPr>
        <w:rFonts w:ascii="Wingdings" w:hAnsi="Wingdings" w:hint="default"/>
      </w:rPr>
    </w:lvl>
  </w:abstractNum>
  <w:abstractNum w:abstractNumId="12">
    <w:nsid w:val="14094A67"/>
    <w:multiLevelType w:val="hybridMultilevel"/>
    <w:tmpl w:val="D5D04296"/>
    <w:lvl w:ilvl="0" w:tplc="300A000B">
      <w:start w:val="1"/>
      <w:numFmt w:val="bullet"/>
      <w:lvlText w:val=""/>
      <w:lvlJc w:val="left"/>
      <w:pPr>
        <w:ind w:left="4272" w:hanging="360"/>
      </w:pPr>
      <w:rPr>
        <w:rFonts w:ascii="Wingdings" w:hAnsi="Wingdings" w:hint="default"/>
      </w:rPr>
    </w:lvl>
    <w:lvl w:ilvl="1" w:tplc="04090003" w:tentative="1">
      <w:start w:val="1"/>
      <w:numFmt w:val="bullet"/>
      <w:lvlText w:val="o"/>
      <w:lvlJc w:val="left"/>
      <w:pPr>
        <w:ind w:left="4992" w:hanging="360"/>
      </w:pPr>
      <w:rPr>
        <w:rFonts w:ascii="Courier New" w:hAnsi="Courier New" w:cs="Courier New" w:hint="default"/>
      </w:rPr>
    </w:lvl>
    <w:lvl w:ilvl="2" w:tplc="04090005" w:tentative="1">
      <w:start w:val="1"/>
      <w:numFmt w:val="bullet"/>
      <w:lvlText w:val=""/>
      <w:lvlJc w:val="left"/>
      <w:pPr>
        <w:ind w:left="5712" w:hanging="360"/>
      </w:pPr>
      <w:rPr>
        <w:rFonts w:ascii="Wingdings" w:hAnsi="Wingdings" w:hint="default"/>
      </w:rPr>
    </w:lvl>
    <w:lvl w:ilvl="3" w:tplc="04090001" w:tentative="1">
      <w:start w:val="1"/>
      <w:numFmt w:val="bullet"/>
      <w:lvlText w:val=""/>
      <w:lvlJc w:val="left"/>
      <w:pPr>
        <w:ind w:left="6432" w:hanging="360"/>
      </w:pPr>
      <w:rPr>
        <w:rFonts w:ascii="Symbol" w:hAnsi="Symbol" w:hint="default"/>
      </w:rPr>
    </w:lvl>
    <w:lvl w:ilvl="4" w:tplc="04090003" w:tentative="1">
      <w:start w:val="1"/>
      <w:numFmt w:val="bullet"/>
      <w:lvlText w:val="o"/>
      <w:lvlJc w:val="left"/>
      <w:pPr>
        <w:ind w:left="7152" w:hanging="360"/>
      </w:pPr>
      <w:rPr>
        <w:rFonts w:ascii="Courier New" w:hAnsi="Courier New" w:cs="Courier New" w:hint="default"/>
      </w:rPr>
    </w:lvl>
    <w:lvl w:ilvl="5" w:tplc="04090005" w:tentative="1">
      <w:start w:val="1"/>
      <w:numFmt w:val="bullet"/>
      <w:lvlText w:val=""/>
      <w:lvlJc w:val="left"/>
      <w:pPr>
        <w:ind w:left="7872" w:hanging="360"/>
      </w:pPr>
      <w:rPr>
        <w:rFonts w:ascii="Wingdings" w:hAnsi="Wingdings" w:hint="default"/>
      </w:rPr>
    </w:lvl>
    <w:lvl w:ilvl="6" w:tplc="04090001" w:tentative="1">
      <w:start w:val="1"/>
      <w:numFmt w:val="bullet"/>
      <w:lvlText w:val=""/>
      <w:lvlJc w:val="left"/>
      <w:pPr>
        <w:ind w:left="8592" w:hanging="360"/>
      </w:pPr>
      <w:rPr>
        <w:rFonts w:ascii="Symbol" w:hAnsi="Symbol" w:hint="default"/>
      </w:rPr>
    </w:lvl>
    <w:lvl w:ilvl="7" w:tplc="04090003" w:tentative="1">
      <w:start w:val="1"/>
      <w:numFmt w:val="bullet"/>
      <w:lvlText w:val="o"/>
      <w:lvlJc w:val="left"/>
      <w:pPr>
        <w:ind w:left="9312" w:hanging="360"/>
      </w:pPr>
      <w:rPr>
        <w:rFonts w:ascii="Courier New" w:hAnsi="Courier New" w:cs="Courier New" w:hint="default"/>
      </w:rPr>
    </w:lvl>
    <w:lvl w:ilvl="8" w:tplc="04090005" w:tentative="1">
      <w:start w:val="1"/>
      <w:numFmt w:val="bullet"/>
      <w:lvlText w:val=""/>
      <w:lvlJc w:val="left"/>
      <w:pPr>
        <w:ind w:left="10032" w:hanging="360"/>
      </w:pPr>
      <w:rPr>
        <w:rFonts w:ascii="Wingdings" w:hAnsi="Wingdings" w:hint="default"/>
      </w:rPr>
    </w:lvl>
  </w:abstractNum>
  <w:abstractNum w:abstractNumId="13">
    <w:nsid w:val="15AF1521"/>
    <w:multiLevelType w:val="hybridMultilevel"/>
    <w:tmpl w:val="CFB6F780"/>
    <w:lvl w:ilvl="0" w:tplc="300A000B">
      <w:start w:val="1"/>
      <w:numFmt w:val="bullet"/>
      <w:lvlText w:val=""/>
      <w:lvlJc w:val="left"/>
      <w:pPr>
        <w:ind w:left="3552" w:hanging="360"/>
      </w:pPr>
      <w:rPr>
        <w:rFonts w:ascii="Wingdings" w:hAnsi="Wingdings" w:hint="default"/>
      </w:rPr>
    </w:lvl>
    <w:lvl w:ilvl="1" w:tplc="04090003" w:tentative="1">
      <w:start w:val="1"/>
      <w:numFmt w:val="bullet"/>
      <w:lvlText w:val="o"/>
      <w:lvlJc w:val="left"/>
      <w:pPr>
        <w:ind w:left="4272" w:hanging="360"/>
      </w:pPr>
      <w:rPr>
        <w:rFonts w:ascii="Courier New" w:hAnsi="Courier New" w:cs="Courier New" w:hint="default"/>
      </w:rPr>
    </w:lvl>
    <w:lvl w:ilvl="2" w:tplc="04090005" w:tentative="1">
      <w:start w:val="1"/>
      <w:numFmt w:val="bullet"/>
      <w:lvlText w:val=""/>
      <w:lvlJc w:val="left"/>
      <w:pPr>
        <w:ind w:left="4992" w:hanging="360"/>
      </w:pPr>
      <w:rPr>
        <w:rFonts w:ascii="Wingdings" w:hAnsi="Wingdings" w:hint="default"/>
      </w:rPr>
    </w:lvl>
    <w:lvl w:ilvl="3" w:tplc="04090001" w:tentative="1">
      <w:start w:val="1"/>
      <w:numFmt w:val="bullet"/>
      <w:lvlText w:val=""/>
      <w:lvlJc w:val="left"/>
      <w:pPr>
        <w:ind w:left="5712" w:hanging="360"/>
      </w:pPr>
      <w:rPr>
        <w:rFonts w:ascii="Symbol" w:hAnsi="Symbol" w:hint="default"/>
      </w:rPr>
    </w:lvl>
    <w:lvl w:ilvl="4" w:tplc="04090003" w:tentative="1">
      <w:start w:val="1"/>
      <w:numFmt w:val="bullet"/>
      <w:lvlText w:val="o"/>
      <w:lvlJc w:val="left"/>
      <w:pPr>
        <w:ind w:left="6432" w:hanging="360"/>
      </w:pPr>
      <w:rPr>
        <w:rFonts w:ascii="Courier New" w:hAnsi="Courier New" w:cs="Courier New" w:hint="default"/>
      </w:rPr>
    </w:lvl>
    <w:lvl w:ilvl="5" w:tplc="04090005" w:tentative="1">
      <w:start w:val="1"/>
      <w:numFmt w:val="bullet"/>
      <w:lvlText w:val=""/>
      <w:lvlJc w:val="left"/>
      <w:pPr>
        <w:ind w:left="7152" w:hanging="360"/>
      </w:pPr>
      <w:rPr>
        <w:rFonts w:ascii="Wingdings" w:hAnsi="Wingdings" w:hint="default"/>
      </w:rPr>
    </w:lvl>
    <w:lvl w:ilvl="6" w:tplc="04090001" w:tentative="1">
      <w:start w:val="1"/>
      <w:numFmt w:val="bullet"/>
      <w:lvlText w:val=""/>
      <w:lvlJc w:val="left"/>
      <w:pPr>
        <w:ind w:left="7872" w:hanging="360"/>
      </w:pPr>
      <w:rPr>
        <w:rFonts w:ascii="Symbol" w:hAnsi="Symbol" w:hint="default"/>
      </w:rPr>
    </w:lvl>
    <w:lvl w:ilvl="7" w:tplc="04090003" w:tentative="1">
      <w:start w:val="1"/>
      <w:numFmt w:val="bullet"/>
      <w:lvlText w:val="o"/>
      <w:lvlJc w:val="left"/>
      <w:pPr>
        <w:ind w:left="8592" w:hanging="360"/>
      </w:pPr>
      <w:rPr>
        <w:rFonts w:ascii="Courier New" w:hAnsi="Courier New" w:cs="Courier New" w:hint="default"/>
      </w:rPr>
    </w:lvl>
    <w:lvl w:ilvl="8" w:tplc="04090005" w:tentative="1">
      <w:start w:val="1"/>
      <w:numFmt w:val="bullet"/>
      <w:lvlText w:val=""/>
      <w:lvlJc w:val="left"/>
      <w:pPr>
        <w:ind w:left="9312" w:hanging="360"/>
      </w:pPr>
      <w:rPr>
        <w:rFonts w:ascii="Wingdings" w:hAnsi="Wingdings" w:hint="default"/>
      </w:rPr>
    </w:lvl>
  </w:abstractNum>
  <w:abstractNum w:abstractNumId="14">
    <w:nsid w:val="1658661A"/>
    <w:multiLevelType w:val="hybridMultilevel"/>
    <w:tmpl w:val="F626ABCE"/>
    <w:lvl w:ilvl="0" w:tplc="300A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B041AC5"/>
    <w:multiLevelType w:val="hybridMultilevel"/>
    <w:tmpl w:val="6ACC8DFA"/>
    <w:lvl w:ilvl="0" w:tplc="300A000B">
      <w:start w:val="1"/>
      <w:numFmt w:val="bullet"/>
      <w:lvlText w:val=""/>
      <w:lvlJc w:val="left"/>
      <w:pPr>
        <w:tabs>
          <w:tab w:val="num" w:pos="1428"/>
        </w:tabs>
        <w:ind w:left="1428" w:hanging="360"/>
      </w:pPr>
      <w:rPr>
        <w:rFonts w:ascii="Wingdings" w:hAnsi="Wingdings" w:hint="default"/>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6">
    <w:nsid w:val="1BD20626"/>
    <w:multiLevelType w:val="multilevel"/>
    <w:tmpl w:val="74CC1B9A"/>
    <w:lvl w:ilvl="0">
      <w:start w:val="1"/>
      <w:numFmt w:val="decimal"/>
      <w:lvlText w:val="%1"/>
      <w:lvlJc w:val="left"/>
      <w:pPr>
        <w:ind w:left="705" w:hanging="705"/>
      </w:pPr>
      <w:rPr>
        <w:rFonts w:hint="default"/>
      </w:rPr>
    </w:lvl>
    <w:lvl w:ilvl="1">
      <w:start w:val="1"/>
      <w:numFmt w:val="decimal"/>
      <w:lvlText w:val="%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nsid w:val="1CB50844"/>
    <w:multiLevelType w:val="hybridMultilevel"/>
    <w:tmpl w:val="40405CDC"/>
    <w:lvl w:ilvl="0" w:tplc="0C0A0017">
      <w:start w:val="1"/>
      <w:numFmt w:val="lowerLetter"/>
      <w:lvlText w:val="%1)"/>
      <w:lvlJc w:val="left"/>
      <w:pPr>
        <w:tabs>
          <w:tab w:val="num" w:pos="1468"/>
        </w:tabs>
        <w:ind w:left="1468" w:hanging="360"/>
      </w:pPr>
    </w:lvl>
    <w:lvl w:ilvl="1" w:tplc="0C0A0019" w:tentative="1">
      <w:start w:val="1"/>
      <w:numFmt w:val="lowerLetter"/>
      <w:lvlText w:val="%2."/>
      <w:lvlJc w:val="left"/>
      <w:pPr>
        <w:tabs>
          <w:tab w:val="num" w:pos="2188"/>
        </w:tabs>
        <w:ind w:left="2188" w:hanging="360"/>
      </w:pPr>
    </w:lvl>
    <w:lvl w:ilvl="2" w:tplc="0C0A001B" w:tentative="1">
      <w:start w:val="1"/>
      <w:numFmt w:val="lowerRoman"/>
      <w:lvlText w:val="%3."/>
      <w:lvlJc w:val="right"/>
      <w:pPr>
        <w:tabs>
          <w:tab w:val="num" w:pos="2908"/>
        </w:tabs>
        <w:ind w:left="2908" w:hanging="180"/>
      </w:pPr>
    </w:lvl>
    <w:lvl w:ilvl="3" w:tplc="0C0A000F" w:tentative="1">
      <w:start w:val="1"/>
      <w:numFmt w:val="decimal"/>
      <w:lvlText w:val="%4."/>
      <w:lvlJc w:val="left"/>
      <w:pPr>
        <w:tabs>
          <w:tab w:val="num" w:pos="3628"/>
        </w:tabs>
        <w:ind w:left="3628" w:hanging="360"/>
      </w:pPr>
    </w:lvl>
    <w:lvl w:ilvl="4" w:tplc="0C0A0019" w:tentative="1">
      <w:start w:val="1"/>
      <w:numFmt w:val="lowerLetter"/>
      <w:lvlText w:val="%5."/>
      <w:lvlJc w:val="left"/>
      <w:pPr>
        <w:tabs>
          <w:tab w:val="num" w:pos="4348"/>
        </w:tabs>
        <w:ind w:left="4348" w:hanging="360"/>
      </w:pPr>
    </w:lvl>
    <w:lvl w:ilvl="5" w:tplc="0C0A001B" w:tentative="1">
      <w:start w:val="1"/>
      <w:numFmt w:val="lowerRoman"/>
      <w:lvlText w:val="%6."/>
      <w:lvlJc w:val="right"/>
      <w:pPr>
        <w:tabs>
          <w:tab w:val="num" w:pos="5068"/>
        </w:tabs>
        <w:ind w:left="5068" w:hanging="180"/>
      </w:pPr>
    </w:lvl>
    <w:lvl w:ilvl="6" w:tplc="0C0A000F" w:tentative="1">
      <w:start w:val="1"/>
      <w:numFmt w:val="decimal"/>
      <w:lvlText w:val="%7."/>
      <w:lvlJc w:val="left"/>
      <w:pPr>
        <w:tabs>
          <w:tab w:val="num" w:pos="5788"/>
        </w:tabs>
        <w:ind w:left="5788" w:hanging="360"/>
      </w:pPr>
    </w:lvl>
    <w:lvl w:ilvl="7" w:tplc="0C0A0019" w:tentative="1">
      <w:start w:val="1"/>
      <w:numFmt w:val="lowerLetter"/>
      <w:lvlText w:val="%8."/>
      <w:lvlJc w:val="left"/>
      <w:pPr>
        <w:tabs>
          <w:tab w:val="num" w:pos="6508"/>
        </w:tabs>
        <w:ind w:left="6508" w:hanging="360"/>
      </w:pPr>
    </w:lvl>
    <w:lvl w:ilvl="8" w:tplc="0C0A001B" w:tentative="1">
      <w:start w:val="1"/>
      <w:numFmt w:val="lowerRoman"/>
      <w:lvlText w:val="%9."/>
      <w:lvlJc w:val="right"/>
      <w:pPr>
        <w:tabs>
          <w:tab w:val="num" w:pos="7228"/>
        </w:tabs>
        <w:ind w:left="7228" w:hanging="180"/>
      </w:pPr>
    </w:lvl>
  </w:abstractNum>
  <w:abstractNum w:abstractNumId="18">
    <w:nsid w:val="1DD957A8"/>
    <w:multiLevelType w:val="hybridMultilevel"/>
    <w:tmpl w:val="42F65E3C"/>
    <w:lvl w:ilvl="0" w:tplc="300A000B">
      <w:start w:val="1"/>
      <w:numFmt w:val="bullet"/>
      <w:lvlText w:val=""/>
      <w:lvlJc w:val="left"/>
      <w:pPr>
        <w:ind w:left="3552" w:hanging="360"/>
      </w:pPr>
      <w:rPr>
        <w:rFonts w:ascii="Wingdings" w:hAnsi="Wingdings" w:hint="default"/>
      </w:rPr>
    </w:lvl>
    <w:lvl w:ilvl="1" w:tplc="04090003" w:tentative="1">
      <w:start w:val="1"/>
      <w:numFmt w:val="bullet"/>
      <w:lvlText w:val="o"/>
      <w:lvlJc w:val="left"/>
      <w:pPr>
        <w:ind w:left="4272" w:hanging="360"/>
      </w:pPr>
      <w:rPr>
        <w:rFonts w:ascii="Courier New" w:hAnsi="Courier New" w:cs="Courier New" w:hint="default"/>
      </w:rPr>
    </w:lvl>
    <w:lvl w:ilvl="2" w:tplc="04090005" w:tentative="1">
      <w:start w:val="1"/>
      <w:numFmt w:val="bullet"/>
      <w:lvlText w:val=""/>
      <w:lvlJc w:val="left"/>
      <w:pPr>
        <w:ind w:left="4992" w:hanging="360"/>
      </w:pPr>
      <w:rPr>
        <w:rFonts w:ascii="Wingdings" w:hAnsi="Wingdings" w:hint="default"/>
      </w:rPr>
    </w:lvl>
    <w:lvl w:ilvl="3" w:tplc="04090001" w:tentative="1">
      <w:start w:val="1"/>
      <w:numFmt w:val="bullet"/>
      <w:lvlText w:val=""/>
      <w:lvlJc w:val="left"/>
      <w:pPr>
        <w:ind w:left="5712" w:hanging="360"/>
      </w:pPr>
      <w:rPr>
        <w:rFonts w:ascii="Symbol" w:hAnsi="Symbol" w:hint="default"/>
      </w:rPr>
    </w:lvl>
    <w:lvl w:ilvl="4" w:tplc="04090003" w:tentative="1">
      <w:start w:val="1"/>
      <w:numFmt w:val="bullet"/>
      <w:lvlText w:val="o"/>
      <w:lvlJc w:val="left"/>
      <w:pPr>
        <w:ind w:left="6432" w:hanging="360"/>
      </w:pPr>
      <w:rPr>
        <w:rFonts w:ascii="Courier New" w:hAnsi="Courier New" w:cs="Courier New" w:hint="default"/>
      </w:rPr>
    </w:lvl>
    <w:lvl w:ilvl="5" w:tplc="04090005" w:tentative="1">
      <w:start w:val="1"/>
      <w:numFmt w:val="bullet"/>
      <w:lvlText w:val=""/>
      <w:lvlJc w:val="left"/>
      <w:pPr>
        <w:ind w:left="7152" w:hanging="360"/>
      </w:pPr>
      <w:rPr>
        <w:rFonts w:ascii="Wingdings" w:hAnsi="Wingdings" w:hint="default"/>
      </w:rPr>
    </w:lvl>
    <w:lvl w:ilvl="6" w:tplc="04090001" w:tentative="1">
      <w:start w:val="1"/>
      <w:numFmt w:val="bullet"/>
      <w:lvlText w:val=""/>
      <w:lvlJc w:val="left"/>
      <w:pPr>
        <w:ind w:left="7872" w:hanging="360"/>
      </w:pPr>
      <w:rPr>
        <w:rFonts w:ascii="Symbol" w:hAnsi="Symbol" w:hint="default"/>
      </w:rPr>
    </w:lvl>
    <w:lvl w:ilvl="7" w:tplc="04090003" w:tentative="1">
      <w:start w:val="1"/>
      <w:numFmt w:val="bullet"/>
      <w:lvlText w:val="o"/>
      <w:lvlJc w:val="left"/>
      <w:pPr>
        <w:ind w:left="8592" w:hanging="360"/>
      </w:pPr>
      <w:rPr>
        <w:rFonts w:ascii="Courier New" w:hAnsi="Courier New" w:cs="Courier New" w:hint="default"/>
      </w:rPr>
    </w:lvl>
    <w:lvl w:ilvl="8" w:tplc="04090005" w:tentative="1">
      <w:start w:val="1"/>
      <w:numFmt w:val="bullet"/>
      <w:lvlText w:val=""/>
      <w:lvlJc w:val="left"/>
      <w:pPr>
        <w:ind w:left="9312" w:hanging="360"/>
      </w:pPr>
      <w:rPr>
        <w:rFonts w:ascii="Wingdings" w:hAnsi="Wingdings" w:hint="default"/>
      </w:rPr>
    </w:lvl>
  </w:abstractNum>
  <w:abstractNum w:abstractNumId="19">
    <w:nsid w:val="20B02B4D"/>
    <w:multiLevelType w:val="hybridMultilevel"/>
    <w:tmpl w:val="775A27EC"/>
    <w:lvl w:ilvl="0" w:tplc="080A0001">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20">
    <w:nsid w:val="20CE451D"/>
    <w:multiLevelType w:val="hybridMultilevel"/>
    <w:tmpl w:val="63F41D78"/>
    <w:lvl w:ilvl="0" w:tplc="300A000B">
      <w:start w:val="1"/>
      <w:numFmt w:val="bullet"/>
      <w:lvlText w:val=""/>
      <w:lvlJc w:val="left"/>
      <w:pPr>
        <w:tabs>
          <w:tab w:val="num" w:pos="1468"/>
        </w:tabs>
        <w:ind w:left="1468" w:hanging="360"/>
      </w:pPr>
      <w:rPr>
        <w:rFonts w:ascii="Wingdings" w:hAnsi="Wingdings" w:hint="default"/>
      </w:rPr>
    </w:lvl>
    <w:lvl w:ilvl="1" w:tplc="0C0A0003" w:tentative="1">
      <w:start w:val="1"/>
      <w:numFmt w:val="bullet"/>
      <w:lvlText w:val="o"/>
      <w:lvlJc w:val="left"/>
      <w:pPr>
        <w:tabs>
          <w:tab w:val="num" w:pos="2188"/>
        </w:tabs>
        <w:ind w:left="2188" w:hanging="360"/>
      </w:pPr>
      <w:rPr>
        <w:rFonts w:ascii="Courier New" w:hAnsi="Courier New" w:cs="Courier New" w:hint="default"/>
      </w:rPr>
    </w:lvl>
    <w:lvl w:ilvl="2" w:tplc="0C0A0005" w:tentative="1">
      <w:start w:val="1"/>
      <w:numFmt w:val="bullet"/>
      <w:lvlText w:val=""/>
      <w:lvlJc w:val="left"/>
      <w:pPr>
        <w:tabs>
          <w:tab w:val="num" w:pos="2908"/>
        </w:tabs>
        <w:ind w:left="2908" w:hanging="360"/>
      </w:pPr>
      <w:rPr>
        <w:rFonts w:ascii="Wingdings" w:hAnsi="Wingdings" w:hint="default"/>
      </w:rPr>
    </w:lvl>
    <w:lvl w:ilvl="3" w:tplc="0C0A0001" w:tentative="1">
      <w:start w:val="1"/>
      <w:numFmt w:val="bullet"/>
      <w:lvlText w:val=""/>
      <w:lvlJc w:val="left"/>
      <w:pPr>
        <w:tabs>
          <w:tab w:val="num" w:pos="3628"/>
        </w:tabs>
        <w:ind w:left="3628" w:hanging="360"/>
      </w:pPr>
      <w:rPr>
        <w:rFonts w:ascii="Symbol" w:hAnsi="Symbol" w:hint="default"/>
      </w:rPr>
    </w:lvl>
    <w:lvl w:ilvl="4" w:tplc="0C0A0003" w:tentative="1">
      <w:start w:val="1"/>
      <w:numFmt w:val="bullet"/>
      <w:lvlText w:val="o"/>
      <w:lvlJc w:val="left"/>
      <w:pPr>
        <w:tabs>
          <w:tab w:val="num" w:pos="4348"/>
        </w:tabs>
        <w:ind w:left="4348" w:hanging="360"/>
      </w:pPr>
      <w:rPr>
        <w:rFonts w:ascii="Courier New" w:hAnsi="Courier New" w:cs="Courier New" w:hint="default"/>
      </w:rPr>
    </w:lvl>
    <w:lvl w:ilvl="5" w:tplc="0C0A0005" w:tentative="1">
      <w:start w:val="1"/>
      <w:numFmt w:val="bullet"/>
      <w:lvlText w:val=""/>
      <w:lvlJc w:val="left"/>
      <w:pPr>
        <w:tabs>
          <w:tab w:val="num" w:pos="5068"/>
        </w:tabs>
        <w:ind w:left="5068" w:hanging="360"/>
      </w:pPr>
      <w:rPr>
        <w:rFonts w:ascii="Wingdings" w:hAnsi="Wingdings" w:hint="default"/>
      </w:rPr>
    </w:lvl>
    <w:lvl w:ilvl="6" w:tplc="0C0A0001" w:tentative="1">
      <w:start w:val="1"/>
      <w:numFmt w:val="bullet"/>
      <w:lvlText w:val=""/>
      <w:lvlJc w:val="left"/>
      <w:pPr>
        <w:tabs>
          <w:tab w:val="num" w:pos="5788"/>
        </w:tabs>
        <w:ind w:left="5788" w:hanging="360"/>
      </w:pPr>
      <w:rPr>
        <w:rFonts w:ascii="Symbol" w:hAnsi="Symbol" w:hint="default"/>
      </w:rPr>
    </w:lvl>
    <w:lvl w:ilvl="7" w:tplc="0C0A0003" w:tentative="1">
      <w:start w:val="1"/>
      <w:numFmt w:val="bullet"/>
      <w:lvlText w:val="o"/>
      <w:lvlJc w:val="left"/>
      <w:pPr>
        <w:tabs>
          <w:tab w:val="num" w:pos="6508"/>
        </w:tabs>
        <w:ind w:left="6508" w:hanging="360"/>
      </w:pPr>
      <w:rPr>
        <w:rFonts w:ascii="Courier New" w:hAnsi="Courier New" w:cs="Courier New" w:hint="default"/>
      </w:rPr>
    </w:lvl>
    <w:lvl w:ilvl="8" w:tplc="0C0A0005" w:tentative="1">
      <w:start w:val="1"/>
      <w:numFmt w:val="bullet"/>
      <w:lvlText w:val=""/>
      <w:lvlJc w:val="left"/>
      <w:pPr>
        <w:tabs>
          <w:tab w:val="num" w:pos="7228"/>
        </w:tabs>
        <w:ind w:left="7228" w:hanging="360"/>
      </w:pPr>
      <w:rPr>
        <w:rFonts w:ascii="Wingdings" w:hAnsi="Wingdings" w:hint="default"/>
      </w:rPr>
    </w:lvl>
  </w:abstractNum>
  <w:abstractNum w:abstractNumId="21">
    <w:nsid w:val="21EC0C7C"/>
    <w:multiLevelType w:val="hybridMultilevel"/>
    <w:tmpl w:val="6BEE1858"/>
    <w:lvl w:ilvl="0" w:tplc="300A000B">
      <w:start w:val="1"/>
      <w:numFmt w:val="bullet"/>
      <w:lvlText w:val=""/>
      <w:lvlJc w:val="left"/>
      <w:pPr>
        <w:ind w:left="3552" w:hanging="360"/>
      </w:pPr>
      <w:rPr>
        <w:rFonts w:ascii="Wingdings" w:hAnsi="Wingdings" w:hint="default"/>
      </w:rPr>
    </w:lvl>
    <w:lvl w:ilvl="1" w:tplc="04090003" w:tentative="1">
      <w:start w:val="1"/>
      <w:numFmt w:val="bullet"/>
      <w:lvlText w:val="o"/>
      <w:lvlJc w:val="left"/>
      <w:pPr>
        <w:ind w:left="4272" w:hanging="360"/>
      </w:pPr>
      <w:rPr>
        <w:rFonts w:ascii="Courier New" w:hAnsi="Courier New" w:cs="Courier New" w:hint="default"/>
      </w:rPr>
    </w:lvl>
    <w:lvl w:ilvl="2" w:tplc="04090005" w:tentative="1">
      <w:start w:val="1"/>
      <w:numFmt w:val="bullet"/>
      <w:lvlText w:val=""/>
      <w:lvlJc w:val="left"/>
      <w:pPr>
        <w:ind w:left="4992" w:hanging="360"/>
      </w:pPr>
      <w:rPr>
        <w:rFonts w:ascii="Wingdings" w:hAnsi="Wingdings" w:hint="default"/>
      </w:rPr>
    </w:lvl>
    <w:lvl w:ilvl="3" w:tplc="04090001" w:tentative="1">
      <w:start w:val="1"/>
      <w:numFmt w:val="bullet"/>
      <w:lvlText w:val=""/>
      <w:lvlJc w:val="left"/>
      <w:pPr>
        <w:ind w:left="5712" w:hanging="360"/>
      </w:pPr>
      <w:rPr>
        <w:rFonts w:ascii="Symbol" w:hAnsi="Symbol" w:hint="default"/>
      </w:rPr>
    </w:lvl>
    <w:lvl w:ilvl="4" w:tplc="04090003" w:tentative="1">
      <w:start w:val="1"/>
      <w:numFmt w:val="bullet"/>
      <w:lvlText w:val="o"/>
      <w:lvlJc w:val="left"/>
      <w:pPr>
        <w:ind w:left="6432" w:hanging="360"/>
      </w:pPr>
      <w:rPr>
        <w:rFonts w:ascii="Courier New" w:hAnsi="Courier New" w:cs="Courier New" w:hint="default"/>
      </w:rPr>
    </w:lvl>
    <w:lvl w:ilvl="5" w:tplc="04090005" w:tentative="1">
      <w:start w:val="1"/>
      <w:numFmt w:val="bullet"/>
      <w:lvlText w:val=""/>
      <w:lvlJc w:val="left"/>
      <w:pPr>
        <w:ind w:left="7152" w:hanging="360"/>
      </w:pPr>
      <w:rPr>
        <w:rFonts w:ascii="Wingdings" w:hAnsi="Wingdings" w:hint="default"/>
      </w:rPr>
    </w:lvl>
    <w:lvl w:ilvl="6" w:tplc="04090001" w:tentative="1">
      <w:start w:val="1"/>
      <w:numFmt w:val="bullet"/>
      <w:lvlText w:val=""/>
      <w:lvlJc w:val="left"/>
      <w:pPr>
        <w:ind w:left="7872" w:hanging="360"/>
      </w:pPr>
      <w:rPr>
        <w:rFonts w:ascii="Symbol" w:hAnsi="Symbol" w:hint="default"/>
      </w:rPr>
    </w:lvl>
    <w:lvl w:ilvl="7" w:tplc="04090003" w:tentative="1">
      <w:start w:val="1"/>
      <w:numFmt w:val="bullet"/>
      <w:lvlText w:val="o"/>
      <w:lvlJc w:val="left"/>
      <w:pPr>
        <w:ind w:left="8592" w:hanging="360"/>
      </w:pPr>
      <w:rPr>
        <w:rFonts w:ascii="Courier New" w:hAnsi="Courier New" w:cs="Courier New" w:hint="default"/>
      </w:rPr>
    </w:lvl>
    <w:lvl w:ilvl="8" w:tplc="04090005" w:tentative="1">
      <w:start w:val="1"/>
      <w:numFmt w:val="bullet"/>
      <w:lvlText w:val=""/>
      <w:lvlJc w:val="left"/>
      <w:pPr>
        <w:ind w:left="9312" w:hanging="360"/>
      </w:pPr>
      <w:rPr>
        <w:rFonts w:ascii="Wingdings" w:hAnsi="Wingdings" w:hint="default"/>
      </w:rPr>
    </w:lvl>
  </w:abstractNum>
  <w:abstractNum w:abstractNumId="22">
    <w:nsid w:val="23007F69"/>
    <w:multiLevelType w:val="hybridMultilevel"/>
    <w:tmpl w:val="6A84D25C"/>
    <w:lvl w:ilvl="0" w:tplc="0C0A0005">
      <w:start w:val="1"/>
      <w:numFmt w:val="bullet"/>
      <w:lvlText w:val=""/>
      <w:lvlJc w:val="left"/>
      <w:pPr>
        <w:tabs>
          <w:tab w:val="num" w:pos="1428"/>
        </w:tabs>
        <w:ind w:left="1428" w:hanging="360"/>
      </w:pPr>
      <w:rPr>
        <w:rFonts w:ascii="Wingdings" w:hAnsi="Wingdings" w:hint="default"/>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23">
    <w:nsid w:val="28C71626"/>
    <w:multiLevelType w:val="multilevel"/>
    <w:tmpl w:val="A40CE408"/>
    <w:lvl w:ilvl="0">
      <w:start w:val="1"/>
      <w:numFmt w:val="decimal"/>
      <w:lvlText w:val="%1."/>
      <w:lvlJc w:val="left"/>
      <w:pPr>
        <w:ind w:left="360" w:hanging="360"/>
      </w:pPr>
      <w:rPr>
        <w:rFonts w:hint="default"/>
        <w:b/>
      </w:rPr>
    </w:lvl>
    <w:lvl w:ilvl="1">
      <w:start w:val="1"/>
      <w:numFmt w:val="decimal"/>
      <w:lvlText w:val="%1.%2."/>
      <w:lvlJc w:val="left"/>
      <w:pPr>
        <w:ind w:left="574" w:hanging="432"/>
      </w:p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nsid w:val="2DAE1AFC"/>
    <w:multiLevelType w:val="hybridMultilevel"/>
    <w:tmpl w:val="0CF0C206"/>
    <w:lvl w:ilvl="0" w:tplc="F63E5750">
      <w:start w:val="1"/>
      <w:numFmt w:val="upperLetter"/>
      <w:lvlText w:val="%1)"/>
      <w:lvlJc w:val="left"/>
      <w:pPr>
        <w:ind w:left="720" w:hanging="360"/>
      </w:pPr>
      <w:rPr>
        <w:rFonts w:hint="default"/>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25">
    <w:nsid w:val="317344AD"/>
    <w:multiLevelType w:val="hybridMultilevel"/>
    <w:tmpl w:val="D83860B0"/>
    <w:lvl w:ilvl="0" w:tplc="300A000B">
      <w:start w:val="1"/>
      <w:numFmt w:val="bullet"/>
      <w:lvlText w:val=""/>
      <w:lvlJc w:val="left"/>
      <w:pPr>
        <w:tabs>
          <w:tab w:val="num" w:pos="1468"/>
        </w:tabs>
        <w:ind w:left="1468" w:hanging="360"/>
      </w:pPr>
      <w:rPr>
        <w:rFonts w:ascii="Wingdings" w:hAnsi="Wingdings" w:hint="default"/>
      </w:rPr>
    </w:lvl>
    <w:lvl w:ilvl="1" w:tplc="0C0A0003" w:tentative="1">
      <w:start w:val="1"/>
      <w:numFmt w:val="bullet"/>
      <w:lvlText w:val="o"/>
      <w:lvlJc w:val="left"/>
      <w:pPr>
        <w:tabs>
          <w:tab w:val="num" w:pos="2188"/>
        </w:tabs>
        <w:ind w:left="2188" w:hanging="360"/>
      </w:pPr>
      <w:rPr>
        <w:rFonts w:ascii="Courier New" w:hAnsi="Courier New" w:cs="Courier New" w:hint="default"/>
      </w:rPr>
    </w:lvl>
    <w:lvl w:ilvl="2" w:tplc="0C0A0005" w:tentative="1">
      <w:start w:val="1"/>
      <w:numFmt w:val="bullet"/>
      <w:lvlText w:val=""/>
      <w:lvlJc w:val="left"/>
      <w:pPr>
        <w:tabs>
          <w:tab w:val="num" w:pos="2908"/>
        </w:tabs>
        <w:ind w:left="2908" w:hanging="360"/>
      </w:pPr>
      <w:rPr>
        <w:rFonts w:ascii="Wingdings" w:hAnsi="Wingdings" w:hint="default"/>
      </w:rPr>
    </w:lvl>
    <w:lvl w:ilvl="3" w:tplc="0C0A0001" w:tentative="1">
      <w:start w:val="1"/>
      <w:numFmt w:val="bullet"/>
      <w:lvlText w:val=""/>
      <w:lvlJc w:val="left"/>
      <w:pPr>
        <w:tabs>
          <w:tab w:val="num" w:pos="3628"/>
        </w:tabs>
        <w:ind w:left="3628" w:hanging="360"/>
      </w:pPr>
      <w:rPr>
        <w:rFonts w:ascii="Symbol" w:hAnsi="Symbol" w:hint="default"/>
      </w:rPr>
    </w:lvl>
    <w:lvl w:ilvl="4" w:tplc="0C0A0003" w:tentative="1">
      <w:start w:val="1"/>
      <w:numFmt w:val="bullet"/>
      <w:lvlText w:val="o"/>
      <w:lvlJc w:val="left"/>
      <w:pPr>
        <w:tabs>
          <w:tab w:val="num" w:pos="4348"/>
        </w:tabs>
        <w:ind w:left="4348" w:hanging="360"/>
      </w:pPr>
      <w:rPr>
        <w:rFonts w:ascii="Courier New" w:hAnsi="Courier New" w:cs="Courier New" w:hint="default"/>
      </w:rPr>
    </w:lvl>
    <w:lvl w:ilvl="5" w:tplc="0C0A0005" w:tentative="1">
      <w:start w:val="1"/>
      <w:numFmt w:val="bullet"/>
      <w:lvlText w:val=""/>
      <w:lvlJc w:val="left"/>
      <w:pPr>
        <w:tabs>
          <w:tab w:val="num" w:pos="5068"/>
        </w:tabs>
        <w:ind w:left="5068" w:hanging="360"/>
      </w:pPr>
      <w:rPr>
        <w:rFonts w:ascii="Wingdings" w:hAnsi="Wingdings" w:hint="default"/>
      </w:rPr>
    </w:lvl>
    <w:lvl w:ilvl="6" w:tplc="0C0A0001" w:tentative="1">
      <w:start w:val="1"/>
      <w:numFmt w:val="bullet"/>
      <w:lvlText w:val=""/>
      <w:lvlJc w:val="left"/>
      <w:pPr>
        <w:tabs>
          <w:tab w:val="num" w:pos="5788"/>
        </w:tabs>
        <w:ind w:left="5788" w:hanging="360"/>
      </w:pPr>
      <w:rPr>
        <w:rFonts w:ascii="Symbol" w:hAnsi="Symbol" w:hint="default"/>
      </w:rPr>
    </w:lvl>
    <w:lvl w:ilvl="7" w:tplc="0C0A0003" w:tentative="1">
      <w:start w:val="1"/>
      <w:numFmt w:val="bullet"/>
      <w:lvlText w:val="o"/>
      <w:lvlJc w:val="left"/>
      <w:pPr>
        <w:tabs>
          <w:tab w:val="num" w:pos="6508"/>
        </w:tabs>
        <w:ind w:left="6508" w:hanging="360"/>
      </w:pPr>
      <w:rPr>
        <w:rFonts w:ascii="Courier New" w:hAnsi="Courier New" w:cs="Courier New" w:hint="default"/>
      </w:rPr>
    </w:lvl>
    <w:lvl w:ilvl="8" w:tplc="0C0A0005" w:tentative="1">
      <w:start w:val="1"/>
      <w:numFmt w:val="bullet"/>
      <w:lvlText w:val=""/>
      <w:lvlJc w:val="left"/>
      <w:pPr>
        <w:tabs>
          <w:tab w:val="num" w:pos="7228"/>
        </w:tabs>
        <w:ind w:left="7228" w:hanging="360"/>
      </w:pPr>
      <w:rPr>
        <w:rFonts w:ascii="Wingdings" w:hAnsi="Wingdings" w:hint="default"/>
      </w:rPr>
    </w:lvl>
  </w:abstractNum>
  <w:abstractNum w:abstractNumId="26">
    <w:nsid w:val="33D22C5A"/>
    <w:multiLevelType w:val="hybridMultilevel"/>
    <w:tmpl w:val="3B102E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300A000B">
      <w:start w:val="1"/>
      <w:numFmt w:val="bullet"/>
      <w:lvlText w:val=""/>
      <w:lvlJc w:val="left"/>
      <w:pPr>
        <w:ind w:left="3600" w:hanging="360"/>
      </w:pPr>
      <w:rPr>
        <w:rFonts w:ascii="Wingdings" w:hAnsi="Wingdings"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343F0361"/>
    <w:multiLevelType w:val="hybridMultilevel"/>
    <w:tmpl w:val="899CD1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nsid w:val="4B216495"/>
    <w:multiLevelType w:val="hybridMultilevel"/>
    <w:tmpl w:val="F05CA668"/>
    <w:lvl w:ilvl="0" w:tplc="300A000B">
      <w:start w:val="1"/>
      <w:numFmt w:val="bullet"/>
      <w:lvlText w:val=""/>
      <w:lvlJc w:val="left"/>
      <w:pPr>
        <w:ind w:left="720" w:hanging="360"/>
      </w:pPr>
      <w:rPr>
        <w:rFonts w:ascii="Wingdings" w:hAnsi="Wingdings"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29">
    <w:nsid w:val="5104404F"/>
    <w:multiLevelType w:val="hybridMultilevel"/>
    <w:tmpl w:val="8E223644"/>
    <w:lvl w:ilvl="0" w:tplc="300A000B">
      <w:start w:val="1"/>
      <w:numFmt w:val="bullet"/>
      <w:lvlText w:val=""/>
      <w:lvlJc w:val="left"/>
      <w:pPr>
        <w:ind w:left="3552" w:hanging="360"/>
      </w:pPr>
      <w:rPr>
        <w:rFonts w:ascii="Wingdings" w:hAnsi="Wingdings" w:hint="default"/>
      </w:rPr>
    </w:lvl>
    <w:lvl w:ilvl="1" w:tplc="04090003" w:tentative="1">
      <w:start w:val="1"/>
      <w:numFmt w:val="bullet"/>
      <w:lvlText w:val="o"/>
      <w:lvlJc w:val="left"/>
      <w:pPr>
        <w:ind w:left="4272" w:hanging="360"/>
      </w:pPr>
      <w:rPr>
        <w:rFonts w:ascii="Courier New" w:hAnsi="Courier New" w:cs="Courier New" w:hint="default"/>
      </w:rPr>
    </w:lvl>
    <w:lvl w:ilvl="2" w:tplc="04090005" w:tentative="1">
      <w:start w:val="1"/>
      <w:numFmt w:val="bullet"/>
      <w:lvlText w:val=""/>
      <w:lvlJc w:val="left"/>
      <w:pPr>
        <w:ind w:left="4992" w:hanging="360"/>
      </w:pPr>
      <w:rPr>
        <w:rFonts w:ascii="Wingdings" w:hAnsi="Wingdings" w:hint="default"/>
      </w:rPr>
    </w:lvl>
    <w:lvl w:ilvl="3" w:tplc="04090001" w:tentative="1">
      <w:start w:val="1"/>
      <w:numFmt w:val="bullet"/>
      <w:lvlText w:val=""/>
      <w:lvlJc w:val="left"/>
      <w:pPr>
        <w:ind w:left="5712" w:hanging="360"/>
      </w:pPr>
      <w:rPr>
        <w:rFonts w:ascii="Symbol" w:hAnsi="Symbol" w:hint="default"/>
      </w:rPr>
    </w:lvl>
    <w:lvl w:ilvl="4" w:tplc="04090003" w:tentative="1">
      <w:start w:val="1"/>
      <w:numFmt w:val="bullet"/>
      <w:lvlText w:val="o"/>
      <w:lvlJc w:val="left"/>
      <w:pPr>
        <w:ind w:left="6432" w:hanging="360"/>
      </w:pPr>
      <w:rPr>
        <w:rFonts w:ascii="Courier New" w:hAnsi="Courier New" w:cs="Courier New" w:hint="default"/>
      </w:rPr>
    </w:lvl>
    <w:lvl w:ilvl="5" w:tplc="04090005" w:tentative="1">
      <w:start w:val="1"/>
      <w:numFmt w:val="bullet"/>
      <w:lvlText w:val=""/>
      <w:lvlJc w:val="left"/>
      <w:pPr>
        <w:ind w:left="7152" w:hanging="360"/>
      </w:pPr>
      <w:rPr>
        <w:rFonts w:ascii="Wingdings" w:hAnsi="Wingdings" w:hint="default"/>
      </w:rPr>
    </w:lvl>
    <w:lvl w:ilvl="6" w:tplc="04090001" w:tentative="1">
      <w:start w:val="1"/>
      <w:numFmt w:val="bullet"/>
      <w:lvlText w:val=""/>
      <w:lvlJc w:val="left"/>
      <w:pPr>
        <w:ind w:left="7872" w:hanging="360"/>
      </w:pPr>
      <w:rPr>
        <w:rFonts w:ascii="Symbol" w:hAnsi="Symbol" w:hint="default"/>
      </w:rPr>
    </w:lvl>
    <w:lvl w:ilvl="7" w:tplc="04090003" w:tentative="1">
      <w:start w:val="1"/>
      <w:numFmt w:val="bullet"/>
      <w:lvlText w:val="o"/>
      <w:lvlJc w:val="left"/>
      <w:pPr>
        <w:ind w:left="8592" w:hanging="360"/>
      </w:pPr>
      <w:rPr>
        <w:rFonts w:ascii="Courier New" w:hAnsi="Courier New" w:cs="Courier New" w:hint="default"/>
      </w:rPr>
    </w:lvl>
    <w:lvl w:ilvl="8" w:tplc="04090005" w:tentative="1">
      <w:start w:val="1"/>
      <w:numFmt w:val="bullet"/>
      <w:lvlText w:val=""/>
      <w:lvlJc w:val="left"/>
      <w:pPr>
        <w:ind w:left="9312" w:hanging="360"/>
      </w:pPr>
      <w:rPr>
        <w:rFonts w:ascii="Wingdings" w:hAnsi="Wingdings" w:hint="default"/>
      </w:rPr>
    </w:lvl>
  </w:abstractNum>
  <w:abstractNum w:abstractNumId="30">
    <w:nsid w:val="581E3930"/>
    <w:multiLevelType w:val="hybridMultilevel"/>
    <w:tmpl w:val="65948004"/>
    <w:lvl w:ilvl="0" w:tplc="300A000B">
      <w:start w:val="1"/>
      <w:numFmt w:val="bullet"/>
      <w:lvlText w:val=""/>
      <w:lvlJc w:val="left"/>
      <w:pPr>
        <w:ind w:left="862" w:hanging="360"/>
      </w:pPr>
      <w:rPr>
        <w:rFonts w:ascii="Wingdings" w:hAnsi="Wingdings" w:hint="default"/>
      </w:rPr>
    </w:lvl>
    <w:lvl w:ilvl="1" w:tplc="300A0003" w:tentative="1">
      <w:start w:val="1"/>
      <w:numFmt w:val="bullet"/>
      <w:lvlText w:val="o"/>
      <w:lvlJc w:val="left"/>
      <w:pPr>
        <w:ind w:left="1582" w:hanging="360"/>
      </w:pPr>
      <w:rPr>
        <w:rFonts w:ascii="Courier New" w:hAnsi="Courier New" w:cs="Courier New" w:hint="default"/>
      </w:rPr>
    </w:lvl>
    <w:lvl w:ilvl="2" w:tplc="300A0005" w:tentative="1">
      <w:start w:val="1"/>
      <w:numFmt w:val="bullet"/>
      <w:lvlText w:val=""/>
      <w:lvlJc w:val="left"/>
      <w:pPr>
        <w:ind w:left="2302" w:hanging="360"/>
      </w:pPr>
      <w:rPr>
        <w:rFonts w:ascii="Wingdings" w:hAnsi="Wingdings" w:hint="default"/>
      </w:rPr>
    </w:lvl>
    <w:lvl w:ilvl="3" w:tplc="300A0001" w:tentative="1">
      <w:start w:val="1"/>
      <w:numFmt w:val="bullet"/>
      <w:lvlText w:val=""/>
      <w:lvlJc w:val="left"/>
      <w:pPr>
        <w:ind w:left="3022" w:hanging="360"/>
      </w:pPr>
      <w:rPr>
        <w:rFonts w:ascii="Symbol" w:hAnsi="Symbol" w:hint="default"/>
      </w:rPr>
    </w:lvl>
    <w:lvl w:ilvl="4" w:tplc="300A0003" w:tentative="1">
      <w:start w:val="1"/>
      <w:numFmt w:val="bullet"/>
      <w:lvlText w:val="o"/>
      <w:lvlJc w:val="left"/>
      <w:pPr>
        <w:ind w:left="3742" w:hanging="360"/>
      </w:pPr>
      <w:rPr>
        <w:rFonts w:ascii="Courier New" w:hAnsi="Courier New" w:cs="Courier New" w:hint="default"/>
      </w:rPr>
    </w:lvl>
    <w:lvl w:ilvl="5" w:tplc="300A0005" w:tentative="1">
      <w:start w:val="1"/>
      <w:numFmt w:val="bullet"/>
      <w:lvlText w:val=""/>
      <w:lvlJc w:val="left"/>
      <w:pPr>
        <w:ind w:left="4462" w:hanging="360"/>
      </w:pPr>
      <w:rPr>
        <w:rFonts w:ascii="Wingdings" w:hAnsi="Wingdings" w:hint="default"/>
      </w:rPr>
    </w:lvl>
    <w:lvl w:ilvl="6" w:tplc="300A0001" w:tentative="1">
      <w:start w:val="1"/>
      <w:numFmt w:val="bullet"/>
      <w:lvlText w:val=""/>
      <w:lvlJc w:val="left"/>
      <w:pPr>
        <w:ind w:left="5182" w:hanging="360"/>
      </w:pPr>
      <w:rPr>
        <w:rFonts w:ascii="Symbol" w:hAnsi="Symbol" w:hint="default"/>
      </w:rPr>
    </w:lvl>
    <w:lvl w:ilvl="7" w:tplc="300A0003" w:tentative="1">
      <w:start w:val="1"/>
      <w:numFmt w:val="bullet"/>
      <w:lvlText w:val="o"/>
      <w:lvlJc w:val="left"/>
      <w:pPr>
        <w:ind w:left="5902" w:hanging="360"/>
      </w:pPr>
      <w:rPr>
        <w:rFonts w:ascii="Courier New" w:hAnsi="Courier New" w:cs="Courier New" w:hint="default"/>
      </w:rPr>
    </w:lvl>
    <w:lvl w:ilvl="8" w:tplc="300A0005" w:tentative="1">
      <w:start w:val="1"/>
      <w:numFmt w:val="bullet"/>
      <w:lvlText w:val=""/>
      <w:lvlJc w:val="left"/>
      <w:pPr>
        <w:ind w:left="6622" w:hanging="360"/>
      </w:pPr>
      <w:rPr>
        <w:rFonts w:ascii="Wingdings" w:hAnsi="Wingdings" w:hint="default"/>
      </w:rPr>
    </w:lvl>
  </w:abstractNum>
  <w:abstractNum w:abstractNumId="31">
    <w:nsid w:val="583E048D"/>
    <w:multiLevelType w:val="hybridMultilevel"/>
    <w:tmpl w:val="9CA4D7D8"/>
    <w:lvl w:ilvl="0" w:tplc="04090001">
      <w:start w:val="1"/>
      <w:numFmt w:val="bullet"/>
      <w:lvlText w:val=""/>
      <w:lvlJc w:val="left"/>
      <w:pPr>
        <w:ind w:left="2850" w:hanging="360"/>
      </w:pPr>
      <w:rPr>
        <w:rFonts w:ascii="Symbol" w:hAnsi="Symbol" w:hint="default"/>
      </w:rPr>
    </w:lvl>
    <w:lvl w:ilvl="1" w:tplc="04090003" w:tentative="1">
      <w:start w:val="1"/>
      <w:numFmt w:val="bullet"/>
      <w:lvlText w:val="o"/>
      <w:lvlJc w:val="left"/>
      <w:pPr>
        <w:ind w:left="3570" w:hanging="360"/>
      </w:pPr>
      <w:rPr>
        <w:rFonts w:ascii="Courier New" w:hAnsi="Courier New" w:cs="Courier New" w:hint="default"/>
      </w:rPr>
    </w:lvl>
    <w:lvl w:ilvl="2" w:tplc="04090005" w:tentative="1">
      <w:start w:val="1"/>
      <w:numFmt w:val="bullet"/>
      <w:lvlText w:val=""/>
      <w:lvlJc w:val="left"/>
      <w:pPr>
        <w:ind w:left="4290" w:hanging="360"/>
      </w:pPr>
      <w:rPr>
        <w:rFonts w:ascii="Wingdings" w:hAnsi="Wingdings" w:hint="default"/>
      </w:rPr>
    </w:lvl>
    <w:lvl w:ilvl="3" w:tplc="04090001" w:tentative="1">
      <w:start w:val="1"/>
      <w:numFmt w:val="bullet"/>
      <w:lvlText w:val=""/>
      <w:lvlJc w:val="left"/>
      <w:pPr>
        <w:ind w:left="5010" w:hanging="360"/>
      </w:pPr>
      <w:rPr>
        <w:rFonts w:ascii="Symbol" w:hAnsi="Symbol" w:hint="default"/>
      </w:rPr>
    </w:lvl>
    <w:lvl w:ilvl="4" w:tplc="04090003" w:tentative="1">
      <w:start w:val="1"/>
      <w:numFmt w:val="bullet"/>
      <w:lvlText w:val="o"/>
      <w:lvlJc w:val="left"/>
      <w:pPr>
        <w:ind w:left="5730" w:hanging="360"/>
      </w:pPr>
      <w:rPr>
        <w:rFonts w:ascii="Courier New" w:hAnsi="Courier New" w:cs="Courier New" w:hint="default"/>
      </w:rPr>
    </w:lvl>
    <w:lvl w:ilvl="5" w:tplc="04090005" w:tentative="1">
      <w:start w:val="1"/>
      <w:numFmt w:val="bullet"/>
      <w:lvlText w:val=""/>
      <w:lvlJc w:val="left"/>
      <w:pPr>
        <w:ind w:left="6450" w:hanging="360"/>
      </w:pPr>
      <w:rPr>
        <w:rFonts w:ascii="Wingdings" w:hAnsi="Wingdings" w:hint="default"/>
      </w:rPr>
    </w:lvl>
    <w:lvl w:ilvl="6" w:tplc="04090001" w:tentative="1">
      <w:start w:val="1"/>
      <w:numFmt w:val="bullet"/>
      <w:lvlText w:val=""/>
      <w:lvlJc w:val="left"/>
      <w:pPr>
        <w:ind w:left="7170" w:hanging="360"/>
      </w:pPr>
      <w:rPr>
        <w:rFonts w:ascii="Symbol" w:hAnsi="Symbol" w:hint="default"/>
      </w:rPr>
    </w:lvl>
    <w:lvl w:ilvl="7" w:tplc="04090003" w:tentative="1">
      <w:start w:val="1"/>
      <w:numFmt w:val="bullet"/>
      <w:lvlText w:val="o"/>
      <w:lvlJc w:val="left"/>
      <w:pPr>
        <w:ind w:left="7890" w:hanging="360"/>
      </w:pPr>
      <w:rPr>
        <w:rFonts w:ascii="Courier New" w:hAnsi="Courier New" w:cs="Courier New" w:hint="default"/>
      </w:rPr>
    </w:lvl>
    <w:lvl w:ilvl="8" w:tplc="04090005" w:tentative="1">
      <w:start w:val="1"/>
      <w:numFmt w:val="bullet"/>
      <w:lvlText w:val=""/>
      <w:lvlJc w:val="left"/>
      <w:pPr>
        <w:ind w:left="8610" w:hanging="360"/>
      </w:pPr>
      <w:rPr>
        <w:rFonts w:ascii="Wingdings" w:hAnsi="Wingdings" w:hint="default"/>
      </w:rPr>
    </w:lvl>
  </w:abstractNum>
  <w:abstractNum w:abstractNumId="32">
    <w:nsid w:val="58C535D8"/>
    <w:multiLevelType w:val="hybridMultilevel"/>
    <w:tmpl w:val="CC403FF6"/>
    <w:lvl w:ilvl="0" w:tplc="080A0001">
      <w:start w:val="1"/>
      <w:numFmt w:val="bullet"/>
      <w:lvlText w:val=""/>
      <w:lvlJc w:val="left"/>
      <w:pPr>
        <w:ind w:left="862" w:hanging="360"/>
      </w:pPr>
      <w:rPr>
        <w:rFonts w:ascii="Symbol" w:hAnsi="Symbol" w:hint="default"/>
      </w:rPr>
    </w:lvl>
    <w:lvl w:ilvl="1" w:tplc="080A0003" w:tentative="1">
      <w:start w:val="1"/>
      <w:numFmt w:val="bullet"/>
      <w:lvlText w:val="o"/>
      <w:lvlJc w:val="left"/>
      <w:pPr>
        <w:ind w:left="1582" w:hanging="360"/>
      </w:pPr>
      <w:rPr>
        <w:rFonts w:ascii="Courier New" w:hAnsi="Courier New" w:cs="Courier New" w:hint="default"/>
      </w:rPr>
    </w:lvl>
    <w:lvl w:ilvl="2" w:tplc="080A0005" w:tentative="1">
      <w:start w:val="1"/>
      <w:numFmt w:val="bullet"/>
      <w:lvlText w:val=""/>
      <w:lvlJc w:val="left"/>
      <w:pPr>
        <w:ind w:left="2302" w:hanging="360"/>
      </w:pPr>
      <w:rPr>
        <w:rFonts w:ascii="Wingdings" w:hAnsi="Wingdings" w:hint="default"/>
      </w:rPr>
    </w:lvl>
    <w:lvl w:ilvl="3" w:tplc="080A0001" w:tentative="1">
      <w:start w:val="1"/>
      <w:numFmt w:val="bullet"/>
      <w:lvlText w:val=""/>
      <w:lvlJc w:val="left"/>
      <w:pPr>
        <w:ind w:left="3022" w:hanging="360"/>
      </w:pPr>
      <w:rPr>
        <w:rFonts w:ascii="Symbol" w:hAnsi="Symbol" w:hint="default"/>
      </w:rPr>
    </w:lvl>
    <w:lvl w:ilvl="4" w:tplc="080A0003" w:tentative="1">
      <w:start w:val="1"/>
      <w:numFmt w:val="bullet"/>
      <w:lvlText w:val="o"/>
      <w:lvlJc w:val="left"/>
      <w:pPr>
        <w:ind w:left="3742" w:hanging="360"/>
      </w:pPr>
      <w:rPr>
        <w:rFonts w:ascii="Courier New" w:hAnsi="Courier New" w:cs="Courier New" w:hint="default"/>
      </w:rPr>
    </w:lvl>
    <w:lvl w:ilvl="5" w:tplc="080A0005" w:tentative="1">
      <w:start w:val="1"/>
      <w:numFmt w:val="bullet"/>
      <w:lvlText w:val=""/>
      <w:lvlJc w:val="left"/>
      <w:pPr>
        <w:ind w:left="4462" w:hanging="360"/>
      </w:pPr>
      <w:rPr>
        <w:rFonts w:ascii="Wingdings" w:hAnsi="Wingdings" w:hint="default"/>
      </w:rPr>
    </w:lvl>
    <w:lvl w:ilvl="6" w:tplc="080A0001" w:tentative="1">
      <w:start w:val="1"/>
      <w:numFmt w:val="bullet"/>
      <w:lvlText w:val=""/>
      <w:lvlJc w:val="left"/>
      <w:pPr>
        <w:ind w:left="5182" w:hanging="360"/>
      </w:pPr>
      <w:rPr>
        <w:rFonts w:ascii="Symbol" w:hAnsi="Symbol" w:hint="default"/>
      </w:rPr>
    </w:lvl>
    <w:lvl w:ilvl="7" w:tplc="080A0003" w:tentative="1">
      <w:start w:val="1"/>
      <w:numFmt w:val="bullet"/>
      <w:lvlText w:val="o"/>
      <w:lvlJc w:val="left"/>
      <w:pPr>
        <w:ind w:left="5902" w:hanging="360"/>
      </w:pPr>
      <w:rPr>
        <w:rFonts w:ascii="Courier New" w:hAnsi="Courier New" w:cs="Courier New" w:hint="default"/>
      </w:rPr>
    </w:lvl>
    <w:lvl w:ilvl="8" w:tplc="080A0005" w:tentative="1">
      <w:start w:val="1"/>
      <w:numFmt w:val="bullet"/>
      <w:lvlText w:val=""/>
      <w:lvlJc w:val="left"/>
      <w:pPr>
        <w:ind w:left="6622" w:hanging="360"/>
      </w:pPr>
      <w:rPr>
        <w:rFonts w:ascii="Wingdings" w:hAnsi="Wingdings" w:hint="default"/>
      </w:rPr>
    </w:lvl>
  </w:abstractNum>
  <w:abstractNum w:abstractNumId="33">
    <w:nsid w:val="58E935D9"/>
    <w:multiLevelType w:val="multilevel"/>
    <w:tmpl w:val="DBB0AEAA"/>
    <w:lvl w:ilvl="0">
      <w:start w:val="1"/>
      <w:numFmt w:val="decimal"/>
      <w:lvlText w:val="%1."/>
      <w:lvlJc w:val="left"/>
      <w:pPr>
        <w:tabs>
          <w:tab w:val="num" w:pos="926"/>
        </w:tabs>
        <w:ind w:left="926" w:hanging="360"/>
      </w:pPr>
      <w:rPr>
        <w:rFonts w:ascii="Arial" w:hAnsi="Arial" w:hint="default"/>
        <w:b/>
        <w:color w:val="auto"/>
        <w:sz w:val="28"/>
        <w:szCs w:val="28"/>
      </w:rPr>
    </w:lvl>
    <w:lvl w:ilvl="1">
      <w:start w:val="1"/>
      <w:numFmt w:val="decimal"/>
      <w:isLgl/>
      <w:lvlText w:val="%1.%2"/>
      <w:lvlJc w:val="left"/>
      <w:pPr>
        <w:ind w:left="1682" w:hanging="405"/>
      </w:pPr>
      <w:rPr>
        <w:rFonts w:hint="default"/>
        <w:i w:val="0"/>
      </w:rPr>
    </w:lvl>
    <w:lvl w:ilvl="2">
      <w:start w:val="1"/>
      <w:numFmt w:val="decimal"/>
      <w:isLgl/>
      <w:lvlText w:val="%1.%2.%3"/>
      <w:lvlJc w:val="left"/>
      <w:pPr>
        <w:ind w:left="1646" w:hanging="720"/>
      </w:pPr>
      <w:rPr>
        <w:rFonts w:hint="default"/>
      </w:rPr>
    </w:lvl>
    <w:lvl w:ilvl="3">
      <w:start w:val="1"/>
      <w:numFmt w:val="decimal"/>
      <w:isLgl/>
      <w:lvlText w:val="%1.%2.%3.%4"/>
      <w:lvlJc w:val="left"/>
      <w:pPr>
        <w:ind w:left="2006" w:hanging="1080"/>
      </w:pPr>
      <w:rPr>
        <w:rFonts w:hint="default"/>
      </w:rPr>
    </w:lvl>
    <w:lvl w:ilvl="4">
      <w:start w:val="1"/>
      <w:numFmt w:val="decimal"/>
      <w:isLgl/>
      <w:lvlText w:val="%1.%2.%3.%4.%5"/>
      <w:lvlJc w:val="left"/>
      <w:pPr>
        <w:ind w:left="2006" w:hanging="1080"/>
      </w:pPr>
      <w:rPr>
        <w:rFonts w:hint="default"/>
      </w:rPr>
    </w:lvl>
    <w:lvl w:ilvl="5">
      <w:start w:val="1"/>
      <w:numFmt w:val="decimal"/>
      <w:isLgl/>
      <w:lvlText w:val="%1.%2.%3.%4.%5.%6"/>
      <w:lvlJc w:val="left"/>
      <w:pPr>
        <w:ind w:left="2366" w:hanging="1440"/>
      </w:pPr>
      <w:rPr>
        <w:rFonts w:hint="default"/>
      </w:rPr>
    </w:lvl>
    <w:lvl w:ilvl="6">
      <w:start w:val="1"/>
      <w:numFmt w:val="decimal"/>
      <w:isLgl/>
      <w:lvlText w:val="%1.%2.%3.%4.%5.%6.%7"/>
      <w:lvlJc w:val="left"/>
      <w:pPr>
        <w:ind w:left="2366" w:hanging="1440"/>
      </w:pPr>
      <w:rPr>
        <w:rFonts w:hint="default"/>
      </w:rPr>
    </w:lvl>
    <w:lvl w:ilvl="7">
      <w:start w:val="1"/>
      <w:numFmt w:val="decimal"/>
      <w:isLgl/>
      <w:lvlText w:val="%1.%2.%3.%4.%5.%6.%7.%8"/>
      <w:lvlJc w:val="left"/>
      <w:pPr>
        <w:ind w:left="2726" w:hanging="1800"/>
      </w:pPr>
      <w:rPr>
        <w:rFonts w:hint="default"/>
      </w:rPr>
    </w:lvl>
    <w:lvl w:ilvl="8">
      <w:start w:val="1"/>
      <w:numFmt w:val="decimal"/>
      <w:isLgl/>
      <w:lvlText w:val="%1.%2.%3.%4.%5.%6.%7.%8.%9"/>
      <w:lvlJc w:val="left"/>
      <w:pPr>
        <w:ind w:left="2726" w:hanging="1800"/>
      </w:pPr>
      <w:rPr>
        <w:rFonts w:hint="default"/>
      </w:rPr>
    </w:lvl>
  </w:abstractNum>
  <w:abstractNum w:abstractNumId="34">
    <w:nsid w:val="5B161DAA"/>
    <w:multiLevelType w:val="hybridMultilevel"/>
    <w:tmpl w:val="330A953E"/>
    <w:lvl w:ilvl="0" w:tplc="0C0A0017">
      <w:start w:val="1"/>
      <w:numFmt w:val="lowerLetter"/>
      <w:lvlText w:val="%1)"/>
      <w:lvlJc w:val="left"/>
      <w:pPr>
        <w:tabs>
          <w:tab w:val="num" w:pos="1468"/>
        </w:tabs>
        <w:ind w:left="1468" w:hanging="360"/>
      </w:pPr>
    </w:lvl>
    <w:lvl w:ilvl="1" w:tplc="82E2824C">
      <w:numFmt w:val="bullet"/>
      <w:lvlText w:val=""/>
      <w:lvlJc w:val="left"/>
      <w:pPr>
        <w:tabs>
          <w:tab w:val="num" w:pos="2563"/>
        </w:tabs>
        <w:ind w:left="2563" w:hanging="735"/>
      </w:pPr>
      <w:rPr>
        <w:rFonts w:ascii="Wingdings" w:eastAsia="Times New Roman" w:hAnsi="Wingdings" w:cs="Times New Roman" w:hint="default"/>
      </w:rPr>
    </w:lvl>
    <w:lvl w:ilvl="2" w:tplc="0C0A001B" w:tentative="1">
      <w:start w:val="1"/>
      <w:numFmt w:val="lowerRoman"/>
      <w:lvlText w:val="%3."/>
      <w:lvlJc w:val="right"/>
      <w:pPr>
        <w:tabs>
          <w:tab w:val="num" w:pos="2908"/>
        </w:tabs>
        <w:ind w:left="2908" w:hanging="180"/>
      </w:pPr>
    </w:lvl>
    <w:lvl w:ilvl="3" w:tplc="0C0A000F" w:tentative="1">
      <w:start w:val="1"/>
      <w:numFmt w:val="decimal"/>
      <w:lvlText w:val="%4."/>
      <w:lvlJc w:val="left"/>
      <w:pPr>
        <w:tabs>
          <w:tab w:val="num" w:pos="3628"/>
        </w:tabs>
        <w:ind w:left="3628" w:hanging="360"/>
      </w:pPr>
    </w:lvl>
    <w:lvl w:ilvl="4" w:tplc="0C0A0019" w:tentative="1">
      <w:start w:val="1"/>
      <w:numFmt w:val="lowerLetter"/>
      <w:lvlText w:val="%5."/>
      <w:lvlJc w:val="left"/>
      <w:pPr>
        <w:tabs>
          <w:tab w:val="num" w:pos="4348"/>
        </w:tabs>
        <w:ind w:left="4348" w:hanging="360"/>
      </w:pPr>
    </w:lvl>
    <w:lvl w:ilvl="5" w:tplc="0C0A001B" w:tentative="1">
      <w:start w:val="1"/>
      <w:numFmt w:val="lowerRoman"/>
      <w:lvlText w:val="%6."/>
      <w:lvlJc w:val="right"/>
      <w:pPr>
        <w:tabs>
          <w:tab w:val="num" w:pos="5068"/>
        </w:tabs>
        <w:ind w:left="5068" w:hanging="180"/>
      </w:pPr>
    </w:lvl>
    <w:lvl w:ilvl="6" w:tplc="0C0A000F" w:tentative="1">
      <w:start w:val="1"/>
      <w:numFmt w:val="decimal"/>
      <w:lvlText w:val="%7."/>
      <w:lvlJc w:val="left"/>
      <w:pPr>
        <w:tabs>
          <w:tab w:val="num" w:pos="5788"/>
        </w:tabs>
        <w:ind w:left="5788" w:hanging="360"/>
      </w:pPr>
    </w:lvl>
    <w:lvl w:ilvl="7" w:tplc="0C0A0019" w:tentative="1">
      <w:start w:val="1"/>
      <w:numFmt w:val="lowerLetter"/>
      <w:lvlText w:val="%8."/>
      <w:lvlJc w:val="left"/>
      <w:pPr>
        <w:tabs>
          <w:tab w:val="num" w:pos="6508"/>
        </w:tabs>
        <w:ind w:left="6508" w:hanging="360"/>
      </w:pPr>
    </w:lvl>
    <w:lvl w:ilvl="8" w:tplc="0C0A001B" w:tentative="1">
      <w:start w:val="1"/>
      <w:numFmt w:val="lowerRoman"/>
      <w:lvlText w:val="%9."/>
      <w:lvlJc w:val="right"/>
      <w:pPr>
        <w:tabs>
          <w:tab w:val="num" w:pos="7228"/>
        </w:tabs>
        <w:ind w:left="7228" w:hanging="180"/>
      </w:pPr>
    </w:lvl>
  </w:abstractNum>
  <w:abstractNum w:abstractNumId="35">
    <w:nsid w:val="5C480FF2"/>
    <w:multiLevelType w:val="hybridMultilevel"/>
    <w:tmpl w:val="C62E560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nsid w:val="5CE46FC6"/>
    <w:multiLevelType w:val="multilevel"/>
    <w:tmpl w:val="90FE0964"/>
    <w:lvl w:ilvl="0">
      <w:start w:val="8"/>
      <w:numFmt w:val="decimal"/>
      <w:lvlText w:val="%1"/>
      <w:lvlJc w:val="left"/>
      <w:pPr>
        <w:ind w:left="360" w:hanging="360"/>
      </w:pPr>
      <w:rPr>
        <w:rFonts w:hint="default"/>
        <w:i w:val="0"/>
      </w:rPr>
    </w:lvl>
    <w:lvl w:ilvl="1">
      <w:start w:val="3"/>
      <w:numFmt w:val="decimal"/>
      <w:lvlText w:val="%1.%2"/>
      <w:lvlJc w:val="left"/>
      <w:pPr>
        <w:ind w:left="360" w:hanging="360"/>
      </w:pPr>
      <w:rPr>
        <w:rFonts w:hint="default"/>
        <w:i w:val="0"/>
      </w:rPr>
    </w:lvl>
    <w:lvl w:ilvl="2">
      <w:start w:val="1"/>
      <w:numFmt w:val="decimal"/>
      <w:lvlText w:val="%1.%2.%3"/>
      <w:lvlJc w:val="left"/>
      <w:pPr>
        <w:ind w:left="1004" w:hanging="720"/>
      </w:pPr>
      <w:rPr>
        <w:rFonts w:hint="default"/>
        <w:i w:val="0"/>
      </w:rPr>
    </w:lvl>
    <w:lvl w:ilvl="3">
      <w:start w:val="1"/>
      <w:numFmt w:val="decimal"/>
      <w:lvlText w:val="%1.%2.%3.%4"/>
      <w:lvlJc w:val="left"/>
      <w:pPr>
        <w:ind w:left="1146" w:hanging="720"/>
      </w:pPr>
      <w:rPr>
        <w:rFonts w:hint="default"/>
        <w:i w:val="0"/>
      </w:rPr>
    </w:lvl>
    <w:lvl w:ilvl="4">
      <w:start w:val="1"/>
      <w:numFmt w:val="decimal"/>
      <w:lvlText w:val="%1.%2.%3.%4.%5"/>
      <w:lvlJc w:val="left"/>
      <w:pPr>
        <w:ind w:left="1648" w:hanging="1080"/>
      </w:pPr>
      <w:rPr>
        <w:rFonts w:hint="default"/>
        <w:i w:val="0"/>
      </w:rPr>
    </w:lvl>
    <w:lvl w:ilvl="5">
      <w:start w:val="1"/>
      <w:numFmt w:val="decimal"/>
      <w:lvlText w:val="%1.%2.%3.%4.%5.%6"/>
      <w:lvlJc w:val="left"/>
      <w:pPr>
        <w:ind w:left="1790" w:hanging="1080"/>
      </w:pPr>
      <w:rPr>
        <w:rFonts w:hint="default"/>
        <w:i w:val="0"/>
      </w:rPr>
    </w:lvl>
    <w:lvl w:ilvl="6">
      <w:start w:val="1"/>
      <w:numFmt w:val="decimal"/>
      <w:lvlText w:val="%1.%2.%3.%4.%5.%6.%7"/>
      <w:lvlJc w:val="left"/>
      <w:pPr>
        <w:ind w:left="2292" w:hanging="1440"/>
      </w:pPr>
      <w:rPr>
        <w:rFonts w:hint="default"/>
        <w:i w:val="0"/>
      </w:rPr>
    </w:lvl>
    <w:lvl w:ilvl="7">
      <w:start w:val="1"/>
      <w:numFmt w:val="decimal"/>
      <w:lvlText w:val="%1.%2.%3.%4.%5.%6.%7.%8"/>
      <w:lvlJc w:val="left"/>
      <w:pPr>
        <w:ind w:left="2434" w:hanging="1440"/>
      </w:pPr>
      <w:rPr>
        <w:rFonts w:hint="default"/>
        <w:i w:val="0"/>
      </w:rPr>
    </w:lvl>
    <w:lvl w:ilvl="8">
      <w:start w:val="1"/>
      <w:numFmt w:val="decimal"/>
      <w:lvlText w:val="%1.%2.%3.%4.%5.%6.%7.%8.%9"/>
      <w:lvlJc w:val="left"/>
      <w:pPr>
        <w:ind w:left="2576" w:hanging="1440"/>
      </w:pPr>
      <w:rPr>
        <w:rFonts w:hint="default"/>
        <w:i w:val="0"/>
      </w:rPr>
    </w:lvl>
  </w:abstractNum>
  <w:abstractNum w:abstractNumId="37">
    <w:nsid w:val="5DC763DA"/>
    <w:multiLevelType w:val="hybridMultilevel"/>
    <w:tmpl w:val="F5344F3C"/>
    <w:lvl w:ilvl="0" w:tplc="300A000B">
      <w:start w:val="1"/>
      <w:numFmt w:val="bullet"/>
      <w:lvlText w:val=""/>
      <w:lvlJc w:val="left"/>
      <w:pPr>
        <w:ind w:left="862" w:hanging="360"/>
      </w:pPr>
      <w:rPr>
        <w:rFonts w:ascii="Wingdings" w:hAnsi="Wingdings" w:hint="default"/>
      </w:rPr>
    </w:lvl>
    <w:lvl w:ilvl="1" w:tplc="300A0003" w:tentative="1">
      <w:start w:val="1"/>
      <w:numFmt w:val="bullet"/>
      <w:lvlText w:val="o"/>
      <w:lvlJc w:val="left"/>
      <w:pPr>
        <w:ind w:left="1582" w:hanging="360"/>
      </w:pPr>
      <w:rPr>
        <w:rFonts w:ascii="Courier New" w:hAnsi="Courier New" w:cs="Courier New" w:hint="default"/>
      </w:rPr>
    </w:lvl>
    <w:lvl w:ilvl="2" w:tplc="300A0005" w:tentative="1">
      <w:start w:val="1"/>
      <w:numFmt w:val="bullet"/>
      <w:lvlText w:val=""/>
      <w:lvlJc w:val="left"/>
      <w:pPr>
        <w:ind w:left="2302" w:hanging="360"/>
      </w:pPr>
      <w:rPr>
        <w:rFonts w:ascii="Wingdings" w:hAnsi="Wingdings" w:hint="default"/>
      </w:rPr>
    </w:lvl>
    <w:lvl w:ilvl="3" w:tplc="300A0001" w:tentative="1">
      <w:start w:val="1"/>
      <w:numFmt w:val="bullet"/>
      <w:lvlText w:val=""/>
      <w:lvlJc w:val="left"/>
      <w:pPr>
        <w:ind w:left="3022" w:hanging="360"/>
      </w:pPr>
      <w:rPr>
        <w:rFonts w:ascii="Symbol" w:hAnsi="Symbol" w:hint="default"/>
      </w:rPr>
    </w:lvl>
    <w:lvl w:ilvl="4" w:tplc="300A0003" w:tentative="1">
      <w:start w:val="1"/>
      <w:numFmt w:val="bullet"/>
      <w:lvlText w:val="o"/>
      <w:lvlJc w:val="left"/>
      <w:pPr>
        <w:ind w:left="3742" w:hanging="360"/>
      </w:pPr>
      <w:rPr>
        <w:rFonts w:ascii="Courier New" w:hAnsi="Courier New" w:cs="Courier New" w:hint="default"/>
      </w:rPr>
    </w:lvl>
    <w:lvl w:ilvl="5" w:tplc="300A0005" w:tentative="1">
      <w:start w:val="1"/>
      <w:numFmt w:val="bullet"/>
      <w:lvlText w:val=""/>
      <w:lvlJc w:val="left"/>
      <w:pPr>
        <w:ind w:left="4462" w:hanging="360"/>
      </w:pPr>
      <w:rPr>
        <w:rFonts w:ascii="Wingdings" w:hAnsi="Wingdings" w:hint="default"/>
      </w:rPr>
    </w:lvl>
    <w:lvl w:ilvl="6" w:tplc="300A0001" w:tentative="1">
      <w:start w:val="1"/>
      <w:numFmt w:val="bullet"/>
      <w:lvlText w:val=""/>
      <w:lvlJc w:val="left"/>
      <w:pPr>
        <w:ind w:left="5182" w:hanging="360"/>
      </w:pPr>
      <w:rPr>
        <w:rFonts w:ascii="Symbol" w:hAnsi="Symbol" w:hint="default"/>
      </w:rPr>
    </w:lvl>
    <w:lvl w:ilvl="7" w:tplc="300A0003" w:tentative="1">
      <w:start w:val="1"/>
      <w:numFmt w:val="bullet"/>
      <w:lvlText w:val="o"/>
      <w:lvlJc w:val="left"/>
      <w:pPr>
        <w:ind w:left="5902" w:hanging="360"/>
      </w:pPr>
      <w:rPr>
        <w:rFonts w:ascii="Courier New" w:hAnsi="Courier New" w:cs="Courier New" w:hint="default"/>
      </w:rPr>
    </w:lvl>
    <w:lvl w:ilvl="8" w:tplc="300A0005" w:tentative="1">
      <w:start w:val="1"/>
      <w:numFmt w:val="bullet"/>
      <w:lvlText w:val=""/>
      <w:lvlJc w:val="left"/>
      <w:pPr>
        <w:ind w:left="6622" w:hanging="360"/>
      </w:pPr>
      <w:rPr>
        <w:rFonts w:ascii="Wingdings" w:hAnsi="Wingdings" w:hint="default"/>
      </w:rPr>
    </w:lvl>
  </w:abstractNum>
  <w:abstractNum w:abstractNumId="38">
    <w:nsid w:val="5F632406"/>
    <w:multiLevelType w:val="hybridMultilevel"/>
    <w:tmpl w:val="C4CAEE32"/>
    <w:lvl w:ilvl="0" w:tplc="300A000B">
      <w:start w:val="1"/>
      <w:numFmt w:val="bullet"/>
      <w:lvlText w:val=""/>
      <w:lvlJc w:val="left"/>
      <w:pPr>
        <w:tabs>
          <w:tab w:val="num" w:pos="1425"/>
        </w:tabs>
        <w:ind w:left="1425" w:hanging="360"/>
      </w:pPr>
      <w:rPr>
        <w:rFonts w:ascii="Wingdings" w:hAnsi="Wingdings" w:hint="default"/>
      </w:rPr>
    </w:lvl>
    <w:lvl w:ilvl="1" w:tplc="0C0A0003" w:tentative="1">
      <w:start w:val="1"/>
      <w:numFmt w:val="bullet"/>
      <w:lvlText w:val="o"/>
      <w:lvlJc w:val="left"/>
      <w:pPr>
        <w:tabs>
          <w:tab w:val="num" w:pos="2145"/>
        </w:tabs>
        <w:ind w:left="2145" w:hanging="360"/>
      </w:pPr>
      <w:rPr>
        <w:rFonts w:ascii="Courier New" w:hAnsi="Courier New" w:cs="Courier New" w:hint="default"/>
      </w:rPr>
    </w:lvl>
    <w:lvl w:ilvl="2" w:tplc="0C0A0005" w:tentative="1">
      <w:start w:val="1"/>
      <w:numFmt w:val="bullet"/>
      <w:lvlText w:val=""/>
      <w:lvlJc w:val="left"/>
      <w:pPr>
        <w:tabs>
          <w:tab w:val="num" w:pos="2865"/>
        </w:tabs>
        <w:ind w:left="2865" w:hanging="360"/>
      </w:pPr>
      <w:rPr>
        <w:rFonts w:ascii="Wingdings" w:hAnsi="Wingdings" w:hint="default"/>
      </w:rPr>
    </w:lvl>
    <w:lvl w:ilvl="3" w:tplc="0C0A0001" w:tentative="1">
      <w:start w:val="1"/>
      <w:numFmt w:val="bullet"/>
      <w:lvlText w:val=""/>
      <w:lvlJc w:val="left"/>
      <w:pPr>
        <w:tabs>
          <w:tab w:val="num" w:pos="3585"/>
        </w:tabs>
        <w:ind w:left="3585" w:hanging="360"/>
      </w:pPr>
      <w:rPr>
        <w:rFonts w:ascii="Symbol" w:hAnsi="Symbol" w:hint="default"/>
      </w:rPr>
    </w:lvl>
    <w:lvl w:ilvl="4" w:tplc="0C0A0003" w:tentative="1">
      <w:start w:val="1"/>
      <w:numFmt w:val="bullet"/>
      <w:lvlText w:val="o"/>
      <w:lvlJc w:val="left"/>
      <w:pPr>
        <w:tabs>
          <w:tab w:val="num" w:pos="4305"/>
        </w:tabs>
        <w:ind w:left="4305" w:hanging="360"/>
      </w:pPr>
      <w:rPr>
        <w:rFonts w:ascii="Courier New" w:hAnsi="Courier New" w:cs="Courier New" w:hint="default"/>
      </w:rPr>
    </w:lvl>
    <w:lvl w:ilvl="5" w:tplc="0C0A0005" w:tentative="1">
      <w:start w:val="1"/>
      <w:numFmt w:val="bullet"/>
      <w:lvlText w:val=""/>
      <w:lvlJc w:val="left"/>
      <w:pPr>
        <w:tabs>
          <w:tab w:val="num" w:pos="5025"/>
        </w:tabs>
        <w:ind w:left="5025" w:hanging="360"/>
      </w:pPr>
      <w:rPr>
        <w:rFonts w:ascii="Wingdings" w:hAnsi="Wingdings" w:hint="default"/>
      </w:rPr>
    </w:lvl>
    <w:lvl w:ilvl="6" w:tplc="0C0A0001" w:tentative="1">
      <w:start w:val="1"/>
      <w:numFmt w:val="bullet"/>
      <w:lvlText w:val=""/>
      <w:lvlJc w:val="left"/>
      <w:pPr>
        <w:tabs>
          <w:tab w:val="num" w:pos="5745"/>
        </w:tabs>
        <w:ind w:left="5745" w:hanging="360"/>
      </w:pPr>
      <w:rPr>
        <w:rFonts w:ascii="Symbol" w:hAnsi="Symbol" w:hint="default"/>
      </w:rPr>
    </w:lvl>
    <w:lvl w:ilvl="7" w:tplc="0C0A0003" w:tentative="1">
      <w:start w:val="1"/>
      <w:numFmt w:val="bullet"/>
      <w:lvlText w:val="o"/>
      <w:lvlJc w:val="left"/>
      <w:pPr>
        <w:tabs>
          <w:tab w:val="num" w:pos="6465"/>
        </w:tabs>
        <w:ind w:left="6465" w:hanging="360"/>
      </w:pPr>
      <w:rPr>
        <w:rFonts w:ascii="Courier New" w:hAnsi="Courier New" w:cs="Courier New" w:hint="default"/>
      </w:rPr>
    </w:lvl>
    <w:lvl w:ilvl="8" w:tplc="0C0A0005" w:tentative="1">
      <w:start w:val="1"/>
      <w:numFmt w:val="bullet"/>
      <w:lvlText w:val=""/>
      <w:lvlJc w:val="left"/>
      <w:pPr>
        <w:tabs>
          <w:tab w:val="num" w:pos="7185"/>
        </w:tabs>
        <w:ind w:left="7185" w:hanging="360"/>
      </w:pPr>
      <w:rPr>
        <w:rFonts w:ascii="Wingdings" w:hAnsi="Wingdings" w:hint="default"/>
      </w:rPr>
    </w:lvl>
  </w:abstractNum>
  <w:abstractNum w:abstractNumId="39">
    <w:nsid w:val="671E23EE"/>
    <w:multiLevelType w:val="hybridMultilevel"/>
    <w:tmpl w:val="338618F8"/>
    <w:lvl w:ilvl="0" w:tplc="300A000F">
      <w:start w:val="1"/>
      <w:numFmt w:val="decimal"/>
      <w:lvlText w:val="%1."/>
      <w:lvlJc w:val="left"/>
      <w:pPr>
        <w:ind w:left="720" w:hanging="360"/>
      </w:p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40">
    <w:nsid w:val="6A076058"/>
    <w:multiLevelType w:val="hybridMultilevel"/>
    <w:tmpl w:val="A90E2CA0"/>
    <w:lvl w:ilvl="0" w:tplc="300A000B">
      <w:start w:val="1"/>
      <w:numFmt w:val="bullet"/>
      <w:lvlText w:val=""/>
      <w:lvlJc w:val="left"/>
      <w:pPr>
        <w:ind w:left="776" w:hanging="360"/>
      </w:pPr>
      <w:rPr>
        <w:rFonts w:ascii="Wingdings" w:hAnsi="Wingdings" w:hint="default"/>
      </w:rPr>
    </w:lvl>
    <w:lvl w:ilvl="1" w:tplc="300A0003" w:tentative="1">
      <w:start w:val="1"/>
      <w:numFmt w:val="bullet"/>
      <w:lvlText w:val="o"/>
      <w:lvlJc w:val="left"/>
      <w:pPr>
        <w:ind w:left="1496" w:hanging="360"/>
      </w:pPr>
      <w:rPr>
        <w:rFonts w:ascii="Courier New" w:hAnsi="Courier New" w:cs="Courier New" w:hint="default"/>
      </w:rPr>
    </w:lvl>
    <w:lvl w:ilvl="2" w:tplc="300A0005" w:tentative="1">
      <w:start w:val="1"/>
      <w:numFmt w:val="bullet"/>
      <w:lvlText w:val=""/>
      <w:lvlJc w:val="left"/>
      <w:pPr>
        <w:ind w:left="2216" w:hanging="360"/>
      </w:pPr>
      <w:rPr>
        <w:rFonts w:ascii="Wingdings" w:hAnsi="Wingdings" w:hint="default"/>
      </w:rPr>
    </w:lvl>
    <w:lvl w:ilvl="3" w:tplc="300A0001" w:tentative="1">
      <w:start w:val="1"/>
      <w:numFmt w:val="bullet"/>
      <w:lvlText w:val=""/>
      <w:lvlJc w:val="left"/>
      <w:pPr>
        <w:ind w:left="2936" w:hanging="360"/>
      </w:pPr>
      <w:rPr>
        <w:rFonts w:ascii="Symbol" w:hAnsi="Symbol" w:hint="default"/>
      </w:rPr>
    </w:lvl>
    <w:lvl w:ilvl="4" w:tplc="300A0003" w:tentative="1">
      <w:start w:val="1"/>
      <w:numFmt w:val="bullet"/>
      <w:lvlText w:val="o"/>
      <w:lvlJc w:val="left"/>
      <w:pPr>
        <w:ind w:left="3656" w:hanging="360"/>
      </w:pPr>
      <w:rPr>
        <w:rFonts w:ascii="Courier New" w:hAnsi="Courier New" w:cs="Courier New" w:hint="default"/>
      </w:rPr>
    </w:lvl>
    <w:lvl w:ilvl="5" w:tplc="300A0005" w:tentative="1">
      <w:start w:val="1"/>
      <w:numFmt w:val="bullet"/>
      <w:lvlText w:val=""/>
      <w:lvlJc w:val="left"/>
      <w:pPr>
        <w:ind w:left="4376" w:hanging="360"/>
      </w:pPr>
      <w:rPr>
        <w:rFonts w:ascii="Wingdings" w:hAnsi="Wingdings" w:hint="default"/>
      </w:rPr>
    </w:lvl>
    <w:lvl w:ilvl="6" w:tplc="300A0001" w:tentative="1">
      <w:start w:val="1"/>
      <w:numFmt w:val="bullet"/>
      <w:lvlText w:val=""/>
      <w:lvlJc w:val="left"/>
      <w:pPr>
        <w:ind w:left="5096" w:hanging="360"/>
      </w:pPr>
      <w:rPr>
        <w:rFonts w:ascii="Symbol" w:hAnsi="Symbol" w:hint="default"/>
      </w:rPr>
    </w:lvl>
    <w:lvl w:ilvl="7" w:tplc="300A0003" w:tentative="1">
      <w:start w:val="1"/>
      <w:numFmt w:val="bullet"/>
      <w:lvlText w:val="o"/>
      <w:lvlJc w:val="left"/>
      <w:pPr>
        <w:ind w:left="5816" w:hanging="360"/>
      </w:pPr>
      <w:rPr>
        <w:rFonts w:ascii="Courier New" w:hAnsi="Courier New" w:cs="Courier New" w:hint="default"/>
      </w:rPr>
    </w:lvl>
    <w:lvl w:ilvl="8" w:tplc="300A0005" w:tentative="1">
      <w:start w:val="1"/>
      <w:numFmt w:val="bullet"/>
      <w:lvlText w:val=""/>
      <w:lvlJc w:val="left"/>
      <w:pPr>
        <w:ind w:left="6536" w:hanging="360"/>
      </w:pPr>
      <w:rPr>
        <w:rFonts w:ascii="Wingdings" w:hAnsi="Wingdings" w:hint="default"/>
      </w:rPr>
    </w:lvl>
  </w:abstractNum>
  <w:abstractNum w:abstractNumId="41">
    <w:nsid w:val="6AC54F3D"/>
    <w:multiLevelType w:val="hybridMultilevel"/>
    <w:tmpl w:val="1E3AFBB2"/>
    <w:lvl w:ilvl="0" w:tplc="300A0001">
      <w:start w:val="1"/>
      <w:numFmt w:val="bullet"/>
      <w:lvlText w:val=""/>
      <w:lvlJc w:val="left"/>
      <w:pPr>
        <w:ind w:left="862" w:hanging="360"/>
      </w:pPr>
      <w:rPr>
        <w:rFonts w:ascii="Symbol" w:hAnsi="Symbol" w:hint="default"/>
      </w:rPr>
    </w:lvl>
    <w:lvl w:ilvl="1" w:tplc="300A0003" w:tentative="1">
      <w:start w:val="1"/>
      <w:numFmt w:val="bullet"/>
      <w:lvlText w:val="o"/>
      <w:lvlJc w:val="left"/>
      <w:pPr>
        <w:ind w:left="1582" w:hanging="360"/>
      </w:pPr>
      <w:rPr>
        <w:rFonts w:ascii="Courier New" w:hAnsi="Courier New" w:cs="Courier New" w:hint="default"/>
      </w:rPr>
    </w:lvl>
    <w:lvl w:ilvl="2" w:tplc="300A0005" w:tentative="1">
      <w:start w:val="1"/>
      <w:numFmt w:val="bullet"/>
      <w:lvlText w:val=""/>
      <w:lvlJc w:val="left"/>
      <w:pPr>
        <w:ind w:left="2302" w:hanging="360"/>
      </w:pPr>
      <w:rPr>
        <w:rFonts w:ascii="Wingdings" w:hAnsi="Wingdings" w:hint="default"/>
      </w:rPr>
    </w:lvl>
    <w:lvl w:ilvl="3" w:tplc="300A0001" w:tentative="1">
      <w:start w:val="1"/>
      <w:numFmt w:val="bullet"/>
      <w:lvlText w:val=""/>
      <w:lvlJc w:val="left"/>
      <w:pPr>
        <w:ind w:left="3022" w:hanging="360"/>
      </w:pPr>
      <w:rPr>
        <w:rFonts w:ascii="Symbol" w:hAnsi="Symbol" w:hint="default"/>
      </w:rPr>
    </w:lvl>
    <w:lvl w:ilvl="4" w:tplc="300A0003" w:tentative="1">
      <w:start w:val="1"/>
      <w:numFmt w:val="bullet"/>
      <w:lvlText w:val="o"/>
      <w:lvlJc w:val="left"/>
      <w:pPr>
        <w:ind w:left="3742" w:hanging="360"/>
      </w:pPr>
      <w:rPr>
        <w:rFonts w:ascii="Courier New" w:hAnsi="Courier New" w:cs="Courier New" w:hint="default"/>
      </w:rPr>
    </w:lvl>
    <w:lvl w:ilvl="5" w:tplc="300A0005" w:tentative="1">
      <w:start w:val="1"/>
      <w:numFmt w:val="bullet"/>
      <w:lvlText w:val=""/>
      <w:lvlJc w:val="left"/>
      <w:pPr>
        <w:ind w:left="4462" w:hanging="360"/>
      </w:pPr>
      <w:rPr>
        <w:rFonts w:ascii="Wingdings" w:hAnsi="Wingdings" w:hint="default"/>
      </w:rPr>
    </w:lvl>
    <w:lvl w:ilvl="6" w:tplc="300A0001" w:tentative="1">
      <w:start w:val="1"/>
      <w:numFmt w:val="bullet"/>
      <w:lvlText w:val=""/>
      <w:lvlJc w:val="left"/>
      <w:pPr>
        <w:ind w:left="5182" w:hanging="360"/>
      </w:pPr>
      <w:rPr>
        <w:rFonts w:ascii="Symbol" w:hAnsi="Symbol" w:hint="default"/>
      </w:rPr>
    </w:lvl>
    <w:lvl w:ilvl="7" w:tplc="300A0003" w:tentative="1">
      <w:start w:val="1"/>
      <w:numFmt w:val="bullet"/>
      <w:lvlText w:val="o"/>
      <w:lvlJc w:val="left"/>
      <w:pPr>
        <w:ind w:left="5902" w:hanging="360"/>
      </w:pPr>
      <w:rPr>
        <w:rFonts w:ascii="Courier New" w:hAnsi="Courier New" w:cs="Courier New" w:hint="default"/>
      </w:rPr>
    </w:lvl>
    <w:lvl w:ilvl="8" w:tplc="300A0005" w:tentative="1">
      <w:start w:val="1"/>
      <w:numFmt w:val="bullet"/>
      <w:lvlText w:val=""/>
      <w:lvlJc w:val="left"/>
      <w:pPr>
        <w:ind w:left="6622" w:hanging="360"/>
      </w:pPr>
      <w:rPr>
        <w:rFonts w:ascii="Wingdings" w:hAnsi="Wingdings" w:hint="default"/>
      </w:rPr>
    </w:lvl>
  </w:abstractNum>
  <w:abstractNum w:abstractNumId="42">
    <w:nsid w:val="6AC961D0"/>
    <w:multiLevelType w:val="hybridMultilevel"/>
    <w:tmpl w:val="2C004C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300A000B">
      <w:start w:val="1"/>
      <w:numFmt w:val="bullet"/>
      <w:lvlText w:val=""/>
      <w:lvlJc w:val="left"/>
      <w:pPr>
        <w:ind w:left="2880" w:hanging="360"/>
      </w:pPr>
      <w:rPr>
        <w:rFonts w:ascii="Wingdings" w:hAnsi="Wingdings"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C64AE5"/>
    <w:multiLevelType w:val="hybridMultilevel"/>
    <w:tmpl w:val="FB327864"/>
    <w:lvl w:ilvl="0" w:tplc="300A000B">
      <w:start w:val="1"/>
      <w:numFmt w:val="bullet"/>
      <w:lvlText w:val=""/>
      <w:lvlJc w:val="left"/>
      <w:pPr>
        <w:ind w:left="862" w:hanging="360"/>
      </w:pPr>
      <w:rPr>
        <w:rFonts w:ascii="Wingdings" w:hAnsi="Wingdings" w:hint="default"/>
      </w:rPr>
    </w:lvl>
    <w:lvl w:ilvl="1" w:tplc="300A0003" w:tentative="1">
      <w:start w:val="1"/>
      <w:numFmt w:val="bullet"/>
      <w:lvlText w:val="o"/>
      <w:lvlJc w:val="left"/>
      <w:pPr>
        <w:ind w:left="1582" w:hanging="360"/>
      </w:pPr>
      <w:rPr>
        <w:rFonts w:ascii="Courier New" w:hAnsi="Courier New" w:cs="Courier New" w:hint="default"/>
      </w:rPr>
    </w:lvl>
    <w:lvl w:ilvl="2" w:tplc="300A0005" w:tentative="1">
      <w:start w:val="1"/>
      <w:numFmt w:val="bullet"/>
      <w:lvlText w:val=""/>
      <w:lvlJc w:val="left"/>
      <w:pPr>
        <w:ind w:left="2302" w:hanging="360"/>
      </w:pPr>
      <w:rPr>
        <w:rFonts w:ascii="Wingdings" w:hAnsi="Wingdings" w:hint="default"/>
      </w:rPr>
    </w:lvl>
    <w:lvl w:ilvl="3" w:tplc="300A0001" w:tentative="1">
      <w:start w:val="1"/>
      <w:numFmt w:val="bullet"/>
      <w:lvlText w:val=""/>
      <w:lvlJc w:val="left"/>
      <w:pPr>
        <w:ind w:left="3022" w:hanging="360"/>
      </w:pPr>
      <w:rPr>
        <w:rFonts w:ascii="Symbol" w:hAnsi="Symbol" w:hint="default"/>
      </w:rPr>
    </w:lvl>
    <w:lvl w:ilvl="4" w:tplc="300A0003" w:tentative="1">
      <w:start w:val="1"/>
      <w:numFmt w:val="bullet"/>
      <w:lvlText w:val="o"/>
      <w:lvlJc w:val="left"/>
      <w:pPr>
        <w:ind w:left="3742" w:hanging="360"/>
      </w:pPr>
      <w:rPr>
        <w:rFonts w:ascii="Courier New" w:hAnsi="Courier New" w:cs="Courier New" w:hint="default"/>
      </w:rPr>
    </w:lvl>
    <w:lvl w:ilvl="5" w:tplc="300A0005" w:tentative="1">
      <w:start w:val="1"/>
      <w:numFmt w:val="bullet"/>
      <w:lvlText w:val=""/>
      <w:lvlJc w:val="left"/>
      <w:pPr>
        <w:ind w:left="4462" w:hanging="360"/>
      </w:pPr>
      <w:rPr>
        <w:rFonts w:ascii="Wingdings" w:hAnsi="Wingdings" w:hint="default"/>
      </w:rPr>
    </w:lvl>
    <w:lvl w:ilvl="6" w:tplc="300A0001" w:tentative="1">
      <w:start w:val="1"/>
      <w:numFmt w:val="bullet"/>
      <w:lvlText w:val=""/>
      <w:lvlJc w:val="left"/>
      <w:pPr>
        <w:ind w:left="5182" w:hanging="360"/>
      </w:pPr>
      <w:rPr>
        <w:rFonts w:ascii="Symbol" w:hAnsi="Symbol" w:hint="default"/>
      </w:rPr>
    </w:lvl>
    <w:lvl w:ilvl="7" w:tplc="300A0003" w:tentative="1">
      <w:start w:val="1"/>
      <w:numFmt w:val="bullet"/>
      <w:lvlText w:val="o"/>
      <w:lvlJc w:val="left"/>
      <w:pPr>
        <w:ind w:left="5902" w:hanging="360"/>
      </w:pPr>
      <w:rPr>
        <w:rFonts w:ascii="Courier New" w:hAnsi="Courier New" w:cs="Courier New" w:hint="default"/>
      </w:rPr>
    </w:lvl>
    <w:lvl w:ilvl="8" w:tplc="300A0005" w:tentative="1">
      <w:start w:val="1"/>
      <w:numFmt w:val="bullet"/>
      <w:lvlText w:val=""/>
      <w:lvlJc w:val="left"/>
      <w:pPr>
        <w:ind w:left="6622" w:hanging="360"/>
      </w:pPr>
      <w:rPr>
        <w:rFonts w:ascii="Wingdings" w:hAnsi="Wingdings" w:hint="default"/>
      </w:rPr>
    </w:lvl>
  </w:abstractNum>
  <w:abstractNum w:abstractNumId="44">
    <w:nsid w:val="7453556D"/>
    <w:multiLevelType w:val="multilevel"/>
    <w:tmpl w:val="C5E21334"/>
    <w:lvl w:ilvl="0">
      <w:start w:val="20"/>
      <w:numFmt w:val="decimal"/>
      <w:lvlText w:val="%1"/>
      <w:lvlJc w:val="left"/>
      <w:pPr>
        <w:ind w:left="375" w:hanging="375"/>
      </w:pPr>
      <w:rPr>
        <w:rFonts w:hint="default"/>
        <w:b/>
        <w:i w:val="0"/>
        <w:color w:val="auto"/>
        <w:sz w:val="24"/>
      </w:rPr>
    </w:lvl>
    <w:lvl w:ilvl="1">
      <w:start w:val="1"/>
      <w:numFmt w:val="decimal"/>
      <w:lvlText w:val="%1.%2"/>
      <w:lvlJc w:val="left"/>
      <w:pPr>
        <w:ind w:left="375" w:hanging="375"/>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080" w:hanging="108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440" w:hanging="1440"/>
      </w:pPr>
      <w:rPr>
        <w:rFonts w:hint="default"/>
        <w:i w:val="0"/>
      </w:rPr>
    </w:lvl>
  </w:abstractNum>
  <w:abstractNum w:abstractNumId="45">
    <w:nsid w:val="77037B25"/>
    <w:multiLevelType w:val="hybridMultilevel"/>
    <w:tmpl w:val="04CC7F76"/>
    <w:lvl w:ilvl="0" w:tplc="300A000B">
      <w:start w:val="1"/>
      <w:numFmt w:val="bullet"/>
      <w:lvlText w:val=""/>
      <w:lvlJc w:val="left"/>
      <w:pPr>
        <w:ind w:left="720" w:hanging="360"/>
      </w:pPr>
      <w:rPr>
        <w:rFonts w:ascii="Wingdings" w:hAnsi="Wingdings"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46">
    <w:nsid w:val="7B716B72"/>
    <w:multiLevelType w:val="hybridMultilevel"/>
    <w:tmpl w:val="E5DA91A4"/>
    <w:lvl w:ilvl="0" w:tplc="300A000B">
      <w:start w:val="1"/>
      <w:numFmt w:val="bullet"/>
      <w:lvlText w:val=""/>
      <w:lvlJc w:val="left"/>
      <w:pPr>
        <w:ind w:left="2176" w:hanging="360"/>
      </w:pPr>
      <w:rPr>
        <w:rFonts w:ascii="Wingdings" w:hAnsi="Wingdings" w:hint="default"/>
      </w:rPr>
    </w:lvl>
    <w:lvl w:ilvl="1" w:tplc="04090003" w:tentative="1">
      <w:start w:val="1"/>
      <w:numFmt w:val="bullet"/>
      <w:lvlText w:val="o"/>
      <w:lvlJc w:val="left"/>
      <w:pPr>
        <w:ind w:left="2896" w:hanging="360"/>
      </w:pPr>
      <w:rPr>
        <w:rFonts w:ascii="Courier New" w:hAnsi="Courier New" w:cs="Courier New" w:hint="default"/>
      </w:rPr>
    </w:lvl>
    <w:lvl w:ilvl="2" w:tplc="04090005" w:tentative="1">
      <w:start w:val="1"/>
      <w:numFmt w:val="bullet"/>
      <w:lvlText w:val=""/>
      <w:lvlJc w:val="left"/>
      <w:pPr>
        <w:ind w:left="3616" w:hanging="360"/>
      </w:pPr>
      <w:rPr>
        <w:rFonts w:ascii="Wingdings" w:hAnsi="Wingdings" w:hint="default"/>
      </w:rPr>
    </w:lvl>
    <w:lvl w:ilvl="3" w:tplc="04090001" w:tentative="1">
      <w:start w:val="1"/>
      <w:numFmt w:val="bullet"/>
      <w:lvlText w:val=""/>
      <w:lvlJc w:val="left"/>
      <w:pPr>
        <w:ind w:left="4336" w:hanging="360"/>
      </w:pPr>
      <w:rPr>
        <w:rFonts w:ascii="Symbol" w:hAnsi="Symbol" w:hint="default"/>
      </w:rPr>
    </w:lvl>
    <w:lvl w:ilvl="4" w:tplc="04090003" w:tentative="1">
      <w:start w:val="1"/>
      <w:numFmt w:val="bullet"/>
      <w:lvlText w:val="o"/>
      <w:lvlJc w:val="left"/>
      <w:pPr>
        <w:ind w:left="5056" w:hanging="360"/>
      </w:pPr>
      <w:rPr>
        <w:rFonts w:ascii="Courier New" w:hAnsi="Courier New" w:cs="Courier New" w:hint="default"/>
      </w:rPr>
    </w:lvl>
    <w:lvl w:ilvl="5" w:tplc="04090005" w:tentative="1">
      <w:start w:val="1"/>
      <w:numFmt w:val="bullet"/>
      <w:lvlText w:val=""/>
      <w:lvlJc w:val="left"/>
      <w:pPr>
        <w:ind w:left="5776" w:hanging="360"/>
      </w:pPr>
      <w:rPr>
        <w:rFonts w:ascii="Wingdings" w:hAnsi="Wingdings" w:hint="default"/>
      </w:rPr>
    </w:lvl>
    <w:lvl w:ilvl="6" w:tplc="04090001" w:tentative="1">
      <w:start w:val="1"/>
      <w:numFmt w:val="bullet"/>
      <w:lvlText w:val=""/>
      <w:lvlJc w:val="left"/>
      <w:pPr>
        <w:ind w:left="6496" w:hanging="360"/>
      </w:pPr>
      <w:rPr>
        <w:rFonts w:ascii="Symbol" w:hAnsi="Symbol" w:hint="default"/>
      </w:rPr>
    </w:lvl>
    <w:lvl w:ilvl="7" w:tplc="04090003" w:tentative="1">
      <w:start w:val="1"/>
      <w:numFmt w:val="bullet"/>
      <w:lvlText w:val="o"/>
      <w:lvlJc w:val="left"/>
      <w:pPr>
        <w:ind w:left="7216" w:hanging="360"/>
      </w:pPr>
      <w:rPr>
        <w:rFonts w:ascii="Courier New" w:hAnsi="Courier New" w:cs="Courier New" w:hint="default"/>
      </w:rPr>
    </w:lvl>
    <w:lvl w:ilvl="8" w:tplc="04090005" w:tentative="1">
      <w:start w:val="1"/>
      <w:numFmt w:val="bullet"/>
      <w:lvlText w:val=""/>
      <w:lvlJc w:val="left"/>
      <w:pPr>
        <w:ind w:left="7936" w:hanging="360"/>
      </w:pPr>
      <w:rPr>
        <w:rFonts w:ascii="Wingdings" w:hAnsi="Wingdings" w:hint="default"/>
      </w:rPr>
    </w:lvl>
  </w:abstractNum>
  <w:abstractNum w:abstractNumId="47">
    <w:nsid w:val="7DAF058D"/>
    <w:multiLevelType w:val="hybridMultilevel"/>
    <w:tmpl w:val="67C2F6A8"/>
    <w:lvl w:ilvl="0" w:tplc="300A000B">
      <w:start w:val="1"/>
      <w:numFmt w:val="bullet"/>
      <w:lvlText w:val=""/>
      <w:lvlJc w:val="left"/>
      <w:pPr>
        <w:ind w:left="862" w:hanging="360"/>
      </w:pPr>
      <w:rPr>
        <w:rFonts w:ascii="Wingdings" w:hAnsi="Wingdings" w:hint="default"/>
      </w:rPr>
    </w:lvl>
    <w:lvl w:ilvl="1" w:tplc="300A0003" w:tentative="1">
      <w:start w:val="1"/>
      <w:numFmt w:val="bullet"/>
      <w:lvlText w:val="o"/>
      <w:lvlJc w:val="left"/>
      <w:pPr>
        <w:ind w:left="1582" w:hanging="360"/>
      </w:pPr>
      <w:rPr>
        <w:rFonts w:ascii="Courier New" w:hAnsi="Courier New" w:cs="Courier New" w:hint="default"/>
      </w:rPr>
    </w:lvl>
    <w:lvl w:ilvl="2" w:tplc="300A0005" w:tentative="1">
      <w:start w:val="1"/>
      <w:numFmt w:val="bullet"/>
      <w:lvlText w:val=""/>
      <w:lvlJc w:val="left"/>
      <w:pPr>
        <w:ind w:left="2302" w:hanging="360"/>
      </w:pPr>
      <w:rPr>
        <w:rFonts w:ascii="Wingdings" w:hAnsi="Wingdings" w:hint="default"/>
      </w:rPr>
    </w:lvl>
    <w:lvl w:ilvl="3" w:tplc="300A0001" w:tentative="1">
      <w:start w:val="1"/>
      <w:numFmt w:val="bullet"/>
      <w:lvlText w:val=""/>
      <w:lvlJc w:val="left"/>
      <w:pPr>
        <w:ind w:left="3022" w:hanging="360"/>
      </w:pPr>
      <w:rPr>
        <w:rFonts w:ascii="Symbol" w:hAnsi="Symbol" w:hint="default"/>
      </w:rPr>
    </w:lvl>
    <w:lvl w:ilvl="4" w:tplc="300A0003" w:tentative="1">
      <w:start w:val="1"/>
      <w:numFmt w:val="bullet"/>
      <w:lvlText w:val="o"/>
      <w:lvlJc w:val="left"/>
      <w:pPr>
        <w:ind w:left="3742" w:hanging="360"/>
      </w:pPr>
      <w:rPr>
        <w:rFonts w:ascii="Courier New" w:hAnsi="Courier New" w:cs="Courier New" w:hint="default"/>
      </w:rPr>
    </w:lvl>
    <w:lvl w:ilvl="5" w:tplc="300A0005" w:tentative="1">
      <w:start w:val="1"/>
      <w:numFmt w:val="bullet"/>
      <w:lvlText w:val=""/>
      <w:lvlJc w:val="left"/>
      <w:pPr>
        <w:ind w:left="4462" w:hanging="360"/>
      </w:pPr>
      <w:rPr>
        <w:rFonts w:ascii="Wingdings" w:hAnsi="Wingdings" w:hint="default"/>
      </w:rPr>
    </w:lvl>
    <w:lvl w:ilvl="6" w:tplc="300A0001" w:tentative="1">
      <w:start w:val="1"/>
      <w:numFmt w:val="bullet"/>
      <w:lvlText w:val=""/>
      <w:lvlJc w:val="left"/>
      <w:pPr>
        <w:ind w:left="5182" w:hanging="360"/>
      </w:pPr>
      <w:rPr>
        <w:rFonts w:ascii="Symbol" w:hAnsi="Symbol" w:hint="default"/>
      </w:rPr>
    </w:lvl>
    <w:lvl w:ilvl="7" w:tplc="300A0003" w:tentative="1">
      <w:start w:val="1"/>
      <w:numFmt w:val="bullet"/>
      <w:lvlText w:val="o"/>
      <w:lvlJc w:val="left"/>
      <w:pPr>
        <w:ind w:left="5902" w:hanging="360"/>
      </w:pPr>
      <w:rPr>
        <w:rFonts w:ascii="Courier New" w:hAnsi="Courier New" w:cs="Courier New" w:hint="default"/>
      </w:rPr>
    </w:lvl>
    <w:lvl w:ilvl="8" w:tplc="300A0005" w:tentative="1">
      <w:start w:val="1"/>
      <w:numFmt w:val="bullet"/>
      <w:lvlText w:val=""/>
      <w:lvlJc w:val="left"/>
      <w:pPr>
        <w:ind w:left="6622" w:hanging="360"/>
      </w:pPr>
      <w:rPr>
        <w:rFonts w:ascii="Wingdings" w:hAnsi="Wingdings" w:hint="default"/>
      </w:rPr>
    </w:lvl>
  </w:abstractNum>
  <w:num w:numId="1">
    <w:abstractNumId w:val="33"/>
  </w:num>
  <w:num w:numId="2">
    <w:abstractNumId w:val="19"/>
  </w:num>
  <w:num w:numId="3">
    <w:abstractNumId w:val="17"/>
  </w:num>
  <w:num w:numId="4">
    <w:abstractNumId w:val="34"/>
  </w:num>
  <w:num w:numId="5">
    <w:abstractNumId w:val="6"/>
  </w:num>
  <w:num w:numId="6">
    <w:abstractNumId w:val="42"/>
  </w:num>
  <w:num w:numId="7">
    <w:abstractNumId w:val="8"/>
  </w:num>
  <w:num w:numId="8">
    <w:abstractNumId w:val="21"/>
  </w:num>
  <w:num w:numId="9">
    <w:abstractNumId w:val="13"/>
  </w:num>
  <w:num w:numId="10">
    <w:abstractNumId w:val="14"/>
  </w:num>
  <w:num w:numId="11">
    <w:abstractNumId w:val="29"/>
  </w:num>
  <w:num w:numId="12">
    <w:abstractNumId w:val="7"/>
  </w:num>
  <w:num w:numId="13">
    <w:abstractNumId w:val="12"/>
  </w:num>
  <w:num w:numId="14">
    <w:abstractNumId w:val="26"/>
  </w:num>
  <w:num w:numId="15">
    <w:abstractNumId w:val="3"/>
  </w:num>
  <w:num w:numId="16">
    <w:abstractNumId w:val="18"/>
  </w:num>
  <w:num w:numId="17">
    <w:abstractNumId w:val="32"/>
  </w:num>
  <w:num w:numId="18">
    <w:abstractNumId w:val="16"/>
  </w:num>
  <w:num w:numId="19">
    <w:abstractNumId w:val="2"/>
  </w:num>
  <w:num w:numId="20">
    <w:abstractNumId w:val="45"/>
  </w:num>
  <w:num w:numId="21">
    <w:abstractNumId w:val="37"/>
  </w:num>
  <w:num w:numId="22">
    <w:abstractNumId w:val="36"/>
  </w:num>
  <w:num w:numId="23">
    <w:abstractNumId w:val="11"/>
  </w:num>
  <w:num w:numId="24">
    <w:abstractNumId w:val="5"/>
  </w:num>
  <w:num w:numId="25">
    <w:abstractNumId w:val="44"/>
  </w:num>
  <w:num w:numId="26">
    <w:abstractNumId w:val="28"/>
  </w:num>
  <w:num w:numId="27">
    <w:abstractNumId w:val="40"/>
  </w:num>
  <w:num w:numId="28">
    <w:abstractNumId w:val="23"/>
  </w:num>
  <w:num w:numId="29">
    <w:abstractNumId w:val="0"/>
  </w:num>
  <w:num w:numId="30">
    <w:abstractNumId w:val="10"/>
  </w:num>
  <w:num w:numId="31">
    <w:abstractNumId w:val="39"/>
  </w:num>
  <w:num w:numId="32">
    <w:abstractNumId w:val="35"/>
  </w:num>
  <w:num w:numId="33">
    <w:abstractNumId w:val="27"/>
  </w:num>
  <w:num w:numId="34">
    <w:abstractNumId w:val="25"/>
  </w:num>
  <w:num w:numId="35">
    <w:abstractNumId w:val="1"/>
  </w:num>
  <w:num w:numId="36">
    <w:abstractNumId w:val="22"/>
  </w:num>
  <w:num w:numId="37">
    <w:abstractNumId w:val="20"/>
  </w:num>
  <w:num w:numId="38">
    <w:abstractNumId w:val="15"/>
  </w:num>
  <w:num w:numId="39">
    <w:abstractNumId w:val="38"/>
  </w:num>
  <w:num w:numId="40">
    <w:abstractNumId w:val="31"/>
  </w:num>
  <w:num w:numId="41">
    <w:abstractNumId w:val="46"/>
  </w:num>
  <w:num w:numId="42">
    <w:abstractNumId w:val="24"/>
  </w:num>
  <w:num w:numId="43">
    <w:abstractNumId w:val="4"/>
  </w:num>
  <w:num w:numId="44">
    <w:abstractNumId w:val="41"/>
  </w:num>
  <w:num w:numId="45">
    <w:abstractNumId w:val="47"/>
  </w:num>
  <w:num w:numId="46">
    <w:abstractNumId w:val="30"/>
  </w:num>
  <w:num w:numId="47">
    <w:abstractNumId w:val="43"/>
  </w:num>
  <w:num w:numId="48">
    <w:abstractNumId w:val="9"/>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08"/>
  <w:hyphenationZone w:val="425"/>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hdrShapeDefaults>
    <o:shapedefaults v:ext="edit" spidmax="2052"/>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603CB"/>
    <w:rsid w:val="0000404B"/>
    <w:rsid w:val="00017A6A"/>
    <w:rsid w:val="000269A1"/>
    <w:rsid w:val="00037785"/>
    <w:rsid w:val="00043F9F"/>
    <w:rsid w:val="000441BF"/>
    <w:rsid w:val="0004512E"/>
    <w:rsid w:val="00052192"/>
    <w:rsid w:val="000568B5"/>
    <w:rsid w:val="00065972"/>
    <w:rsid w:val="00081DD8"/>
    <w:rsid w:val="00082209"/>
    <w:rsid w:val="000831EC"/>
    <w:rsid w:val="00084728"/>
    <w:rsid w:val="00084890"/>
    <w:rsid w:val="000867A7"/>
    <w:rsid w:val="000A1C0F"/>
    <w:rsid w:val="000A2A0E"/>
    <w:rsid w:val="000A6E4A"/>
    <w:rsid w:val="000C2368"/>
    <w:rsid w:val="000C3058"/>
    <w:rsid w:val="000D2577"/>
    <w:rsid w:val="000F1EC9"/>
    <w:rsid w:val="00100A43"/>
    <w:rsid w:val="001037D5"/>
    <w:rsid w:val="00110565"/>
    <w:rsid w:val="00132668"/>
    <w:rsid w:val="00132D53"/>
    <w:rsid w:val="00133CF0"/>
    <w:rsid w:val="0014047C"/>
    <w:rsid w:val="00152D3A"/>
    <w:rsid w:val="001549A6"/>
    <w:rsid w:val="00155CA2"/>
    <w:rsid w:val="001656DE"/>
    <w:rsid w:val="00170B32"/>
    <w:rsid w:val="00174C82"/>
    <w:rsid w:val="00191A40"/>
    <w:rsid w:val="00197A83"/>
    <w:rsid w:val="001C01B8"/>
    <w:rsid w:val="001C3716"/>
    <w:rsid w:val="001D029A"/>
    <w:rsid w:val="001E4085"/>
    <w:rsid w:val="001E7A45"/>
    <w:rsid w:val="001F008C"/>
    <w:rsid w:val="0020326F"/>
    <w:rsid w:val="002113D3"/>
    <w:rsid w:val="00215CAC"/>
    <w:rsid w:val="00220D15"/>
    <w:rsid w:val="00222409"/>
    <w:rsid w:val="0025575B"/>
    <w:rsid w:val="00264162"/>
    <w:rsid w:val="002649D0"/>
    <w:rsid w:val="00266E72"/>
    <w:rsid w:val="00293041"/>
    <w:rsid w:val="002C3DC7"/>
    <w:rsid w:val="002C3E08"/>
    <w:rsid w:val="002D359F"/>
    <w:rsid w:val="002D64C6"/>
    <w:rsid w:val="002E4443"/>
    <w:rsid w:val="003063A3"/>
    <w:rsid w:val="003148AA"/>
    <w:rsid w:val="0031542C"/>
    <w:rsid w:val="00316FFC"/>
    <w:rsid w:val="0032583B"/>
    <w:rsid w:val="003330FA"/>
    <w:rsid w:val="003348A7"/>
    <w:rsid w:val="0035171D"/>
    <w:rsid w:val="00355E84"/>
    <w:rsid w:val="003623EA"/>
    <w:rsid w:val="00365A68"/>
    <w:rsid w:val="003827FE"/>
    <w:rsid w:val="00387EAE"/>
    <w:rsid w:val="00394B15"/>
    <w:rsid w:val="00395F2A"/>
    <w:rsid w:val="003B2595"/>
    <w:rsid w:val="003B64EE"/>
    <w:rsid w:val="003B7B9E"/>
    <w:rsid w:val="003C5E85"/>
    <w:rsid w:val="003D19D2"/>
    <w:rsid w:val="003F369B"/>
    <w:rsid w:val="00413109"/>
    <w:rsid w:val="00430C50"/>
    <w:rsid w:val="00453B02"/>
    <w:rsid w:val="00465BD7"/>
    <w:rsid w:val="00471854"/>
    <w:rsid w:val="0047303A"/>
    <w:rsid w:val="004908FF"/>
    <w:rsid w:val="00493BF4"/>
    <w:rsid w:val="004B30F2"/>
    <w:rsid w:val="004C1134"/>
    <w:rsid w:val="004C535D"/>
    <w:rsid w:val="004D1A5A"/>
    <w:rsid w:val="004D39BB"/>
    <w:rsid w:val="00505731"/>
    <w:rsid w:val="00506AC0"/>
    <w:rsid w:val="00506C23"/>
    <w:rsid w:val="00511482"/>
    <w:rsid w:val="00520445"/>
    <w:rsid w:val="00534B0D"/>
    <w:rsid w:val="005539C5"/>
    <w:rsid w:val="00557258"/>
    <w:rsid w:val="00573483"/>
    <w:rsid w:val="00576D6D"/>
    <w:rsid w:val="00586610"/>
    <w:rsid w:val="005A1A4B"/>
    <w:rsid w:val="005A4644"/>
    <w:rsid w:val="005A4FB8"/>
    <w:rsid w:val="005C43CD"/>
    <w:rsid w:val="005C5C95"/>
    <w:rsid w:val="005D2F63"/>
    <w:rsid w:val="005E1593"/>
    <w:rsid w:val="005F5A30"/>
    <w:rsid w:val="00601557"/>
    <w:rsid w:val="00614C2C"/>
    <w:rsid w:val="0062727F"/>
    <w:rsid w:val="00643EC0"/>
    <w:rsid w:val="0064764D"/>
    <w:rsid w:val="00662B68"/>
    <w:rsid w:val="00677A24"/>
    <w:rsid w:val="00694CCD"/>
    <w:rsid w:val="006C0338"/>
    <w:rsid w:val="006C2A13"/>
    <w:rsid w:val="006C66C6"/>
    <w:rsid w:val="006C6FA6"/>
    <w:rsid w:val="006D518A"/>
    <w:rsid w:val="006F0DE4"/>
    <w:rsid w:val="00703D8F"/>
    <w:rsid w:val="00704DD1"/>
    <w:rsid w:val="00713F3B"/>
    <w:rsid w:val="00721B43"/>
    <w:rsid w:val="00727364"/>
    <w:rsid w:val="007309A0"/>
    <w:rsid w:val="00732496"/>
    <w:rsid w:val="007519AA"/>
    <w:rsid w:val="00752946"/>
    <w:rsid w:val="007678E7"/>
    <w:rsid w:val="0077193C"/>
    <w:rsid w:val="00797F01"/>
    <w:rsid w:val="007B2462"/>
    <w:rsid w:val="007B26DA"/>
    <w:rsid w:val="007C0EFE"/>
    <w:rsid w:val="007C4A5F"/>
    <w:rsid w:val="007D73E1"/>
    <w:rsid w:val="007F4A4B"/>
    <w:rsid w:val="007F4BA3"/>
    <w:rsid w:val="007F4D8A"/>
    <w:rsid w:val="008026AB"/>
    <w:rsid w:val="0080660A"/>
    <w:rsid w:val="00811438"/>
    <w:rsid w:val="00813461"/>
    <w:rsid w:val="00815F06"/>
    <w:rsid w:val="00835553"/>
    <w:rsid w:val="00837048"/>
    <w:rsid w:val="00841D17"/>
    <w:rsid w:val="00844085"/>
    <w:rsid w:val="00847842"/>
    <w:rsid w:val="00857C14"/>
    <w:rsid w:val="00867F8C"/>
    <w:rsid w:val="00885725"/>
    <w:rsid w:val="008930CB"/>
    <w:rsid w:val="008940A7"/>
    <w:rsid w:val="008A2B45"/>
    <w:rsid w:val="008B3F63"/>
    <w:rsid w:val="008B6825"/>
    <w:rsid w:val="008C4B76"/>
    <w:rsid w:val="00921E0A"/>
    <w:rsid w:val="00924852"/>
    <w:rsid w:val="0093633C"/>
    <w:rsid w:val="00937517"/>
    <w:rsid w:val="00952C81"/>
    <w:rsid w:val="009561E7"/>
    <w:rsid w:val="00956534"/>
    <w:rsid w:val="009603CB"/>
    <w:rsid w:val="0096612C"/>
    <w:rsid w:val="00971AD4"/>
    <w:rsid w:val="00972549"/>
    <w:rsid w:val="00984FE4"/>
    <w:rsid w:val="00985D85"/>
    <w:rsid w:val="009A3572"/>
    <w:rsid w:val="009B11B4"/>
    <w:rsid w:val="009B7A87"/>
    <w:rsid w:val="009D163D"/>
    <w:rsid w:val="009D43ED"/>
    <w:rsid w:val="009E29BC"/>
    <w:rsid w:val="009E2EF5"/>
    <w:rsid w:val="00A015D6"/>
    <w:rsid w:val="00A1597C"/>
    <w:rsid w:val="00A3775E"/>
    <w:rsid w:val="00A60C8C"/>
    <w:rsid w:val="00A664A9"/>
    <w:rsid w:val="00A67AC8"/>
    <w:rsid w:val="00A73C5C"/>
    <w:rsid w:val="00A750E9"/>
    <w:rsid w:val="00A77D8E"/>
    <w:rsid w:val="00A80635"/>
    <w:rsid w:val="00A80BCD"/>
    <w:rsid w:val="00A91686"/>
    <w:rsid w:val="00A935F4"/>
    <w:rsid w:val="00A96C68"/>
    <w:rsid w:val="00AA2105"/>
    <w:rsid w:val="00AA37CD"/>
    <w:rsid w:val="00AA69F3"/>
    <w:rsid w:val="00AB056C"/>
    <w:rsid w:val="00AB0E0A"/>
    <w:rsid w:val="00AB1022"/>
    <w:rsid w:val="00AD0639"/>
    <w:rsid w:val="00AD3FBA"/>
    <w:rsid w:val="00AD594F"/>
    <w:rsid w:val="00AD66D0"/>
    <w:rsid w:val="00AD79CD"/>
    <w:rsid w:val="00AE39CE"/>
    <w:rsid w:val="00AE521C"/>
    <w:rsid w:val="00B06ABC"/>
    <w:rsid w:val="00B149B0"/>
    <w:rsid w:val="00B27860"/>
    <w:rsid w:val="00B52D79"/>
    <w:rsid w:val="00B6043D"/>
    <w:rsid w:val="00B62589"/>
    <w:rsid w:val="00B73032"/>
    <w:rsid w:val="00B8214E"/>
    <w:rsid w:val="00B92766"/>
    <w:rsid w:val="00B931AB"/>
    <w:rsid w:val="00B9499A"/>
    <w:rsid w:val="00BA12F2"/>
    <w:rsid w:val="00BA5E6C"/>
    <w:rsid w:val="00BC20F3"/>
    <w:rsid w:val="00BD43EA"/>
    <w:rsid w:val="00BE2A15"/>
    <w:rsid w:val="00BF4CBA"/>
    <w:rsid w:val="00C0524D"/>
    <w:rsid w:val="00C0527D"/>
    <w:rsid w:val="00C05A74"/>
    <w:rsid w:val="00C269EB"/>
    <w:rsid w:val="00C2747A"/>
    <w:rsid w:val="00C300CF"/>
    <w:rsid w:val="00C35FD4"/>
    <w:rsid w:val="00C52FDA"/>
    <w:rsid w:val="00C60452"/>
    <w:rsid w:val="00C82A80"/>
    <w:rsid w:val="00C92E1F"/>
    <w:rsid w:val="00C93953"/>
    <w:rsid w:val="00CA490D"/>
    <w:rsid w:val="00CB3E1C"/>
    <w:rsid w:val="00CB5D5B"/>
    <w:rsid w:val="00CD0B2D"/>
    <w:rsid w:val="00CE4DC8"/>
    <w:rsid w:val="00CE6857"/>
    <w:rsid w:val="00CF3BAB"/>
    <w:rsid w:val="00D12ACF"/>
    <w:rsid w:val="00D27D82"/>
    <w:rsid w:val="00D33AE0"/>
    <w:rsid w:val="00D33F47"/>
    <w:rsid w:val="00D35891"/>
    <w:rsid w:val="00D456D0"/>
    <w:rsid w:val="00D54A72"/>
    <w:rsid w:val="00D551A6"/>
    <w:rsid w:val="00D87BF8"/>
    <w:rsid w:val="00D92103"/>
    <w:rsid w:val="00D96752"/>
    <w:rsid w:val="00DA556F"/>
    <w:rsid w:val="00DB2101"/>
    <w:rsid w:val="00DF5CC5"/>
    <w:rsid w:val="00DF7832"/>
    <w:rsid w:val="00E157DB"/>
    <w:rsid w:val="00E15C33"/>
    <w:rsid w:val="00E23B64"/>
    <w:rsid w:val="00E23B77"/>
    <w:rsid w:val="00E2674C"/>
    <w:rsid w:val="00E3090A"/>
    <w:rsid w:val="00E31C76"/>
    <w:rsid w:val="00E32213"/>
    <w:rsid w:val="00E36AE8"/>
    <w:rsid w:val="00E57C26"/>
    <w:rsid w:val="00E8066C"/>
    <w:rsid w:val="00E94337"/>
    <w:rsid w:val="00EA1BEB"/>
    <w:rsid w:val="00EB01F6"/>
    <w:rsid w:val="00EB3A6D"/>
    <w:rsid w:val="00EC09BE"/>
    <w:rsid w:val="00EF0376"/>
    <w:rsid w:val="00EF2E42"/>
    <w:rsid w:val="00F03176"/>
    <w:rsid w:val="00F13E5D"/>
    <w:rsid w:val="00F144B5"/>
    <w:rsid w:val="00F16A46"/>
    <w:rsid w:val="00F36476"/>
    <w:rsid w:val="00F53DB9"/>
    <w:rsid w:val="00F54927"/>
    <w:rsid w:val="00F646C0"/>
    <w:rsid w:val="00F72A69"/>
    <w:rsid w:val="00F76972"/>
    <w:rsid w:val="00F9450E"/>
    <w:rsid w:val="00F95B5A"/>
    <w:rsid w:val="00F95E4F"/>
    <w:rsid w:val="00FD0B57"/>
    <w:rsid w:val="00FD1C80"/>
    <w:rsid w:val="00FF52F6"/>
  </w:rsids>
  <m:mathPr>
    <m:mathFont m:val="Cambria Math"/>
    <m:brkBin m:val="before"/>
    <m:brkBinSub m:val="--"/>
    <m:smallFrac m:val="0"/>
    <m:dispDef/>
    <m:lMargin m:val="0"/>
    <m:rMargin m:val="0"/>
    <m:defJc m:val="centerGroup"/>
    <m:wrapIndent m:val="1440"/>
    <m:intLim m:val="subSup"/>
    <m:naryLim m:val="undOvr"/>
  </m:mathPr>
  <w:themeFontLang w:val="es-EC"/>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time"/>
  <w:smartTagType w:namespaceuri="urn:schemas-microsoft-com:office:smarttags" w:name="metricconverter"/>
  <w:shapeDefaults>
    <o:shapedefaults v:ext="edit" spidmax="2052"/>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imes New Roman"/>
        <w:sz w:val="22"/>
        <w:szCs w:val="22"/>
        <w:lang w:val="es-EC" w:eastAsia="es-EC"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9" w:qFormat="1"/>
    <w:lsdException w:name="heading 7" w:uiPriority="0" w:qFormat="1"/>
    <w:lsdException w:name="heading 8" w:uiPriority="0" w:qFormat="1"/>
    <w:lsdException w:name="heading 9" w:uiPriority="0" w:qFormat="1"/>
    <w:lsdException w:name="toc 1" w:uiPriority="39"/>
    <w:lsdException w:name="toc 2" w:uiPriority="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nhideWhenUsed="0"/>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0" w:unhideWhenUsed="0" w:qFormat="1"/>
    <w:lsdException w:name="Plain Tex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autoSpaceDE w:val="0"/>
      <w:autoSpaceDN w:val="0"/>
      <w:spacing w:after="0" w:line="240" w:lineRule="auto"/>
    </w:pPr>
    <w:rPr>
      <w:rFonts w:ascii="Century Gothic" w:hAnsi="Century Gothic" w:cs="Century Gothic"/>
      <w:sz w:val="20"/>
      <w:szCs w:val="20"/>
      <w:lang w:val="es-ES_tradnl"/>
    </w:rPr>
  </w:style>
  <w:style w:type="paragraph" w:styleId="Ttulo1">
    <w:name w:val="heading 1"/>
    <w:basedOn w:val="Normal"/>
    <w:next w:val="Normal"/>
    <w:link w:val="Ttulo1Car"/>
    <w:qFormat/>
    <w:rsid w:val="00100A43"/>
    <w:pPr>
      <w:keepNext/>
      <w:keepLines/>
      <w:autoSpaceDE/>
      <w:autoSpaceDN/>
      <w:spacing w:before="480"/>
      <w:outlineLvl w:val="0"/>
    </w:pPr>
    <w:rPr>
      <w:rFonts w:ascii="Cambria" w:hAnsi="Cambria" w:cs="Times New Roman"/>
      <w:b/>
      <w:bCs/>
      <w:color w:val="365F91"/>
      <w:sz w:val="28"/>
      <w:szCs w:val="28"/>
      <w:lang w:val="es-ES" w:eastAsia="es-ES"/>
    </w:rPr>
  </w:style>
  <w:style w:type="paragraph" w:styleId="Ttulo2">
    <w:name w:val="heading 2"/>
    <w:basedOn w:val="Normal"/>
    <w:next w:val="Normal"/>
    <w:link w:val="Ttulo2Car"/>
    <w:unhideWhenUsed/>
    <w:qFormat/>
    <w:rsid w:val="00A67AC8"/>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nhideWhenUsed/>
    <w:qFormat/>
    <w:rsid w:val="00A67AC8"/>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
    <w:uiPriority w:val="9"/>
    <w:unhideWhenUsed/>
    <w:qFormat/>
    <w:rsid w:val="00F72A69"/>
    <w:pPr>
      <w:keepNext/>
      <w:spacing w:before="240" w:after="60"/>
      <w:outlineLvl w:val="3"/>
    </w:pPr>
    <w:rPr>
      <w:rFonts w:asciiTheme="minorHAnsi" w:hAnsiTheme="minorHAnsi" w:cs="Times New Roman"/>
      <w:b/>
      <w:bCs/>
      <w:sz w:val="28"/>
      <w:szCs w:val="28"/>
    </w:rPr>
  </w:style>
  <w:style w:type="paragraph" w:styleId="Ttulo5">
    <w:name w:val="heading 5"/>
    <w:basedOn w:val="Normal"/>
    <w:next w:val="Normal"/>
    <w:link w:val="Ttulo5Car"/>
    <w:unhideWhenUsed/>
    <w:qFormat/>
    <w:rsid w:val="00F72A69"/>
    <w:pPr>
      <w:spacing w:before="240" w:after="60"/>
      <w:outlineLvl w:val="4"/>
    </w:pPr>
    <w:rPr>
      <w:rFonts w:asciiTheme="minorHAnsi" w:hAnsiTheme="minorHAnsi" w:cs="Times New Roman"/>
      <w:b/>
      <w:bCs/>
      <w:i/>
      <w:iCs/>
      <w:sz w:val="26"/>
      <w:szCs w:val="26"/>
    </w:rPr>
  </w:style>
  <w:style w:type="paragraph" w:styleId="Ttulo7">
    <w:name w:val="heading 7"/>
    <w:basedOn w:val="Normal"/>
    <w:next w:val="Normal"/>
    <w:link w:val="Ttulo7Car"/>
    <w:unhideWhenUsed/>
    <w:qFormat/>
    <w:rsid w:val="00133CF0"/>
    <w:pPr>
      <w:keepNext/>
      <w:keepLines/>
      <w:spacing w:before="20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qFormat/>
    <w:rsid w:val="001037D5"/>
    <w:pPr>
      <w:widowControl w:val="0"/>
      <w:autoSpaceDE/>
      <w:autoSpaceDN/>
      <w:spacing w:before="240" w:after="60"/>
      <w:outlineLvl w:val="7"/>
    </w:pPr>
    <w:rPr>
      <w:rFonts w:ascii="Times New Roman" w:eastAsia="Times New Roman" w:hAnsi="Times New Roman" w:cs="Times New Roman"/>
      <w:i/>
      <w:iCs/>
      <w:snapToGrid w:val="0"/>
      <w:sz w:val="24"/>
      <w:szCs w:val="24"/>
      <w:lang w:val="en-US" w:eastAsia="es-ES"/>
    </w:rPr>
  </w:style>
  <w:style w:type="paragraph" w:styleId="Ttulo9">
    <w:name w:val="heading 9"/>
    <w:basedOn w:val="Normal"/>
    <w:next w:val="Normal"/>
    <w:link w:val="Ttulo9Car"/>
    <w:qFormat/>
    <w:rsid w:val="001037D5"/>
    <w:pPr>
      <w:widowControl w:val="0"/>
      <w:autoSpaceDE/>
      <w:autoSpaceDN/>
      <w:spacing w:before="240" w:after="60"/>
      <w:outlineLvl w:val="8"/>
    </w:pPr>
    <w:rPr>
      <w:rFonts w:ascii="Arial" w:eastAsia="Times New Roman" w:hAnsi="Arial" w:cs="Arial"/>
      <w:snapToGrid w:val="0"/>
      <w:sz w:val="22"/>
      <w:szCs w:val="22"/>
      <w:lang w:val="en-U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locked/>
    <w:rsid w:val="00100A43"/>
    <w:rPr>
      <w:rFonts w:ascii="Cambria" w:hAnsi="Cambria" w:cs="Times New Roman"/>
      <w:b/>
      <w:bCs/>
      <w:color w:val="365F91"/>
      <w:sz w:val="28"/>
      <w:szCs w:val="28"/>
      <w:lang w:val="es-ES" w:eastAsia="es-ES"/>
    </w:rPr>
  </w:style>
  <w:style w:type="character" w:customStyle="1" w:styleId="Ttulo4Car">
    <w:name w:val="Título 4 Car"/>
    <w:basedOn w:val="Fuentedeprrafopredeter"/>
    <w:link w:val="Ttulo4"/>
    <w:uiPriority w:val="9"/>
    <w:locked/>
    <w:rsid w:val="00F72A69"/>
    <w:rPr>
      <w:rFonts w:cs="Times New Roman"/>
      <w:b/>
      <w:bCs/>
      <w:sz w:val="28"/>
      <w:szCs w:val="28"/>
      <w:lang w:val="es-ES_tradnl" w:eastAsia="es-EC"/>
    </w:rPr>
  </w:style>
  <w:style w:type="character" w:customStyle="1" w:styleId="Ttulo5Car">
    <w:name w:val="Título 5 Car"/>
    <w:basedOn w:val="Fuentedeprrafopredeter"/>
    <w:link w:val="Ttulo5"/>
    <w:locked/>
    <w:rsid w:val="00F72A69"/>
    <w:rPr>
      <w:rFonts w:cs="Times New Roman"/>
      <w:b/>
      <w:bCs/>
      <w:i/>
      <w:iCs/>
      <w:sz w:val="26"/>
      <w:szCs w:val="26"/>
      <w:lang w:val="es-ES_tradnl" w:eastAsia="es-EC"/>
    </w:rPr>
  </w:style>
  <w:style w:type="paragraph" w:styleId="Encabezado">
    <w:name w:val="header"/>
    <w:aliases w:val="Encabezado 2,encabezado, Car,Car"/>
    <w:basedOn w:val="Normal"/>
    <w:link w:val="EncabezadoCar"/>
    <w:uiPriority w:val="99"/>
    <w:unhideWhenUsed/>
    <w:rsid w:val="003330FA"/>
    <w:pPr>
      <w:tabs>
        <w:tab w:val="center" w:pos="4419"/>
        <w:tab w:val="right" w:pos="8838"/>
      </w:tabs>
    </w:pPr>
  </w:style>
  <w:style w:type="character" w:customStyle="1" w:styleId="EncabezadoCar">
    <w:name w:val="Encabezado Car"/>
    <w:aliases w:val="Encabezado 2 Car,encabezado Car, Car Car,Car Car"/>
    <w:basedOn w:val="Fuentedeprrafopredeter"/>
    <w:link w:val="Encabezado"/>
    <w:uiPriority w:val="99"/>
    <w:locked/>
    <w:rsid w:val="003330FA"/>
    <w:rPr>
      <w:rFonts w:ascii="Century Gothic" w:hAnsi="Century Gothic" w:cs="Century Gothic"/>
      <w:sz w:val="20"/>
      <w:szCs w:val="20"/>
      <w:lang w:val="es-ES_tradnl" w:eastAsia="x-none"/>
    </w:rPr>
  </w:style>
  <w:style w:type="paragraph" w:styleId="Piedepgina">
    <w:name w:val="footer"/>
    <w:basedOn w:val="Normal"/>
    <w:link w:val="PiedepginaCar"/>
    <w:uiPriority w:val="99"/>
    <w:unhideWhenUsed/>
    <w:rsid w:val="003330FA"/>
    <w:pPr>
      <w:tabs>
        <w:tab w:val="center" w:pos="4419"/>
        <w:tab w:val="right" w:pos="8838"/>
      </w:tabs>
    </w:pPr>
  </w:style>
  <w:style w:type="character" w:customStyle="1" w:styleId="PiedepginaCar">
    <w:name w:val="Pie de página Car"/>
    <w:basedOn w:val="Fuentedeprrafopredeter"/>
    <w:link w:val="Piedepgina"/>
    <w:uiPriority w:val="99"/>
    <w:locked/>
    <w:rsid w:val="003330FA"/>
    <w:rPr>
      <w:rFonts w:ascii="Century Gothic" w:hAnsi="Century Gothic" w:cs="Century Gothic"/>
      <w:sz w:val="20"/>
      <w:szCs w:val="20"/>
      <w:lang w:val="es-ES_tradnl" w:eastAsia="x-none"/>
    </w:rPr>
  </w:style>
  <w:style w:type="paragraph" w:customStyle="1" w:styleId="Textoindependiente21">
    <w:name w:val="Texto independiente 21"/>
    <w:basedOn w:val="Normal"/>
    <w:rsid w:val="00100A43"/>
    <w:pPr>
      <w:widowControl w:val="0"/>
      <w:autoSpaceDE/>
      <w:autoSpaceDN/>
      <w:jc w:val="both"/>
    </w:pPr>
    <w:rPr>
      <w:rFonts w:ascii="Times New Roman" w:hAnsi="Times New Roman" w:cs="Times New Roman"/>
      <w:b/>
      <w:sz w:val="24"/>
      <w:lang w:val="es-EC"/>
    </w:rPr>
  </w:style>
  <w:style w:type="paragraph" w:customStyle="1" w:styleId="Default">
    <w:name w:val="Default"/>
    <w:rsid w:val="00C35FD4"/>
    <w:pPr>
      <w:autoSpaceDE w:val="0"/>
      <w:autoSpaceDN w:val="0"/>
      <w:adjustRightInd w:val="0"/>
      <w:spacing w:after="0" w:line="240" w:lineRule="auto"/>
    </w:pPr>
    <w:rPr>
      <w:rFonts w:ascii="Times New Roman" w:hAnsi="Times New Roman"/>
      <w:color w:val="000000"/>
      <w:sz w:val="24"/>
      <w:szCs w:val="24"/>
      <w:lang w:val="es-ES" w:eastAsia="es-ES"/>
    </w:rPr>
  </w:style>
  <w:style w:type="paragraph" w:customStyle="1" w:styleId="Sangradetindependiente">
    <w:name w:val="Sangría de t. independiente"/>
    <w:basedOn w:val="Default"/>
    <w:next w:val="Default"/>
    <w:uiPriority w:val="99"/>
    <w:rsid w:val="00C35FD4"/>
    <w:rPr>
      <w:color w:val="auto"/>
    </w:rPr>
  </w:style>
  <w:style w:type="table" w:styleId="Tablaconcuadrcula">
    <w:name w:val="Table Grid"/>
    <w:basedOn w:val="Tablanormal"/>
    <w:uiPriority w:val="59"/>
    <w:rsid w:val="000C2368"/>
    <w:pPr>
      <w:spacing w:after="0" w:line="240" w:lineRule="auto"/>
    </w:pPr>
    <w:rPr>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7Car">
    <w:name w:val="Título 7 Car"/>
    <w:basedOn w:val="Fuentedeprrafopredeter"/>
    <w:link w:val="Ttulo7"/>
    <w:rsid w:val="00133CF0"/>
    <w:rPr>
      <w:rFonts w:asciiTheme="majorHAnsi" w:eastAsiaTheme="majorEastAsia" w:hAnsiTheme="majorHAnsi" w:cstheme="majorBidi"/>
      <w:i/>
      <w:iCs/>
      <w:color w:val="404040" w:themeColor="text1" w:themeTint="BF"/>
      <w:sz w:val="20"/>
      <w:szCs w:val="20"/>
      <w:lang w:val="es-ES_tradnl"/>
    </w:rPr>
  </w:style>
  <w:style w:type="paragraph" w:styleId="Textodeglobo">
    <w:name w:val="Balloon Text"/>
    <w:basedOn w:val="Normal"/>
    <w:link w:val="TextodegloboCar"/>
    <w:unhideWhenUsed/>
    <w:rsid w:val="00A935F4"/>
    <w:rPr>
      <w:rFonts w:ascii="Tahoma" w:hAnsi="Tahoma" w:cs="Tahoma"/>
      <w:sz w:val="16"/>
      <w:szCs w:val="16"/>
    </w:rPr>
  </w:style>
  <w:style w:type="character" w:customStyle="1" w:styleId="TextodegloboCar">
    <w:name w:val="Texto de globo Car"/>
    <w:basedOn w:val="Fuentedeprrafopredeter"/>
    <w:link w:val="Textodeglobo"/>
    <w:rsid w:val="00A935F4"/>
    <w:rPr>
      <w:rFonts w:ascii="Tahoma" w:hAnsi="Tahoma" w:cs="Tahoma"/>
      <w:sz w:val="16"/>
      <w:szCs w:val="16"/>
      <w:lang w:val="es-ES_tradnl"/>
    </w:rPr>
  </w:style>
  <w:style w:type="paragraph" w:styleId="Prrafodelista">
    <w:name w:val="List Paragraph"/>
    <w:basedOn w:val="Normal"/>
    <w:uiPriority w:val="34"/>
    <w:qFormat/>
    <w:rsid w:val="004908FF"/>
    <w:pPr>
      <w:ind w:left="720"/>
      <w:contextualSpacing/>
    </w:pPr>
  </w:style>
  <w:style w:type="table" w:customStyle="1" w:styleId="Tablaconcuadrcula1">
    <w:name w:val="Tabla con cuadrícula1"/>
    <w:basedOn w:val="Tablanormal"/>
    <w:next w:val="Tablaconcuadrcula"/>
    <w:uiPriority w:val="59"/>
    <w:rsid w:val="00394B15"/>
    <w:pPr>
      <w:spacing w:after="0" w:line="240" w:lineRule="auto"/>
    </w:pPr>
    <w:rPr>
      <w:rFonts w:eastAsiaTheme="minorHAnsi" w:cstheme="minorBid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2Car">
    <w:name w:val="Título 2 Car"/>
    <w:basedOn w:val="Fuentedeprrafopredeter"/>
    <w:link w:val="Ttulo2"/>
    <w:rsid w:val="00A67AC8"/>
    <w:rPr>
      <w:rFonts w:asciiTheme="majorHAnsi" w:eastAsiaTheme="majorEastAsia" w:hAnsiTheme="majorHAnsi" w:cstheme="majorBidi"/>
      <w:b/>
      <w:bCs/>
      <w:color w:val="4F81BD" w:themeColor="accent1"/>
      <w:sz w:val="26"/>
      <w:szCs w:val="26"/>
      <w:lang w:val="es-ES_tradnl"/>
    </w:rPr>
  </w:style>
  <w:style w:type="character" w:customStyle="1" w:styleId="Ttulo3Car">
    <w:name w:val="Título 3 Car"/>
    <w:basedOn w:val="Fuentedeprrafopredeter"/>
    <w:link w:val="Ttulo3"/>
    <w:rsid w:val="00A67AC8"/>
    <w:rPr>
      <w:rFonts w:asciiTheme="majorHAnsi" w:eastAsiaTheme="majorEastAsia" w:hAnsiTheme="majorHAnsi" w:cstheme="majorBidi"/>
      <w:b/>
      <w:bCs/>
      <w:color w:val="4F81BD" w:themeColor="accent1"/>
      <w:sz w:val="20"/>
      <w:szCs w:val="20"/>
      <w:lang w:val="es-ES_tradnl"/>
    </w:rPr>
  </w:style>
  <w:style w:type="paragraph" w:styleId="Lista">
    <w:name w:val="List"/>
    <w:basedOn w:val="Normal"/>
    <w:uiPriority w:val="99"/>
    <w:unhideWhenUsed/>
    <w:rsid w:val="00A67AC8"/>
    <w:pPr>
      <w:ind w:left="283" w:hanging="283"/>
      <w:contextualSpacing/>
    </w:pPr>
  </w:style>
  <w:style w:type="paragraph" w:styleId="Lista2">
    <w:name w:val="List 2"/>
    <w:basedOn w:val="Normal"/>
    <w:uiPriority w:val="99"/>
    <w:unhideWhenUsed/>
    <w:rsid w:val="00A67AC8"/>
    <w:pPr>
      <w:ind w:left="566" w:hanging="283"/>
      <w:contextualSpacing/>
    </w:pPr>
  </w:style>
  <w:style w:type="paragraph" w:styleId="Continuarlista">
    <w:name w:val="List Continue"/>
    <w:basedOn w:val="Normal"/>
    <w:uiPriority w:val="99"/>
    <w:unhideWhenUsed/>
    <w:rsid w:val="00A67AC8"/>
    <w:pPr>
      <w:spacing w:after="120"/>
      <w:ind w:left="283"/>
      <w:contextualSpacing/>
    </w:pPr>
  </w:style>
  <w:style w:type="paragraph" w:styleId="Ttulo">
    <w:name w:val="Title"/>
    <w:basedOn w:val="Normal"/>
    <w:next w:val="Normal"/>
    <w:link w:val="TtuloCar"/>
    <w:uiPriority w:val="10"/>
    <w:qFormat/>
    <w:rsid w:val="00A67AC8"/>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
    <w:name w:val="Título Car"/>
    <w:basedOn w:val="Fuentedeprrafopredeter"/>
    <w:link w:val="Ttulo"/>
    <w:uiPriority w:val="10"/>
    <w:rsid w:val="00A67AC8"/>
    <w:rPr>
      <w:rFonts w:asciiTheme="majorHAnsi" w:eastAsiaTheme="majorEastAsia" w:hAnsiTheme="majorHAnsi" w:cstheme="majorBidi"/>
      <w:color w:val="17365D" w:themeColor="text2" w:themeShade="BF"/>
      <w:spacing w:val="5"/>
      <w:kern w:val="28"/>
      <w:sz w:val="52"/>
      <w:szCs w:val="52"/>
      <w:lang w:val="es-ES_tradnl"/>
    </w:rPr>
  </w:style>
  <w:style w:type="paragraph" w:styleId="Textoindependiente">
    <w:name w:val="Body Text"/>
    <w:basedOn w:val="Normal"/>
    <w:link w:val="TextoindependienteCar"/>
    <w:unhideWhenUsed/>
    <w:rsid w:val="00A67AC8"/>
    <w:pPr>
      <w:spacing w:after="120"/>
    </w:pPr>
  </w:style>
  <w:style w:type="character" w:customStyle="1" w:styleId="TextoindependienteCar">
    <w:name w:val="Texto independiente Car"/>
    <w:basedOn w:val="Fuentedeprrafopredeter"/>
    <w:link w:val="Textoindependiente"/>
    <w:rsid w:val="00A67AC8"/>
    <w:rPr>
      <w:rFonts w:ascii="Century Gothic" w:hAnsi="Century Gothic" w:cs="Century Gothic"/>
      <w:sz w:val="20"/>
      <w:szCs w:val="20"/>
      <w:lang w:val="es-ES_tradnl"/>
    </w:rPr>
  </w:style>
  <w:style w:type="character" w:customStyle="1" w:styleId="Ttulo8Car">
    <w:name w:val="Título 8 Car"/>
    <w:basedOn w:val="Fuentedeprrafopredeter"/>
    <w:link w:val="Ttulo8"/>
    <w:rsid w:val="001037D5"/>
    <w:rPr>
      <w:rFonts w:ascii="Times New Roman" w:eastAsia="Times New Roman" w:hAnsi="Times New Roman"/>
      <w:i/>
      <w:iCs/>
      <w:snapToGrid w:val="0"/>
      <w:sz w:val="24"/>
      <w:szCs w:val="24"/>
      <w:lang w:val="en-US" w:eastAsia="es-ES"/>
    </w:rPr>
  </w:style>
  <w:style w:type="character" w:customStyle="1" w:styleId="Ttulo9Car">
    <w:name w:val="Título 9 Car"/>
    <w:basedOn w:val="Fuentedeprrafopredeter"/>
    <w:link w:val="Ttulo9"/>
    <w:rsid w:val="001037D5"/>
    <w:rPr>
      <w:rFonts w:ascii="Arial" w:eastAsia="Times New Roman" w:hAnsi="Arial" w:cs="Arial"/>
      <w:snapToGrid w:val="0"/>
      <w:lang w:val="en-US" w:eastAsia="es-ES"/>
    </w:rPr>
  </w:style>
  <w:style w:type="numbering" w:customStyle="1" w:styleId="Sinlista1">
    <w:name w:val="Sin lista1"/>
    <w:next w:val="Sinlista"/>
    <w:uiPriority w:val="99"/>
    <w:semiHidden/>
    <w:unhideWhenUsed/>
    <w:rsid w:val="001037D5"/>
  </w:style>
  <w:style w:type="paragraph" w:styleId="Subttulo">
    <w:name w:val="Subtitle"/>
    <w:basedOn w:val="Normal"/>
    <w:next w:val="Textoindependiente"/>
    <w:link w:val="SubttuloCar"/>
    <w:qFormat/>
    <w:rsid w:val="001037D5"/>
    <w:pPr>
      <w:widowControl w:val="0"/>
      <w:suppressAutoHyphens/>
      <w:overflowPunct w:val="0"/>
      <w:autoSpaceDN/>
      <w:jc w:val="both"/>
      <w:textAlignment w:val="baseline"/>
    </w:pPr>
    <w:rPr>
      <w:rFonts w:ascii="Arial" w:eastAsia="Times New Roman" w:hAnsi="Arial" w:cs="Arial"/>
      <w:b/>
      <w:bCs/>
      <w:spacing w:val="-2"/>
      <w:sz w:val="22"/>
      <w:szCs w:val="22"/>
      <w:lang w:val="es-EC" w:eastAsia="ar-SA"/>
    </w:rPr>
  </w:style>
  <w:style w:type="character" w:customStyle="1" w:styleId="SubttuloCar">
    <w:name w:val="Subtítulo Car"/>
    <w:basedOn w:val="Fuentedeprrafopredeter"/>
    <w:link w:val="Subttulo"/>
    <w:rsid w:val="001037D5"/>
    <w:rPr>
      <w:rFonts w:ascii="Arial" w:eastAsia="Times New Roman" w:hAnsi="Arial" w:cs="Arial"/>
      <w:b/>
      <w:bCs/>
      <w:spacing w:val="-2"/>
      <w:lang w:eastAsia="ar-SA"/>
    </w:rPr>
  </w:style>
  <w:style w:type="character" w:customStyle="1" w:styleId="EncabezadoCar1">
    <w:name w:val="Encabezado Car1"/>
    <w:aliases w:val="Encabezado 2 Car2,encabezado Car1"/>
    <w:basedOn w:val="Fuentedeprrafopredeter"/>
    <w:rsid w:val="001037D5"/>
    <w:rPr>
      <w:rFonts w:ascii="Courier New" w:eastAsia="Times New Roman" w:hAnsi="Courier New" w:cs="Courier New"/>
      <w:sz w:val="20"/>
      <w:szCs w:val="20"/>
      <w:lang w:val="en-US" w:eastAsia="ar-SA"/>
    </w:rPr>
  </w:style>
  <w:style w:type="character" w:styleId="nfasis">
    <w:name w:val="Emphasis"/>
    <w:qFormat/>
    <w:rsid w:val="001037D5"/>
    <w:rPr>
      <w:rFonts w:ascii="Arial" w:hAnsi="Arial" w:cs="Arial" w:hint="default"/>
      <w:i w:val="0"/>
      <w:iCs w:val="0"/>
      <w:sz w:val="20"/>
      <w:lang w:val="es-ES_tradnl"/>
    </w:rPr>
  </w:style>
  <w:style w:type="character" w:styleId="Hipervnculo">
    <w:name w:val="Hyperlink"/>
    <w:basedOn w:val="Fuentedeprrafopredeter"/>
    <w:uiPriority w:val="99"/>
    <w:unhideWhenUsed/>
    <w:rsid w:val="001037D5"/>
    <w:rPr>
      <w:color w:val="0000FF" w:themeColor="hyperlink"/>
      <w:u w:val="single"/>
    </w:rPr>
  </w:style>
  <w:style w:type="paragraph" w:styleId="Textoindependiente2">
    <w:name w:val="Body Text 2"/>
    <w:basedOn w:val="Normal"/>
    <w:link w:val="Textoindependiente2Car"/>
    <w:rsid w:val="001037D5"/>
    <w:pPr>
      <w:autoSpaceDE/>
      <w:autoSpaceDN/>
      <w:jc w:val="center"/>
    </w:pPr>
    <w:rPr>
      <w:rFonts w:eastAsia="Times New Roman" w:cs="Times New Roman"/>
      <w:b/>
      <w:color w:val="993300"/>
      <w:sz w:val="56"/>
      <w:lang w:val="es-ES" w:eastAsia="es-ES"/>
    </w:rPr>
  </w:style>
  <w:style w:type="character" w:customStyle="1" w:styleId="Textoindependiente2Car">
    <w:name w:val="Texto independiente 2 Car"/>
    <w:basedOn w:val="Fuentedeprrafopredeter"/>
    <w:link w:val="Textoindependiente2"/>
    <w:rsid w:val="001037D5"/>
    <w:rPr>
      <w:rFonts w:ascii="Century Gothic" w:eastAsia="Times New Roman" w:hAnsi="Century Gothic"/>
      <w:b/>
      <w:color w:val="993300"/>
      <w:sz w:val="56"/>
      <w:szCs w:val="20"/>
      <w:lang w:val="es-ES" w:eastAsia="es-ES"/>
    </w:rPr>
  </w:style>
  <w:style w:type="character" w:styleId="Nmerodepgina">
    <w:name w:val="page number"/>
    <w:basedOn w:val="Fuentedeprrafopredeter"/>
    <w:rsid w:val="001037D5"/>
  </w:style>
  <w:style w:type="paragraph" w:styleId="Sangradetextonormal">
    <w:name w:val="Body Text Indent"/>
    <w:basedOn w:val="Normal"/>
    <w:link w:val="SangradetextonormalCar"/>
    <w:rsid w:val="001037D5"/>
    <w:pPr>
      <w:autoSpaceDE/>
      <w:autoSpaceDN/>
      <w:spacing w:after="120"/>
      <w:ind w:left="283"/>
    </w:pPr>
    <w:rPr>
      <w:rFonts w:ascii="Times New Roman" w:eastAsia="Times New Roman" w:hAnsi="Times New Roman" w:cs="Times New Roman"/>
      <w:sz w:val="24"/>
      <w:lang w:val="es-ES" w:eastAsia="es-ES"/>
    </w:rPr>
  </w:style>
  <w:style w:type="character" w:customStyle="1" w:styleId="SangradetextonormalCar">
    <w:name w:val="Sangría de texto normal Car"/>
    <w:basedOn w:val="Fuentedeprrafopredeter"/>
    <w:link w:val="Sangradetextonormal"/>
    <w:rsid w:val="001037D5"/>
    <w:rPr>
      <w:rFonts w:ascii="Times New Roman" w:eastAsia="Times New Roman" w:hAnsi="Times New Roman"/>
      <w:sz w:val="24"/>
      <w:szCs w:val="20"/>
      <w:lang w:val="es-ES" w:eastAsia="es-ES"/>
    </w:rPr>
  </w:style>
  <w:style w:type="paragraph" w:styleId="Sangra2detindependiente">
    <w:name w:val="Body Text Indent 2"/>
    <w:basedOn w:val="Normal"/>
    <w:link w:val="Sangra2detindependienteCar"/>
    <w:rsid w:val="001037D5"/>
    <w:pPr>
      <w:autoSpaceDE/>
      <w:autoSpaceDN/>
      <w:spacing w:after="120" w:line="480" w:lineRule="auto"/>
      <w:ind w:left="283"/>
    </w:pPr>
    <w:rPr>
      <w:rFonts w:ascii="Times New Roman" w:eastAsia="Times New Roman" w:hAnsi="Times New Roman" w:cs="Times New Roman"/>
      <w:sz w:val="24"/>
      <w:lang w:val="es-ES" w:eastAsia="es-ES"/>
    </w:rPr>
  </w:style>
  <w:style w:type="character" w:customStyle="1" w:styleId="Sangra2detindependienteCar">
    <w:name w:val="Sangría 2 de t. independiente Car"/>
    <w:basedOn w:val="Fuentedeprrafopredeter"/>
    <w:link w:val="Sangra2detindependiente"/>
    <w:rsid w:val="001037D5"/>
    <w:rPr>
      <w:rFonts w:ascii="Times New Roman" w:eastAsia="Times New Roman" w:hAnsi="Times New Roman"/>
      <w:sz w:val="24"/>
      <w:szCs w:val="20"/>
      <w:lang w:val="es-ES" w:eastAsia="es-ES"/>
    </w:rPr>
  </w:style>
  <w:style w:type="paragraph" w:styleId="Sangra3detindependiente">
    <w:name w:val="Body Text Indent 3"/>
    <w:basedOn w:val="Normal"/>
    <w:link w:val="Sangra3detindependienteCar"/>
    <w:rsid w:val="001037D5"/>
    <w:pPr>
      <w:widowControl w:val="0"/>
      <w:autoSpaceDE/>
      <w:autoSpaceDN/>
      <w:ind w:left="1440"/>
      <w:jc w:val="both"/>
    </w:pPr>
    <w:rPr>
      <w:rFonts w:ascii="Swis721 Lt BT" w:eastAsia="Times New Roman" w:hAnsi="Swis721 Lt BT" w:cs="Times New Roman"/>
      <w:snapToGrid w:val="0"/>
      <w:lang w:eastAsia="es-ES"/>
    </w:rPr>
  </w:style>
  <w:style w:type="character" w:customStyle="1" w:styleId="Sangra3detindependienteCar">
    <w:name w:val="Sangría 3 de t. independiente Car"/>
    <w:basedOn w:val="Fuentedeprrafopredeter"/>
    <w:link w:val="Sangra3detindependiente"/>
    <w:rsid w:val="001037D5"/>
    <w:rPr>
      <w:rFonts w:ascii="Swis721 Lt BT" w:eastAsia="Times New Roman" w:hAnsi="Swis721 Lt BT"/>
      <w:snapToGrid w:val="0"/>
      <w:sz w:val="20"/>
      <w:szCs w:val="20"/>
      <w:lang w:val="es-ES_tradnl" w:eastAsia="es-ES"/>
    </w:rPr>
  </w:style>
  <w:style w:type="paragraph" w:customStyle="1" w:styleId="Sangradetextonormal1">
    <w:name w:val="Sangría de texto normal1"/>
    <w:basedOn w:val="Default"/>
    <w:next w:val="Default"/>
    <w:rsid w:val="001037D5"/>
    <w:pPr>
      <w:widowControl w:val="0"/>
    </w:pPr>
    <w:rPr>
      <w:rFonts w:ascii="OMIMGF+TimesNewRoman" w:eastAsia="Times New Roman" w:hAnsi="OMIMGF+TimesNewRoman"/>
      <w:color w:val="auto"/>
      <w:sz w:val="20"/>
    </w:rPr>
  </w:style>
  <w:style w:type="paragraph" w:styleId="Textodebloque">
    <w:name w:val="Block Text"/>
    <w:basedOn w:val="Default"/>
    <w:next w:val="Default"/>
    <w:rsid w:val="001037D5"/>
    <w:pPr>
      <w:widowControl w:val="0"/>
    </w:pPr>
    <w:rPr>
      <w:rFonts w:ascii="OMIMGF+TimesNewRoman" w:eastAsia="Times New Roman" w:hAnsi="OMIMGF+TimesNewRoman"/>
      <w:color w:val="auto"/>
      <w:sz w:val="20"/>
    </w:rPr>
  </w:style>
  <w:style w:type="paragraph" w:customStyle="1" w:styleId="Textoindependiente31">
    <w:name w:val="Texto independiente 31"/>
    <w:basedOn w:val="Normal"/>
    <w:rsid w:val="001037D5"/>
    <w:pPr>
      <w:autoSpaceDE/>
      <w:autoSpaceDN/>
      <w:jc w:val="both"/>
    </w:pPr>
    <w:rPr>
      <w:rFonts w:ascii="Arial" w:eastAsia="Times New Roman" w:hAnsi="Arial" w:cs="Times New Roman"/>
      <w:lang w:eastAsia="es-ES"/>
    </w:rPr>
  </w:style>
  <w:style w:type="paragraph" w:customStyle="1" w:styleId="1">
    <w:name w:val="1"/>
    <w:basedOn w:val="Normal"/>
    <w:next w:val="Normal"/>
    <w:qFormat/>
    <w:rsid w:val="001037D5"/>
    <w:pPr>
      <w:autoSpaceDE/>
      <w:autoSpaceDN/>
      <w:jc w:val="center"/>
    </w:pPr>
    <w:rPr>
      <w:rFonts w:ascii="Arial" w:eastAsia="Times New Roman" w:hAnsi="Arial" w:cs="Arial"/>
      <w:b/>
      <w:bCs/>
      <w:sz w:val="24"/>
      <w:lang w:val="es-ES" w:eastAsia="es-ES"/>
    </w:rPr>
  </w:style>
  <w:style w:type="paragraph" w:customStyle="1" w:styleId="Sangra2detindependiente1">
    <w:name w:val="Sangría 2 de t. independiente1"/>
    <w:basedOn w:val="Normal"/>
    <w:rsid w:val="001037D5"/>
    <w:pPr>
      <w:tabs>
        <w:tab w:val="left" w:pos="142"/>
        <w:tab w:val="left" w:pos="851"/>
        <w:tab w:val="left" w:pos="1418"/>
        <w:tab w:val="left" w:pos="2127"/>
        <w:tab w:val="left" w:pos="2836"/>
        <w:tab w:val="left" w:pos="4111"/>
      </w:tabs>
      <w:autoSpaceDE/>
      <w:autoSpaceDN/>
      <w:ind w:left="1418" w:hanging="1418"/>
      <w:jc w:val="both"/>
    </w:pPr>
    <w:rPr>
      <w:rFonts w:ascii="Times New Roman" w:eastAsia="Times New Roman" w:hAnsi="Times New Roman" w:cs="Times New Roman"/>
      <w:sz w:val="22"/>
      <w:lang w:eastAsia="es-ES"/>
    </w:rPr>
  </w:style>
  <w:style w:type="paragraph" w:customStyle="1" w:styleId="Textopredeterminado">
    <w:name w:val="Texto predeterminado"/>
    <w:basedOn w:val="Normal"/>
    <w:rsid w:val="001037D5"/>
    <w:pPr>
      <w:autoSpaceDE/>
      <w:autoSpaceDN/>
    </w:pPr>
    <w:rPr>
      <w:rFonts w:ascii="Times New Roman" w:eastAsia="Times New Roman" w:hAnsi="Times New Roman" w:cs="Times New Roman"/>
      <w:sz w:val="24"/>
      <w:lang w:val="es-ES" w:eastAsia="es-ES"/>
    </w:rPr>
  </w:style>
  <w:style w:type="paragraph" w:styleId="TDC1">
    <w:name w:val="toc 1"/>
    <w:basedOn w:val="Normal"/>
    <w:next w:val="Normal"/>
    <w:autoRedefine/>
    <w:uiPriority w:val="39"/>
    <w:rsid w:val="001037D5"/>
    <w:pPr>
      <w:widowControl w:val="0"/>
      <w:tabs>
        <w:tab w:val="left" w:pos="748"/>
        <w:tab w:val="right" w:leader="dot" w:pos="9345"/>
      </w:tabs>
      <w:autoSpaceDE/>
      <w:autoSpaceDN/>
      <w:ind w:left="748" w:hanging="748"/>
      <w:jc w:val="center"/>
    </w:pPr>
    <w:rPr>
      <w:rFonts w:ascii="Arial Narrow" w:eastAsia="Times New Roman" w:hAnsi="Arial Narrow" w:cs="Arial"/>
      <w:noProof/>
      <w:snapToGrid w:val="0"/>
      <w:sz w:val="24"/>
      <w:lang w:eastAsia="es-ES"/>
    </w:rPr>
  </w:style>
  <w:style w:type="paragraph" w:customStyle="1" w:styleId="Ttulo31">
    <w:name w:val="Título 31"/>
    <w:basedOn w:val="Default"/>
    <w:next w:val="Default"/>
    <w:rsid w:val="001037D5"/>
    <w:pPr>
      <w:widowControl w:val="0"/>
    </w:pPr>
    <w:rPr>
      <w:rFonts w:ascii="OMIMGF+TimesNewRoman" w:eastAsia="Times New Roman" w:hAnsi="OMIMGF+TimesNewRoman"/>
      <w:color w:val="auto"/>
      <w:sz w:val="20"/>
    </w:rPr>
  </w:style>
  <w:style w:type="paragraph" w:styleId="Textosinformato">
    <w:name w:val="Plain Text"/>
    <w:basedOn w:val="Normal"/>
    <w:link w:val="TextosinformatoCar"/>
    <w:rsid w:val="001037D5"/>
    <w:pPr>
      <w:autoSpaceDE/>
      <w:autoSpaceDN/>
    </w:pPr>
    <w:rPr>
      <w:rFonts w:ascii="Courier New" w:eastAsia="Times New Roman" w:hAnsi="Courier New" w:cs="Courier New"/>
      <w:lang w:val="es-ES" w:eastAsia="es-ES"/>
    </w:rPr>
  </w:style>
  <w:style w:type="character" w:customStyle="1" w:styleId="TextosinformatoCar">
    <w:name w:val="Texto sin formato Car"/>
    <w:basedOn w:val="Fuentedeprrafopredeter"/>
    <w:link w:val="Textosinformato"/>
    <w:rsid w:val="001037D5"/>
    <w:rPr>
      <w:rFonts w:ascii="Courier New" w:eastAsia="Times New Roman" w:hAnsi="Courier New" w:cs="Courier New"/>
      <w:sz w:val="20"/>
      <w:szCs w:val="20"/>
      <w:lang w:val="es-ES" w:eastAsia="es-ES"/>
    </w:rPr>
  </w:style>
  <w:style w:type="paragraph" w:styleId="TDC2">
    <w:name w:val="toc 2"/>
    <w:basedOn w:val="Normal"/>
    <w:next w:val="Normal"/>
    <w:autoRedefine/>
    <w:semiHidden/>
    <w:rsid w:val="001037D5"/>
    <w:pPr>
      <w:autoSpaceDE/>
      <w:autoSpaceDN/>
      <w:ind w:left="240"/>
      <w:jc w:val="both"/>
    </w:pPr>
    <w:rPr>
      <w:rFonts w:ascii="Arial" w:eastAsia="Times New Roman" w:hAnsi="Arial" w:cs="Arial"/>
      <w:b/>
      <w:sz w:val="24"/>
      <w:lang w:val="es-ES" w:eastAsia="es-ES"/>
    </w:rPr>
  </w:style>
  <w:style w:type="paragraph" w:customStyle="1" w:styleId="Sangra3detindependiente1">
    <w:name w:val="Sangría 3 de t. independiente1"/>
    <w:basedOn w:val="Normal"/>
    <w:rsid w:val="001037D5"/>
    <w:pPr>
      <w:tabs>
        <w:tab w:val="left" w:pos="-720"/>
        <w:tab w:val="left" w:pos="0"/>
        <w:tab w:val="left" w:pos="720"/>
      </w:tabs>
      <w:autoSpaceDE/>
      <w:autoSpaceDN/>
      <w:ind w:left="1440" w:hanging="1440"/>
      <w:jc w:val="both"/>
    </w:pPr>
    <w:rPr>
      <w:rFonts w:ascii="Arial" w:eastAsia="Times New Roman" w:hAnsi="Arial" w:cs="Times New Roman"/>
      <w:spacing w:val="-3"/>
      <w:sz w:val="22"/>
      <w:lang w:eastAsia="es-ES"/>
    </w:rPr>
  </w:style>
  <w:style w:type="paragraph" w:styleId="Textoindependiente3">
    <w:name w:val="Body Text 3"/>
    <w:basedOn w:val="Normal"/>
    <w:link w:val="Textoindependiente3Car"/>
    <w:rsid w:val="001037D5"/>
    <w:pPr>
      <w:autoSpaceDE/>
      <w:autoSpaceDN/>
      <w:spacing w:after="120"/>
    </w:pPr>
    <w:rPr>
      <w:rFonts w:ascii="Times New Roman" w:eastAsia="Times New Roman" w:hAnsi="Times New Roman" w:cs="Times New Roman"/>
      <w:sz w:val="16"/>
      <w:szCs w:val="16"/>
      <w:lang w:val="es-ES" w:eastAsia="es-ES"/>
    </w:rPr>
  </w:style>
  <w:style w:type="character" w:customStyle="1" w:styleId="Textoindependiente3Car">
    <w:name w:val="Texto independiente 3 Car"/>
    <w:basedOn w:val="Fuentedeprrafopredeter"/>
    <w:link w:val="Textoindependiente3"/>
    <w:rsid w:val="001037D5"/>
    <w:rPr>
      <w:rFonts w:ascii="Times New Roman" w:eastAsia="Times New Roman" w:hAnsi="Times New Roman"/>
      <w:sz w:val="16"/>
      <w:szCs w:val="16"/>
      <w:lang w:val="es-ES" w:eastAsia="es-ES"/>
    </w:rPr>
  </w:style>
  <w:style w:type="paragraph" w:customStyle="1" w:styleId="Direccin1">
    <w:name w:val="Dirección 1"/>
    <w:basedOn w:val="Normal"/>
    <w:rsid w:val="001037D5"/>
    <w:pPr>
      <w:autoSpaceDE/>
      <w:autoSpaceDN/>
      <w:spacing w:line="160" w:lineRule="atLeast"/>
      <w:jc w:val="both"/>
    </w:pPr>
    <w:rPr>
      <w:rFonts w:ascii="Arial" w:eastAsia="Times New Roman" w:hAnsi="Arial" w:cs="Times New Roman"/>
      <w:sz w:val="14"/>
      <w:lang w:val="es-ES" w:eastAsia="en-US"/>
    </w:rPr>
  </w:style>
  <w:style w:type="paragraph" w:customStyle="1" w:styleId="Direccin2">
    <w:name w:val="Dirección 2"/>
    <w:basedOn w:val="Normal"/>
    <w:rsid w:val="001037D5"/>
    <w:pPr>
      <w:autoSpaceDE/>
      <w:autoSpaceDN/>
      <w:spacing w:line="160" w:lineRule="atLeast"/>
      <w:jc w:val="both"/>
    </w:pPr>
    <w:rPr>
      <w:rFonts w:ascii="Arial" w:eastAsia="Times New Roman" w:hAnsi="Arial" w:cs="Times New Roman"/>
      <w:sz w:val="14"/>
      <w:lang w:val="es-ES" w:eastAsia="en-US"/>
    </w:rPr>
  </w:style>
  <w:style w:type="paragraph" w:styleId="Sinespaciado">
    <w:name w:val="No Spacing"/>
    <w:link w:val="SinespaciadoCar"/>
    <w:uiPriority w:val="1"/>
    <w:qFormat/>
    <w:rsid w:val="001037D5"/>
    <w:pPr>
      <w:spacing w:after="0" w:line="240" w:lineRule="auto"/>
    </w:pPr>
    <w:rPr>
      <w:rFonts w:ascii="Calibri" w:eastAsia="Times New Roman" w:hAnsi="Calibri"/>
      <w:lang w:val="es-ES" w:eastAsia="en-US"/>
    </w:rPr>
  </w:style>
  <w:style w:type="character" w:customStyle="1" w:styleId="SinespaciadoCar">
    <w:name w:val="Sin espaciado Car"/>
    <w:link w:val="Sinespaciado"/>
    <w:uiPriority w:val="1"/>
    <w:rsid w:val="001037D5"/>
    <w:rPr>
      <w:rFonts w:ascii="Calibri" w:eastAsia="Times New Roman" w:hAnsi="Calibri"/>
      <w:lang w:val="es-ES" w:eastAsia="en-US"/>
    </w:rPr>
  </w:style>
  <w:style w:type="paragraph" w:customStyle="1" w:styleId="Ttulo32">
    <w:name w:val="Título 32"/>
    <w:basedOn w:val="Normal"/>
    <w:next w:val="Normal"/>
    <w:rsid w:val="001037D5"/>
    <w:pPr>
      <w:widowControl w:val="0"/>
      <w:adjustRightInd w:val="0"/>
    </w:pPr>
    <w:rPr>
      <w:rFonts w:ascii="OMIMGF+TimesNewRoman" w:eastAsia="Times New Roman" w:hAnsi="OMIMGF+TimesNewRoman" w:cs="Times New Roman"/>
      <w:szCs w:val="24"/>
      <w:lang w:val="es-ES" w:eastAsia="es-ES"/>
    </w:rPr>
  </w:style>
  <w:style w:type="paragraph" w:styleId="Epgrafe">
    <w:name w:val="caption"/>
    <w:basedOn w:val="Normal"/>
    <w:next w:val="Normal"/>
    <w:uiPriority w:val="35"/>
    <w:unhideWhenUsed/>
    <w:qFormat/>
    <w:rsid w:val="001037D5"/>
    <w:pPr>
      <w:autoSpaceDE/>
      <w:autoSpaceDN/>
      <w:spacing w:after="200"/>
    </w:pPr>
    <w:rPr>
      <w:rFonts w:asciiTheme="minorHAnsi" w:eastAsiaTheme="minorHAnsi" w:hAnsiTheme="minorHAnsi" w:cstheme="minorBidi"/>
      <w:b/>
      <w:bCs/>
      <w:color w:val="4F81BD" w:themeColor="accent1"/>
      <w:sz w:val="18"/>
      <w:szCs w:val="18"/>
      <w:lang w:val="es-ES" w:eastAsia="en-US"/>
    </w:rPr>
  </w:style>
  <w:style w:type="paragraph" w:styleId="Tabladeilustraciones">
    <w:name w:val="table of figures"/>
    <w:basedOn w:val="Normal"/>
    <w:next w:val="Normal"/>
    <w:uiPriority w:val="99"/>
    <w:unhideWhenUsed/>
    <w:rsid w:val="001037D5"/>
    <w:pPr>
      <w:autoSpaceDE/>
      <w:autoSpaceDN/>
      <w:spacing w:line="276" w:lineRule="auto"/>
    </w:pPr>
    <w:rPr>
      <w:rFonts w:asciiTheme="minorHAnsi" w:eastAsiaTheme="minorHAnsi" w:hAnsiTheme="minorHAnsi" w:cstheme="minorBidi"/>
      <w:sz w:val="22"/>
      <w:szCs w:val="22"/>
      <w:lang w:val="es-ES" w:eastAsia="en-US"/>
    </w:rPr>
  </w:style>
  <w:style w:type="numbering" w:customStyle="1" w:styleId="Sinlista2">
    <w:name w:val="Sin lista2"/>
    <w:next w:val="Sinlista"/>
    <w:uiPriority w:val="99"/>
    <w:semiHidden/>
    <w:unhideWhenUsed/>
    <w:rsid w:val="00C05A7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imes New Roman"/>
        <w:sz w:val="22"/>
        <w:szCs w:val="22"/>
        <w:lang w:val="es-EC" w:eastAsia="es-EC"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9" w:qFormat="1"/>
    <w:lsdException w:name="heading 7" w:uiPriority="0" w:qFormat="1"/>
    <w:lsdException w:name="heading 8" w:uiPriority="0" w:qFormat="1"/>
    <w:lsdException w:name="heading 9" w:uiPriority="0" w:qFormat="1"/>
    <w:lsdException w:name="toc 1" w:uiPriority="39"/>
    <w:lsdException w:name="toc 2" w:uiPriority="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nhideWhenUsed="0"/>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0" w:unhideWhenUsed="0" w:qFormat="1"/>
    <w:lsdException w:name="Plain Tex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autoSpaceDE w:val="0"/>
      <w:autoSpaceDN w:val="0"/>
      <w:spacing w:after="0" w:line="240" w:lineRule="auto"/>
    </w:pPr>
    <w:rPr>
      <w:rFonts w:ascii="Century Gothic" w:hAnsi="Century Gothic" w:cs="Century Gothic"/>
      <w:sz w:val="20"/>
      <w:szCs w:val="20"/>
      <w:lang w:val="es-ES_tradnl"/>
    </w:rPr>
  </w:style>
  <w:style w:type="paragraph" w:styleId="Ttulo1">
    <w:name w:val="heading 1"/>
    <w:basedOn w:val="Normal"/>
    <w:next w:val="Normal"/>
    <w:link w:val="Ttulo1Car"/>
    <w:qFormat/>
    <w:rsid w:val="00100A43"/>
    <w:pPr>
      <w:keepNext/>
      <w:keepLines/>
      <w:autoSpaceDE/>
      <w:autoSpaceDN/>
      <w:spacing w:before="480"/>
      <w:outlineLvl w:val="0"/>
    </w:pPr>
    <w:rPr>
      <w:rFonts w:ascii="Cambria" w:hAnsi="Cambria" w:cs="Times New Roman"/>
      <w:b/>
      <w:bCs/>
      <w:color w:val="365F91"/>
      <w:sz w:val="28"/>
      <w:szCs w:val="28"/>
      <w:lang w:val="es-ES" w:eastAsia="es-ES"/>
    </w:rPr>
  </w:style>
  <w:style w:type="paragraph" w:styleId="Ttulo2">
    <w:name w:val="heading 2"/>
    <w:basedOn w:val="Normal"/>
    <w:next w:val="Normal"/>
    <w:link w:val="Ttulo2Car"/>
    <w:unhideWhenUsed/>
    <w:qFormat/>
    <w:rsid w:val="00A67AC8"/>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nhideWhenUsed/>
    <w:qFormat/>
    <w:rsid w:val="00A67AC8"/>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
    <w:uiPriority w:val="9"/>
    <w:unhideWhenUsed/>
    <w:qFormat/>
    <w:rsid w:val="00F72A69"/>
    <w:pPr>
      <w:keepNext/>
      <w:spacing w:before="240" w:after="60"/>
      <w:outlineLvl w:val="3"/>
    </w:pPr>
    <w:rPr>
      <w:rFonts w:asciiTheme="minorHAnsi" w:hAnsiTheme="minorHAnsi" w:cs="Times New Roman"/>
      <w:b/>
      <w:bCs/>
      <w:sz w:val="28"/>
      <w:szCs w:val="28"/>
    </w:rPr>
  </w:style>
  <w:style w:type="paragraph" w:styleId="Ttulo5">
    <w:name w:val="heading 5"/>
    <w:basedOn w:val="Normal"/>
    <w:next w:val="Normal"/>
    <w:link w:val="Ttulo5Car"/>
    <w:unhideWhenUsed/>
    <w:qFormat/>
    <w:rsid w:val="00F72A69"/>
    <w:pPr>
      <w:spacing w:before="240" w:after="60"/>
      <w:outlineLvl w:val="4"/>
    </w:pPr>
    <w:rPr>
      <w:rFonts w:asciiTheme="minorHAnsi" w:hAnsiTheme="minorHAnsi" w:cs="Times New Roman"/>
      <w:b/>
      <w:bCs/>
      <w:i/>
      <w:iCs/>
      <w:sz w:val="26"/>
      <w:szCs w:val="26"/>
    </w:rPr>
  </w:style>
  <w:style w:type="paragraph" w:styleId="Ttulo7">
    <w:name w:val="heading 7"/>
    <w:basedOn w:val="Normal"/>
    <w:next w:val="Normal"/>
    <w:link w:val="Ttulo7Car"/>
    <w:unhideWhenUsed/>
    <w:qFormat/>
    <w:rsid w:val="00133CF0"/>
    <w:pPr>
      <w:keepNext/>
      <w:keepLines/>
      <w:spacing w:before="20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qFormat/>
    <w:rsid w:val="001037D5"/>
    <w:pPr>
      <w:widowControl w:val="0"/>
      <w:autoSpaceDE/>
      <w:autoSpaceDN/>
      <w:spacing w:before="240" w:after="60"/>
      <w:outlineLvl w:val="7"/>
    </w:pPr>
    <w:rPr>
      <w:rFonts w:ascii="Times New Roman" w:eastAsia="Times New Roman" w:hAnsi="Times New Roman" w:cs="Times New Roman"/>
      <w:i/>
      <w:iCs/>
      <w:snapToGrid w:val="0"/>
      <w:sz w:val="24"/>
      <w:szCs w:val="24"/>
      <w:lang w:val="en-US" w:eastAsia="es-ES"/>
    </w:rPr>
  </w:style>
  <w:style w:type="paragraph" w:styleId="Ttulo9">
    <w:name w:val="heading 9"/>
    <w:basedOn w:val="Normal"/>
    <w:next w:val="Normal"/>
    <w:link w:val="Ttulo9Car"/>
    <w:qFormat/>
    <w:rsid w:val="001037D5"/>
    <w:pPr>
      <w:widowControl w:val="0"/>
      <w:autoSpaceDE/>
      <w:autoSpaceDN/>
      <w:spacing w:before="240" w:after="60"/>
      <w:outlineLvl w:val="8"/>
    </w:pPr>
    <w:rPr>
      <w:rFonts w:ascii="Arial" w:eastAsia="Times New Roman" w:hAnsi="Arial" w:cs="Arial"/>
      <w:snapToGrid w:val="0"/>
      <w:sz w:val="22"/>
      <w:szCs w:val="22"/>
      <w:lang w:val="en-U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locked/>
    <w:rsid w:val="00100A43"/>
    <w:rPr>
      <w:rFonts w:ascii="Cambria" w:hAnsi="Cambria" w:cs="Times New Roman"/>
      <w:b/>
      <w:bCs/>
      <w:color w:val="365F91"/>
      <w:sz w:val="28"/>
      <w:szCs w:val="28"/>
      <w:lang w:val="es-ES" w:eastAsia="es-ES"/>
    </w:rPr>
  </w:style>
  <w:style w:type="character" w:customStyle="1" w:styleId="Ttulo4Car">
    <w:name w:val="Título 4 Car"/>
    <w:basedOn w:val="Fuentedeprrafopredeter"/>
    <w:link w:val="Ttulo4"/>
    <w:uiPriority w:val="9"/>
    <w:locked/>
    <w:rsid w:val="00F72A69"/>
    <w:rPr>
      <w:rFonts w:cs="Times New Roman"/>
      <w:b/>
      <w:bCs/>
      <w:sz w:val="28"/>
      <w:szCs w:val="28"/>
      <w:lang w:val="es-ES_tradnl" w:eastAsia="es-EC"/>
    </w:rPr>
  </w:style>
  <w:style w:type="character" w:customStyle="1" w:styleId="Ttulo5Car">
    <w:name w:val="Título 5 Car"/>
    <w:basedOn w:val="Fuentedeprrafopredeter"/>
    <w:link w:val="Ttulo5"/>
    <w:locked/>
    <w:rsid w:val="00F72A69"/>
    <w:rPr>
      <w:rFonts w:cs="Times New Roman"/>
      <w:b/>
      <w:bCs/>
      <w:i/>
      <w:iCs/>
      <w:sz w:val="26"/>
      <w:szCs w:val="26"/>
      <w:lang w:val="es-ES_tradnl" w:eastAsia="es-EC"/>
    </w:rPr>
  </w:style>
  <w:style w:type="paragraph" w:styleId="Encabezado">
    <w:name w:val="header"/>
    <w:aliases w:val="Encabezado 2,encabezado, Car,Car"/>
    <w:basedOn w:val="Normal"/>
    <w:link w:val="EncabezadoCar"/>
    <w:uiPriority w:val="99"/>
    <w:unhideWhenUsed/>
    <w:rsid w:val="003330FA"/>
    <w:pPr>
      <w:tabs>
        <w:tab w:val="center" w:pos="4419"/>
        <w:tab w:val="right" w:pos="8838"/>
      </w:tabs>
    </w:pPr>
  </w:style>
  <w:style w:type="character" w:customStyle="1" w:styleId="EncabezadoCar">
    <w:name w:val="Encabezado Car"/>
    <w:aliases w:val="Encabezado 2 Car,encabezado Car, Car Car,Car Car"/>
    <w:basedOn w:val="Fuentedeprrafopredeter"/>
    <w:link w:val="Encabezado"/>
    <w:uiPriority w:val="99"/>
    <w:locked/>
    <w:rsid w:val="003330FA"/>
    <w:rPr>
      <w:rFonts w:ascii="Century Gothic" w:hAnsi="Century Gothic" w:cs="Century Gothic"/>
      <w:sz w:val="20"/>
      <w:szCs w:val="20"/>
      <w:lang w:val="es-ES_tradnl" w:eastAsia="x-none"/>
    </w:rPr>
  </w:style>
  <w:style w:type="paragraph" w:styleId="Piedepgina">
    <w:name w:val="footer"/>
    <w:basedOn w:val="Normal"/>
    <w:link w:val="PiedepginaCar"/>
    <w:uiPriority w:val="99"/>
    <w:unhideWhenUsed/>
    <w:rsid w:val="003330FA"/>
    <w:pPr>
      <w:tabs>
        <w:tab w:val="center" w:pos="4419"/>
        <w:tab w:val="right" w:pos="8838"/>
      </w:tabs>
    </w:pPr>
  </w:style>
  <w:style w:type="character" w:customStyle="1" w:styleId="PiedepginaCar">
    <w:name w:val="Pie de página Car"/>
    <w:basedOn w:val="Fuentedeprrafopredeter"/>
    <w:link w:val="Piedepgina"/>
    <w:uiPriority w:val="99"/>
    <w:locked/>
    <w:rsid w:val="003330FA"/>
    <w:rPr>
      <w:rFonts w:ascii="Century Gothic" w:hAnsi="Century Gothic" w:cs="Century Gothic"/>
      <w:sz w:val="20"/>
      <w:szCs w:val="20"/>
      <w:lang w:val="es-ES_tradnl" w:eastAsia="x-none"/>
    </w:rPr>
  </w:style>
  <w:style w:type="paragraph" w:customStyle="1" w:styleId="Textoindependiente21">
    <w:name w:val="Texto independiente 21"/>
    <w:basedOn w:val="Normal"/>
    <w:rsid w:val="00100A43"/>
    <w:pPr>
      <w:widowControl w:val="0"/>
      <w:autoSpaceDE/>
      <w:autoSpaceDN/>
      <w:jc w:val="both"/>
    </w:pPr>
    <w:rPr>
      <w:rFonts w:ascii="Times New Roman" w:hAnsi="Times New Roman" w:cs="Times New Roman"/>
      <w:b/>
      <w:sz w:val="24"/>
      <w:lang w:val="es-EC"/>
    </w:rPr>
  </w:style>
  <w:style w:type="paragraph" w:customStyle="1" w:styleId="Default">
    <w:name w:val="Default"/>
    <w:rsid w:val="00C35FD4"/>
    <w:pPr>
      <w:autoSpaceDE w:val="0"/>
      <w:autoSpaceDN w:val="0"/>
      <w:adjustRightInd w:val="0"/>
      <w:spacing w:after="0" w:line="240" w:lineRule="auto"/>
    </w:pPr>
    <w:rPr>
      <w:rFonts w:ascii="Times New Roman" w:hAnsi="Times New Roman"/>
      <w:color w:val="000000"/>
      <w:sz w:val="24"/>
      <w:szCs w:val="24"/>
      <w:lang w:val="es-ES" w:eastAsia="es-ES"/>
    </w:rPr>
  </w:style>
  <w:style w:type="paragraph" w:customStyle="1" w:styleId="Sangradetindependiente">
    <w:name w:val="Sangría de t. independiente"/>
    <w:basedOn w:val="Default"/>
    <w:next w:val="Default"/>
    <w:uiPriority w:val="99"/>
    <w:rsid w:val="00C35FD4"/>
    <w:rPr>
      <w:color w:val="auto"/>
    </w:rPr>
  </w:style>
  <w:style w:type="table" w:styleId="Tablaconcuadrcula">
    <w:name w:val="Table Grid"/>
    <w:basedOn w:val="Tablanormal"/>
    <w:uiPriority w:val="59"/>
    <w:rsid w:val="000C2368"/>
    <w:pPr>
      <w:spacing w:after="0" w:line="240" w:lineRule="auto"/>
    </w:pPr>
    <w:rPr>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7Car">
    <w:name w:val="Título 7 Car"/>
    <w:basedOn w:val="Fuentedeprrafopredeter"/>
    <w:link w:val="Ttulo7"/>
    <w:rsid w:val="00133CF0"/>
    <w:rPr>
      <w:rFonts w:asciiTheme="majorHAnsi" w:eastAsiaTheme="majorEastAsia" w:hAnsiTheme="majorHAnsi" w:cstheme="majorBidi"/>
      <w:i/>
      <w:iCs/>
      <w:color w:val="404040" w:themeColor="text1" w:themeTint="BF"/>
      <w:sz w:val="20"/>
      <w:szCs w:val="20"/>
      <w:lang w:val="es-ES_tradnl"/>
    </w:rPr>
  </w:style>
  <w:style w:type="paragraph" w:styleId="Textodeglobo">
    <w:name w:val="Balloon Text"/>
    <w:basedOn w:val="Normal"/>
    <w:link w:val="TextodegloboCar"/>
    <w:unhideWhenUsed/>
    <w:rsid w:val="00A935F4"/>
    <w:rPr>
      <w:rFonts w:ascii="Tahoma" w:hAnsi="Tahoma" w:cs="Tahoma"/>
      <w:sz w:val="16"/>
      <w:szCs w:val="16"/>
    </w:rPr>
  </w:style>
  <w:style w:type="character" w:customStyle="1" w:styleId="TextodegloboCar">
    <w:name w:val="Texto de globo Car"/>
    <w:basedOn w:val="Fuentedeprrafopredeter"/>
    <w:link w:val="Textodeglobo"/>
    <w:rsid w:val="00A935F4"/>
    <w:rPr>
      <w:rFonts w:ascii="Tahoma" w:hAnsi="Tahoma" w:cs="Tahoma"/>
      <w:sz w:val="16"/>
      <w:szCs w:val="16"/>
      <w:lang w:val="es-ES_tradnl"/>
    </w:rPr>
  </w:style>
  <w:style w:type="paragraph" w:styleId="Prrafodelista">
    <w:name w:val="List Paragraph"/>
    <w:basedOn w:val="Normal"/>
    <w:uiPriority w:val="34"/>
    <w:qFormat/>
    <w:rsid w:val="004908FF"/>
    <w:pPr>
      <w:ind w:left="720"/>
      <w:contextualSpacing/>
    </w:pPr>
  </w:style>
  <w:style w:type="table" w:customStyle="1" w:styleId="Tablaconcuadrcula1">
    <w:name w:val="Tabla con cuadrícula1"/>
    <w:basedOn w:val="Tablanormal"/>
    <w:next w:val="Tablaconcuadrcula"/>
    <w:uiPriority w:val="59"/>
    <w:rsid w:val="00394B15"/>
    <w:pPr>
      <w:spacing w:after="0" w:line="240" w:lineRule="auto"/>
    </w:pPr>
    <w:rPr>
      <w:rFonts w:eastAsiaTheme="minorHAnsi" w:cstheme="minorBid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2Car">
    <w:name w:val="Título 2 Car"/>
    <w:basedOn w:val="Fuentedeprrafopredeter"/>
    <w:link w:val="Ttulo2"/>
    <w:rsid w:val="00A67AC8"/>
    <w:rPr>
      <w:rFonts w:asciiTheme="majorHAnsi" w:eastAsiaTheme="majorEastAsia" w:hAnsiTheme="majorHAnsi" w:cstheme="majorBidi"/>
      <w:b/>
      <w:bCs/>
      <w:color w:val="4F81BD" w:themeColor="accent1"/>
      <w:sz w:val="26"/>
      <w:szCs w:val="26"/>
      <w:lang w:val="es-ES_tradnl"/>
    </w:rPr>
  </w:style>
  <w:style w:type="character" w:customStyle="1" w:styleId="Ttulo3Car">
    <w:name w:val="Título 3 Car"/>
    <w:basedOn w:val="Fuentedeprrafopredeter"/>
    <w:link w:val="Ttulo3"/>
    <w:rsid w:val="00A67AC8"/>
    <w:rPr>
      <w:rFonts w:asciiTheme="majorHAnsi" w:eastAsiaTheme="majorEastAsia" w:hAnsiTheme="majorHAnsi" w:cstheme="majorBidi"/>
      <w:b/>
      <w:bCs/>
      <w:color w:val="4F81BD" w:themeColor="accent1"/>
      <w:sz w:val="20"/>
      <w:szCs w:val="20"/>
      <w:lang w:val="es-ES_tradnl"/>
    </w:rPr>
  </w:style>
  <w:style w:type="paragraph" w:styleId="Lista">
    <w:name w:val="List"/>
    <w:basedOn w:val="Normal"/>
    <w:uiPriority w:val="99"/>
    <w:unhideWhenUsed/>
    <w:rsid w:val="00A67AC8"/>
    <w:pPr>
      <w:ind w:left="283" w:hanging="283"/>
      <w:contextualSpacing/>
    </w:pPr>
  </w:style>
  <w:style w:type="paragraph" w:styleId="Lista2">
    <w:name w:val="List 2"/>
    <w:basedOn w:val="Normal"/>
    <w:uiPriority w:val="99"/>
    <w:unhideWhenUsed/>
    <w:rsid w:val="00A67AC8"/>
    <w:pPr>
      <w:ind w:left="566" w:hanging="283"/>
      <w:contextualSpacing/>
    </w:pPr>
  </w:style>
  <w:style w:type="paragraph" w:styleId="Continuarlista">
    <w:name w:val="List Continue"/>
    <w:basedOn w:val="Normal"/>
    <w:uiPriority w:val="99"/>
    <w:unhideWhenUsed/>
    <w:rsid w:val="00A67AC8"/>
    <w:pPr>
      <w:spacing w:after="120"/>
      <w:ind w:left="283"/>
      <w:contextualSpacing/>
    </w:pPr>
  </w:style>
  <w:style w:type="paragraph" w:styleId="Ttulo">
    <w:name w:val="Title"/>
    <w:basedOn w:val="Normal"/>
    <w:next w:val="Normal"/>
    <w:link w:val="TtuloCar"/>
    <w:uiPriority w:val="10"/>
    <w:qFormat/>
    <w:rsid w:val="00A67AC8"/>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
    <w:name w:val="Título Car"/>
    <w:basedOn w:val="Fuentedeprrafopredeter"/>
    <w:link w:val="Ttulo"/>
    <w:uiPriority w:val="10"/>
    <w:rsid w:val="00A67AC8"/>
    <w:rPr>
      <w:rFonts w:asciiTheme="majorHAnsi" w:eastAsiaTheme="majorEastAsia" w:hAnsiTheme="majorHAnsi" w:cstheme="majorBidi"/>
      <w:color w:val="17365D" w:themeColor="text2" w:themeShade="BF"/>
      <w:spacing w:val="5"/>
      <w:kern w:val="28"/>
      <w:sz w:val="52"/>
      <w:szCs w:val="52"/>
      <w:lang w:val="es-ES_tradnl"/>
    </w:rPr>
  </w:style>
  <w:style w:type="paragraph" w:styleId="Textoindependiente">
    <w:name w:val="Body Text"/>
    <w:basedOn w:val="Normal"/>
    <w:link w:val="TextoindependienteCar"/>
    <w:unhideWhenUsed/>
    <w:rsid w:val="00A67AC8"/>
    <w:pPr>
      <w:spacing w:after="120"/>
    </w:pPr>
  </w:style>
  <w:style w:type="character" w:customStyle="1" w:styleId="TextoindependienteCar">
    <w:name w:val="Texto independiente Car"/>
    <w:basedOn w:val="Fuentedeprrafopredeter"/>
    <w:link w:val="Textoindependiente"/>
    <w:rsid w:val="00A67AC8"/>
    <w:rPr>
      <w:rFonts w:ascii="Century Gothic" w:hAnsi="Century Gothic" w:cs="Century Gothic"/>
      <w:sz w:val="20"/>
      <w:szCs w:val="20"/>
      <w:lang w:val="es-ES_tradnl"/>
    </w:rPr>
  </w:style>
  <w:style w:type="character" w:customStyle="1" w:styleId="Ttulo8Car">
    <w:name w:val="Título 8 Car"/>
    <w:basedOn w:val="Fuentedeprrafopredeter"/>
    <w:link w:val="Ttulo8"/>
    <w:rsid w:val="001037D5"/>
    <w:rPr>
      <w:rFonts w:ascii="Times New Roman" w:eastAsia="Times New Roman" w:hAnsi="Times New Roman"/>
      <w:i/>
      <w:iCs/>
      <w:snapToGrid w:val="0"/>
      <w:sz w:val="24"/>
      <w:szCs w:val="24"/>
      <w:lang w:val="en-US" w:eastAsia="es-ES"/>
    </w:rPr>
  </w:style>
  <w:style w:type="character" w:customStyle="1" w:styleId="Ttulo9Car">
    <w:name w:val="Título 9 Car"/>
    <w:basedOn w:val="Fuentedeprrafopredeter"/>
    <w:link w:val="Ttulo9"/>
    <w:rsid w:val="001037D5"/>
    <w:rPr>
      <w:rFonts w:ascii="Arial" w:eastAsia="Times New Roman" w:hAnsi="Arial" w:cs="Arial"/>
      <w:snapToGrid w:val="0"/>
      <w:lang w:val="en-US" w:eastAsia="es-ES"/>
    </w:rPr>
  </w:style>
  <w:style w:type="numbering" w:customStyle="1" w:styleId="Sinlista1">
    <w:name w:val="Sin lista1"/>
    <w:next w:val="Sinlista"/>
    <w:uiPriority w:val="99"/>
    <w:semiHidden/>
    <w:unhideWhenUsed/>
    <w:rsid w:val="001037D5"/>
  </w:style>
  <w:style w:type="paragraph" w:styleId="Subttulo">
    <w:name w:val="Subtitle"/>
    <w:basedOn w:val="Normal"/>
    <w:next w:val="Textoindependiente"/>
    <w:link w:val="SubttuloCar"/>
    <w:qFormat/>
    <w:rsid w:val="001037D5"/>
    <w:pPr>
      <w:widowControl w:val="0"/>
      <w:suppressAutoHyphens/>
      <w:overflowPunct w:val="0"/>
      <w:autoSpaceDN/>
      <w:jc w:val="both"/>
      <w:textAlignment w:val="baseline"/>
    </w:pPr>
    <w:rPr>
      <w:rFonts w:ascii="Arial" w:eastAsia="Times New Roman" w:hAnsi="Arial" w:cs="Arial"/>
      <w:b/>
      <w:bCs/>
      <w:spacing w:val="-2"/>
      <w:sz w:val="22"/>
      <w:szCs w:val="22"/>
      <w:lang w:val="es-EC" w:eastAsia="ar-SA"/>
    </w:rPr>
  </w:style>
  <w:style w:type="character" w:customStyle="1" w:styleId="SubttuloCar">
    <w:name w:val="Subtítulo Car"/>
    <w:basedOn w:val="Fuentedeprrafopredeter"/>
    <w:link w:val="Subttulo"/>
    <w:rsid w:val="001037D5"/>
    <w:rPr>
      <w:rFonts w:ascii="Arial" w:eastAsia="Times New Roman" w:hAnsi="Arial" w:cs="Arial"/>
      <w:b/>
      <w:bCs/>
      <w:spacing w:val="-2"/>
      <w:lang w:eastAsia="ar-SA"/>
    </w:rPr>
  </w:style>
  <w:style w:type="character" w:customStyle="1" w:styleId="EncabezadoCar1">
    <w:name w:val="Encabezado Car1"/>
    <w:aliases w:val="Encabezado 2 Car2,encabezado Car1"/>
    <w:basedOn w:val="Fuentedeprrafopredeter"/>
    <w:rsid w:val="001037D5"/>
    <w:rPr>
      <w:rFonts w:ascii="Courier New" w:eastAsia="Times New Roman" w:hAnsi="Courier New" w:cs="Courier New"/>
      <w:sz w:val="20"/>
      <w:szCs w:val="20"/>
      <w:lang w:val="en-US" w:eastAsia="ar-SA"/>
    </w:rPr>
  </w:style>
  <w:style w:type="character" w:styleId="nfasis">
    <w:name w:val="Emphasis"/>
    <w:qFormat/>
    <w:rsid w:val="001037D5"/>
    <w:rPr>
      <w:rFonts w:ascii="Arial" w:hAnsi="Arial" w:cs="Arial" w:hint="default"/>
      <w:i w:val="0"/>
      <w:iCs w:val="0"/>
      <w:sz w:val="20"/>
      <w:lang w:val="es-ES_tradnl"/>
    </w:rPr>
  </w:style>
  <w:style w:type="character" w:styleId="Hipervnculo">
    <w:name w:val="Hyperlink"/>
    <w:basedOn w:val="Fuentedeprrafopredeter"/>
    <w:uiPriority w:val="99"/>
    <w:unhideWhenUsed/>
    <w:rsid w:val="001037D5"/>
    <w:rPr>
      <w:color w:val="0000FF" w:themeColor="hyperlink"/>
      <w:u w:val="single"/>
    </w:rPr>
  </w:style>
  <w:style w:type="paragraph" w:styleId="Textoindependiente2">
    <w:name w:val="Body Text 2"/>
    <w:basedOn w:val="Normal"/>
    <w:link w:val="Textoindependiente2Car"/>
    <w:rsid w:val="001037D5"/>
    <w:pPr>
      <w:autoSpaceDE/>
      <w:autoSpaceDN/>
      <w:jc w:val="center"/>
    </w:pPr>
    <w:rPr>
      <w:rFonts w:eastAsia="Times New Roman" w:cs="Times New Roman"/>
      <w:b/>
      <w:color w:val="993300"/>
      <w:sz w:val="56"/>
      <w:lang w:val="es-ES" w:eastAsia="es-ES"/>
    </w:rPr>
  </w:style>
  <w:style w:type="character" w:customStyle="1" w:styleId="Textoindependiente2Car">
    <w:name w:val="Texto independiente 2 Car"/>
    <w:basedOn w:val="Fuentedeprrafopredeter"/>
    <w:link w:val="Textoindependiente2"/>
    <w:rsid w:val="001037D5"/>
    <w:rPr>
      <w:rFonts w:ascii="Century Gothic" w:eastAsia="Times New Roman" w:hAnsi="Century Gothic"/>
      <w:b/>
      <w:color w:val="993300"/>
      <w:sz w:val="56"/>
      <w:szCs w:val="20"/>
      <w:lang w:val="es-ES" w:eastAsia="es-ES"/>
    </w:rPr>
  </w:style>
  <w:style w:type="character" w:styleId="Nmerodepgina">
    <w:name w:val="page number"/>
    <w:basedOn w:val="Fuentedeprrafopredeter"/>
    <w:rsid w:val="001037D5"/>
  </w:style>
  <w:style w:type="paragraph" w:styleId="Sangradetextonormal">
    <w:name w:val="Body Text Indent"/>
    <w:basedOn w:val="Normal"/>
    <w:link w:val="SangradetextonormalCar"/>
    <w:rsid w:val="001037D5"/>
    <w:pPr>
      <w:autoSpaceDE/>
      <w:autoSpaceDN/>
      <w:spacing w:after="120"/>
      <w:ind w:left="283"/>
    </w:pPr>
    <w:rPr>
      <w:rFonts w:ascii="Times New Roman" w:eastAsia="Times New Roman" w:hAnsi="Times New Roman" w:cs="Times New Roman"/>
      <w:sz w:val="24"/>
      <w:lang w:val="es-ES" w:eastAsia="es-ES"/>
    </w:rPr>
  </w:style>
  <w:style w:type="character" w:customStyle="1" w:styleId="SangradetextonormalCar">
    <w:name w:val="Sangría de texto normal Car"/>
    <w:basedOn w:val="Fuentedeprrafopredeter"/>
    <w:link w:val="Sangradetextonormal"/>
    <w:rsid w:val="001037D5"/>
    <w:rPr>
      <w:rFonts w:ascii="Times New Roman" w:eastAsia="Times New Roman" w:hAnsi="Times New Roman"/>
      <w:sz w:val="24"/>
      <w:szCs w:val="20"/>
      <w:lang w:val="es-ES" w:eastAsia="es-ES"/>
    </w:rPr>
  </w:style>
  <w:style w:type="paragraph" w:styleId="Sangra2detindependiente">
    <w:name w:val="Body Text Indent 2"/>
    <w:basedOn w:val="Normal"/>
    <w:link w:val="Sangra2detindependienteCar"/>
    <w:rsid w:val="001037D5"/>
    <w:pPr>
      <w:autoSpaceDE/>
      <w:autoSpaceDN/>
      <w:spacing w:after="120" w:line="480" w:lineRule="auto"/>
      <w:ind w:left="283"/>
    </w:pPr>
    <w:rPr>
      <w:rFonts w:ascii="Times New Roman" w:eastAsia="Times New Roman" w:hAnsi="Times New Roman" w:cs="Times New Roman"/>
      <w:sz w:val="24"/>
      <w:lang w:val="es-ES" w:eastAsia="es-ES"/>
    </w:rPr>
  </w:style>
  <w:style w:type="character" w:customStyle="1" w:styleId="Sangra2detindependienteCar">
    <w:name w:val="Sangría 2 de t. independiente Car"/>
    <w:basedOn w:val="Fuentedeprrafopredeter"/>
    <w:link w:val="Sangra2detindependiente"/>
    <w:rsid w:val="001037D5"/>
    <w:rPr>
      <w:rFonts w:ascii="Times New Roman" w:eastAsia="Times New Roman" w:hAnsi="Times New Roman"/>
      <w:sz w:val="24"/>
      <w:szCs w:val="20"/>
      <w:lang w:val="es-ES" w:eastAsia="es-ES"/>
    </w:rPr>
  </w:style>
  <w:style w:type="paragraph" w:styleId="Sangra3detindependiente">
    <w:name w:val="Body Text Indent 3"/>
    <w:basedOn w:val="Normal"/>
    <w:link w:val="Sangra3detindependienteCar"/>
    <w:rsid w:val="001037D5"/>
    <w:pPr>
      <w:widowControl w:val="0"/>
      <w:autoSpaceDE/>
      <w:autoSpaceDN/>
      <w:ind w:left="1440"/>
      <w:jc w:val="both"/>
    </w:pPr>
    <w:rPr>
      <w:rFonts w:ascii="Swis721 Lt BT" w:eastAsia="Times New Roman" w:hAnsi="Swis721 Lt BT" w:cs="Times New Roman"/>
      <w:snapToGrid w:val="0"/>
      <w:lang w:eastAsia="es-ES"/>
    </w:rPr>
  </w:style>
  <w:style w:type="character" w:customStyle="1" w:styleId="Sangra3detindependienteCar">
    <w:name w:val="Sangría 3 de t. independiente Car"/>
    <w:basedOn w:val="Fuentedeprrafopredeter"/>
    <w:link w:val="Sangra3detindependiente"/>
    <w:rsid w:val="001037D5"/>
    <w:rPr>
      <w:rFonts w:ascii="Swis721 Lt BT" w:eastAsia="Times New Roman" w:hAnsi="Swis721 Lt BT"/>
      <w:snapToGrid w:val="0"/>
      <w:sz w:val="20"/>
      <w:szCs w:val="20"/>
      <w:lang w:val="es-ES_tradnl" w:eastAsia="es-ES"/>
    </w:rPr>
  </w:style>
  <w:style w:type="paragraph" w:customStyle="1" w:styleId="Sangradetextonormal1">
    <w:name w:val="Sangría de texto normal1"/>
    <w:basedOn w:val="Default"/>
    <w:next w:val="Default"/>
    <w:rsid w:val="001037D5"/>
    <w:pPr>
      <w:widowControl w:val="0"/>
    </w:pPr>
    <w:rPr>
      <w:rFonts w:ascii="OMIMGF+TimesNewRoman" w:eastAsia="Times New Roman" w:hAnsi="OMIMGF+TimesNewRoman"/>
      <w:color w:val="auto"/>
      <w:sz w:val="20"/>
    </w:rPr>
  </w:style>
  <w:style w:type="paragraph" w:styleId="Textodebloque">
    <w:name w:val="Block Text"/>
    <w:basedOn w:val="Default"/>
    <w:next w:val="Default"/>
    <w:rsid w:val="001037D5"/>
    <w:pPr>
      <w:widowControl w:val="0"/>
    </w:pPr>
    <w:rPr>
      <w:rFonts w:ascii="OMIMGF+TimesNewRoman" w:eastAsia="Times New Roman" w:hAnsi="OMIMGF+TimesNewRoman"/>
      <w:color w:val="auto"/>
      <w:sz w:val="20"/>
    </w:rPr>
  </w:style>
  <w:style w:type="paragraph" w:customStyle="1" w:styleId="Textoindependiente31">
    <w:name w:val="Texto independiente 31"/>
    <w:basedOn w:val="Normal"/>
    <w:rsid w:val="001037D5"/>
    <w:pPr>
      <w:autoSpaceDE/>
      <w:autoSpaceDN/>
      <w:jc w:val="both"/>
    </w:pPr>
    <w:rPr>
      <w:rFonts w:ascii="Arial" w:eastAsia="Times New Roman" w:hAnsi="Arial" w:cs="Times New Roman"/>
      <w:lang w:eastAsia="es-ES"/>
    </w:rPr>
  </w:style>
  <w:style w:type="paragraph" w:customStyle="1" w:styleId="1">
    <w:name w:val="1"/>
    <w:basedOn w:val="Normal"/>
    <w:next w:val="Normal"/>
    <w:qFormat/>
    <w:rsid w:val="001037D5"/>
    <w:pPr>
      <w:autoSpaceDE/>
      <w:autoSpaceDN/>
      <w:jc w:val="center"/>
    </w:pPr>
    <w:rPr>
      <w:rFonts w:ascii="Arial" w:eastAsia="Times New Roman" w:hAnsi="Arial" w:cs="Arial"/>
      <w:b/>
      <w:bCs/>
      <w:sz w:val="24"/>
      <w:lang w:val="es-ES" w:eastAsia="es-ES"/>
    </w:rPr>
  </w:style>
  <w:style w:type="paragraph" w:customStyle="1" w:styleId="Sangra2detindependiente1">
    <w:name w:val="Sangría 2 de t. independiente1"/>
    <w:basedOn w:val="Normal"/>
    <w:rsid w:val="001037D5"/>
    <w:pPr>
      <w:tabs>
        <w:tab w:val="left" w:pos="142"/>
        <w:tab w:val="left" w:pos="851"/>
        <w:tab w:val="left" w:pos="1418"/>
        <w:tab w:val="left" w:pos="2127"/>
        <w:tab w:val="left" w:pos="2836"/>
        <w:tab w:val="left" w:pos="4111"/>
      </w:tabs>
      <w:autoSpaceDE/>
      <w:autoSpaceDN/>
      <w:ind w:left="1418" w:hanging="1418"/>
      <w:jc w:val="both"/>
    </w:pPr>
    <w:rPr>
      <w:rFonts w:ascii="Times New Roman" w:eastAsia="Times New Roman" w:hAnsi="Times New Roman" w:cs="Times New Roman"/>
      <w:sz w:val="22"/>
      <w:lang w:eastAsia="es-ES"/>
    </w:rPr>
  </w:style>
  <w:style w:type="paragraph" w:customStyle="1" w:styleId="Textopredeterminado">
    <w:name w:val="Texto predeterminado"/>
    <w:basedOn w:val="Normal"/>
    <w:rsid w:val="001037D5"/>
    <w:pPr>
      <w:autoSpaceDE/>
      <w:autoSpaceDN/>
    </w:pPr>
    <w:rPr>
      <w:rFonts w:ascii="Times New Roman" w:eastAsia="Times New Roman" w:hAnsi="Times New Roman" w:cs="Times New Roman"/>
      <w:sz w:val="24"/>
      <w:lang w:val="es-ES" w:eastAsia="es-ES"/>
    </w:rPr>
  </w:style>
  <w:style w:type="paragraph" w:styleId="TDC1">
    <w:name w:val="toc 1"/>
    <w:basedOn w:val="Normal"/>
    <w:next w:val="Normal"/>
    <w:autoRedefine/>
    <w:uiPriority w:val="39"/>
    <w:rsid w:val="001037D5"/>
    <w:pPr>
      <w:widowControl w:val="0"/>
      <w:tabs>
        <w:tab w:val="left" w:pos="748"/>
        <w:tab w:val="right" w:leader="dot" w:pos="9345"/>
      </w:tabs>
      <w:autoSpaceDE/>
      <w:autoSpaceDN/>
      <w:ind w:left="748" w:hanging="748"/>
      <w:jc w:val="center"/>
    </w:pPr>
    <w:rPr>
      <w:rFonts w:ascii="Arial Narrow" w:eastAsia="Times New Roman" w:hAnsi="Arial Narrow" w:cs="Arial"/>
      <w:noProof/>
      <w:snapToGrid w:val="0"/>
      <w:sz w:val="24"/>
      <w:lang w:eastAsia="es-ES"/>
    </w:rPr>
  </w:style>
  <w:style w:type="paragraph" w:customStyle="1" w:styleId="Ttulo31">
    <w:name w:val="Título 31"/>
    <w:basedOn w:val="Default"/>
    <w:next w:val="Default"/>
    <w:rsid w:val="001037D5"/>
    <w:pPr>
      <w:widowControl w:val="0"/>
    </w:pPr>
    <w:rPr>
      <w:rFonts w:ascii="OMIMGF+TimesNewRoman" w:eastAsia="Times New Roman" w:hAnsi="OMIMGF+TimesNewRoman"/>
      <w:color w:val="auto"/>
      <w:sz w:val="20"/>
    </w:rPr>
  </w:style>
  <w:style w:type="paragraph" w:styleId="Textosinformato">
    <w:name w:val="Plain Text"/>
    <w:basedOn w:val="Normal"/>
    <w:link w:val="TextosinformatoCar"/>
    <w:rsid w:val="001037D5"/>
    <w:pPr>
      <w:autoSpaceDE/>
      <w:autoSpaceDN/>
    </w:pPr>
    <w:rPr>
      <w:rFonts w:ascii="Courier New" w:eastAsia="Times New Roman" w:hAnsi="Courier New" w:cs="Courier New"/>
      <w:lang w:val="es-ES" w:eastAsia="es-ES"/>
    </w:rPr>
  </w:style>
  <w:style w:type="character" w:customStyle="1" w:styleId="TextosinformatoCar">
    <w:name w:val="Texto sin formato Car"/>
    <w:basedOn w:val="Fuentedeprrafopredeter"/>
    <w:link w:val="Textosinformato"/>
    <w:rsid w:val="001037D5"/>
    <w:rPr>
      <w:rFonts w:ascii="Courier New" w:eastAsia="Times New Roman" w:hAnsi="Courier New" w:cs="Courier New"/>
      <w:sz w:val="20"/>
      <w:szCs w:val="20"/>
      <w:lang w:val="es-ES" w:eastAsia="es-ES"/>
    </w:rPr>
  </w:style>
  <w:style w:type="paragraph" w:styleId="TDC2">
    <w:name w:val="toc 2"/>
    <w:basedOn w:val="Normal"/>
    <w:next w:val="Normal"/>
    <w:autoRedefine/>
    <w:semiHidden/>
    <w:rsid w:val="001037D5"/>
    <w:pPr>
      <w:autoSpaceDE/>
      <w:autoSpaceDN/>
      <w:ind w:left="240"/>
      <w:jc w:val="both"/>
    </w:pPr>
    <w:rPr>
      <w:rFonts w:ascii="Arial" w:eastAsia="Times New Roman" w:hAnsi="Arial" w:cs="Arial"/>
      <w:b/>
      <w:sz w:val="24"/>
      <w:lang w:val="es-ES" w:eastAsia="es-ES"/>
    </w:rPr>
  </w:style>
  <w:style w:type="paragraph" w:customStyle="1" w:styleId="Sangra3detindependiente1">
    <w:name w:val="Sangría 3 de t. independiente1"/>
    <w:basedOn w:val="Normal"/>
    <w:rsid w:val="001037D5"/>
    <w:pPr>
      <w:tabs>
        <w:tab w:val="left" w:pos="-720"/>
        <w:tab w:val="left" w:pos="0"/>
        <w:tab w:val="left" w:pos="720"/>
      </w:tabs>
      <w:autoSpaceDE/>
      <w:autoSpaceDN/>
      <w:ind w:left="1440" w:hanging="1440"/>
      <w:jc w:val="both"/>
    </w:pPr>
    <w:rPr>
      <w:rFonts w:ascii="Arial" w:eastAsia="Times New Roman" w:hAnsi="Arial" w:cs="Times New Roman"/>
      <w:spacing w:val="-3"/>
      <w:sz w:val="22"/>
      <w:lang w:eastAsia="es-ES"/>
    </w:rPr>
  </w:style>
  <w:style w:type="paragraph" w:styleId="Textoindependiente3">
    <w:name w:val="Body Text 3"/>
    <w:basedOn w:val="Normal"/>
    <w:link w:val="Textoindependiente3Car"/>
    <w:rsid w:val="001037D5"/>
    <w:pPr>
      <w:autoSpaceDE/>
      <w:autoSpaceDN/>
      <w:spacing w:after="120"/>
    </w:pPr>
    <w:rPr>
      <w:rFonts w:ascii="Times New Roman" w:eastAsia="Times New Roman" w:hAnsi="Times New Roman" w:cs="Times New Roman"/>
      <w:sz w:val="16"/>
      <w:szCs w:val="16"/>
      <w:lang w:val="es-ES" w:eastAsia="es-ES"/>
    </w:rPr>
  </w:style>
  <w:style w:type="character" w:customStyle="1" w:styleId="Textoindependiente3Car">
    <w:name w:val="Texto independiente 3 Car"/>
    <w:basedOn w:val="Fuentedeprrafopredeter"/>
    <w:link w:val="Textoindependiente3"/>
    <w:rsid w:val="001037D5"/>
    <w:rPr>
      <w:rFonts w:ascii="Times New Roman" w:eastAsia="Times New Roman" w:hAnsi="Times New Roman"/>
      <w:sz w:val="16"/>
      <w:szCs w:val="16"/>
      <w:lang w:val="es-ES" w:eastAsia="es-ES"/>
    </w:rPr>
  </w:style>
  <w:style w:type="paragraph" w:customStyle="1" w:styleId="Direccin1">
    <w:name w:val="Dirección 1"/>
    <w:basedOn w:val="Normal"/>
    <w:rsid w:val="001037D5"/>
    <w:pPr>
      <w:autoSpaceDE/>
      <w:autoSpaceDN/>
      <w:spacing w:line="160" w:lineRule="atLeast"/>
      <w:jc w:val="both"/>
    </w:pPr>
    <w:rPr>
      <w:rFonts w:ascii="Arial" w:eastAsia="Times New Roman" w:hAnsi="Arial" w:cs="Times New Roman"/>
      <w:sz w:val="14"/>
      <w:lang w:val="es-ES" w:eastAsia="en-US"/>
    </w:rPr>
  </w:style>
  <w:style w:type="paragraph" w:customStyle="1" w:styleId="Direccin2">
    <w:name w:val="Dirección 2"/>
    <w:basedOn w:val="Normal"/>
    <w:rsid w:val="001037D5"/>
    <w:pPr>
      <w:autoSpaceDE/>
      <w:autoSpaceDN/>
      <w:spacing w:line="160" w:lineRule="atLeast"/>
      <w:jc w:val="both"/>
    </w:pPr>
    <w:rPr>
      <w:rFonts w:ascii="Arial" w:eastAsia="Times New Roman" w:hAnsi="Arial" w:cs="Times New Roman"/>
      <w:sz w:val="14"/>
      <w:lang w:val="es-ES" w:eastAsia="en-US"/>
    </w:rPr>
  </w:style>
  <w:style w:type="paragraph" w:styleId="Sinespaciado">
    <w:name w:val="No Spacing"/>
    <w:link w:val="SinespaciadoCar"/>
    <w:uiPriority w:val="1"/>
    <w:qFormat/>
    <w:rsid w:val="001037D5"/>
    <w:pPr>
      <w:spacing w:after="0" w:line="240" w:lineRule="auto"/>
    </w:pPr>
    <w:rPr>
      <w:rFonts w:ascii="Calibri" w:eastAsia="Times New Roman" w:hAnsi="Calibri"/>
      <w:lang w:val="es-ES" w:eastAsia="en-US"/>
    </w:rPr>
  </w:style>
  <w:style w:type="character" w:customStyle="1" w:styleId="SinespaciadoCar">
    <w:name w:val="Sin espaciado Car"/>
    <w:link w:val="Sinespaciado"/>
    <w:uiPriority w:val="1"/>
    <w:rsid w:val="001037D5"/>
    <w:rPr>
      <w:rFonts w:ascii="Calibri" w:eastAsia="Times New Roman" w:hAnsi="Calibri"/>
      <w:lang w:val="es-ES" w:eastAsia="en-US"/>
    </w:rPr>
  </w:style>
  <w:style w:type="paragraph" w:customStyle="1" w:styleId="Ttulo32">
    <w:name w:val="Título 32"/>
    <w:basedOn w:val="Normal"/>
    <w:next w:val="Normal"/>
    <w:rsid w:val="001037D5"/>
    <w:pPr>
      <w:widowControl w:val="0"/>
      <w:adjustRightInd w:val="0"/>
    </w:pPr>
    <w:rPr>
      <w:rFonts w:ascii="OMIMGF+TimesNewRoman" w:eastAsia="Times New Roman" w:hAnsi="OMIMGF+TimesNewRoman" w:cs="Times New Roman"/>
      <w:szCs w:val="24"/>
      <w:lang w:val="es-ES" w:eastAsia="es-ES"/>
    </w:rPr>
  </w:style>
  <w:style w:type="paragraph" w:styleId="Epgrafe">
    <w:name w:val="caption"/>
    <w:basedOn w:val="Normal"/>
    <w:next w:val="Normal"/>
    <w:uiPriority w:val="35"/>
    <w:unhideWhenUsed/>
    <w:qFormat/>
    <w:rsid w:val="001037D5"/>
    <w:pPr>
      <w:autoSpaceDE/>
      <w:autoSpaceDN/>
      <w:spacing w:after="200"/>
    </w:pPr>
    <w:rPr>
      <w:rFonts w:asciiTheme="minorHAnsi" w:eastAsiaTheme="minorHAnsi" w:hAnsiTheme="minorHAnsi" w:cstheme="minorBidi"/>
      <w:b/>
      <w:bCs/>
      <w:color w:val="4F81BD" w:themeColor="accent1"/>
      <w:sz w:val="18"/>
      <w:szCs w:val="18"/>
      <w:lang w:val="es-ES" w:eastAsia="en-US"/>
    </w:rPr>
  </w:style>
  <w:style w:type="paragraph" w:styleId="Tabladeilustraciones">
    <w:name w:val="table of figures"/>
    <w:basedOn w:val="Normal"/>
    <w:next w:val="Normal"/>
    <w:uiPriority w:val="99"/>
    <w:unhideWhenUsed/>
    <w:rsid w:val="001037D5"/>
    <w:pPr>
      <w:autoSpaceDE/>
      <w:autoSpaceDN/>
      <w:spacing w:line="276" w:lineRule="auto"/>
    </w:pPr>
    <w:rPr>
      <w:rFonts w:asciiTheme="minorHAnsi" w:eastAsiaTheme="minorHAnsi" w:hAnsiTheme="minorHAnsi" w:cstheme="minorBidi"/>
      <w:sz w:val="22"/>
      <w:szCs w:val="22"/>
      <w:lang w:val="es-ES" w:eastAsia="en-US"/>
    </w:rPr>
  </w:style>
  <w:style w:type="numbering" w:customStyle="1" w:styleId="Sinlista2">
    <w:name w:val="Sin lista2"/>
    <w:next w:val="Sinlista"/>
    <w:uiPriority w:val="99"/>
    <w:semiHidden/>
    <w:unhideWhenUsed/>
    <w:rsid w:val="00C05A7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6734707">
      <w:bodyDiv w:val="1"/>
      <w:marLeft w:val="0"/>
      <w:marRight w:val="0"/>
      <w:marTop w:val="0"/>
      <w:marBottom w:val="0"/>
      <w:divBdr>
        <w:top w:val="none" w:sz="0" w:space="0" w:color="auto"/>
        <w:left w:val="none" w:sz="0" w:space="0" w:color="auto"/>
        <w:bottom w:val="none" w:sz="0" w:space="0" w:color="auto"/>
        <w:right w:val="none" w:sz="0" w:space="0" w:color="auto"/>
      </w:divBdr>
    </w:div>
    <w:div w:id="512261095">
      <w:bodyDiv w:val="1"/>
      <w:marLeft w:val="0"/>
      <w:marRight w:val="0"/>
      <w:marTop w:val="0"/>
      <w:marBottom w:val="0"/>
      <w:divBdr>
        <w:top w:val="none" w:sz="0" w:space="0" w:color="auto"/>
        <w:left w:val="none" w:sz="0" w:space="0" w:color="auto"/>
        <w:bottom w:val="none" w:sz="0" w:space="0" w:color="auto"/>
        <w:right w:val="none" w:sz="0" w:space="0" w:color="auto"/>
      </w:divBdr>
    </w:div>
    <w:div w:id="1183281878">
      <w:bodyDiv w:val="1"/>
      <w:marLeft w:val="0"/>
      <w:marRight w:val="0"/>
      <w:marTop w:val="0"/>
      <w:marBottom w:val="0"/>
      <w:divBdr>
        <w:top w:val="none" w:sz="0" w:space="0" w:color="auto"/>
        <w:left w:val="none" w:sz="0" w:space="0" w:color="auto"/>
        <w:bottom w:val="none" w:sz="0" w:space="0" w:color="auto"/>
        <w:right w:val="none" w:sz="0" w:space="0" w:color="auto"/>
      </w:divBdr>
      <w:divsChild>
        <w:div w:id="994141956">
          <w:marLeft w:val="0"/>
          <w:marRight w:val="0"/>
          <w:marTop w:val="0"/>
          <w:marBottom w:val="0"/>
          <w:divBdr>
            <w:top w:val="none" w:sz="0" w:space="0" w:color="auto"/>
            <w:left w:val="none" w:sz="0" w:space="0" w:color="auto"/>
            <w:bottom w:val="none" w:sz="0" w:space="0" w:color="auto"/>
            <w:right w:val="none" w:sz="0" w:space="0" w:color="auto"/>
          </w:divBdr>
        </w:div>
        <w:div w:id="815296320">
          <w:marLeft w:val="0"/>
          <w:marRight w:val="0"/>
          <w:marTop w:val="0"/>
          <w:marBottom w:val="0"/>
          <w:divBdr>
            <w:top w:val="none" w:sz="0" w:space="0" w:color="auto"/>
            <w:left w:val="none" w:sz="0" w:space="0" w:color="auto"/>
            <w:bottom w:val="none" w:sz="0" w:space="0" w:color="auto"/>
            <w:right w:val="none" w:sz="0" w:space="0" w:color="auto"/>
          </w:divBdr>
        </w:div>
        <w:div w:id="381373399">
          <w:marLeft w:val="0"/>
          <w:marRight w:val="0"/>
          <w:marTop w:val="0"/>
          <w:marBottom w:val="0"/>
          <w:divBdr>
            <w:top w:val="none" w:sz="0" w:space="0" w:color="auto"/>
            <w:left w:val="none" w:sz="0" w:space="0" w:color="auto"/>
            <w:bottom w:val="none" w:sz="0" w:space="0" w:color="auto"/>
            <w:right w:val="none" w:sz="0" w:space="0" w:color="auto"/>
          </w:divBdr>
        </w:div>
        <w:div w:id="516501751">
          <w:marLeft w:val="0"/>
          <w:marRight w:val="0"/>
          <w:marTop w:val="0"/>
          <w:marBottom w:val="0"/>
          <w:divBdr>
            <w:top w:val="none" w:sz="0" w:space="0" w:color="auto"/>
            <w:left w:val="none" w:sz="0" w:space="0" w:color="auto"/>
            <w:bottom w:val="none" w:sz="0" w:space="0" w:color="auto"/>
            <w:right w:val="none" w:sz="0" w:space="0" w:color="auto"/>
          </w:divBdr>
        </w:div>
        <w:div w:id="463471868">
          <w:marLeft w:val="0"/>
          <w:marRight w:val="0"/>
          <w:marTop w:val="0"/>
          <w:marBottom w:val="0"/>
          <w:divBdr>
            <w:top w:val="none" w:sz="0" w:space="0" w:color="auto"/>
            <w:left w:val="none" w:sz="0" w:space="0" w:color="auto"/>
            <w:bottom w:val="none" w:sz="0" w:space="0" w:color="auto"/>
            <w:right w:val="none" w:sz="0" w:space="0" w:color="auto"/>
          </w:divBdr>
        </w:div>
        <w:div w:id="1024794919">
          <w:marLeft w:val="0"/>
          <w:marRight w:val="0"/>
          <w:marTop w:val="0"/>
          <w:marBottom w:val="0"/>
          <w:divBdr>
            <w:top w:val="none" w:sz="0" w:space="0" w:color="auto"/>
            <w:left w:val="none" w:sz="0" w:space="0" w:color="auto"/>
            <w:bottom w:val="none" w:sz="0" w:space="0" w:color="auto"/>
            <w:right w:val="none" w:sz="0" w:space="0" w:color="auto"/>
          </w:divBdr>
        </w:div>
        <w:div w:id="1898348221">
          <w:marLeft w:val="0"/>
          <w:marRight w:val="0"/>
          <w:marTop w:val="0"/>
          <w:marBottom w:val="0"/>
          <w:divBdr>
            <w:top w:val="none" w:sz="0" w:space="0" w:color="auto"/>
            <w:left w:val="none" w:sz="0" w:space="0" w:color="auto"/>
            <w:bottom w:val="none" w:sz="0" w:space="0" w:color="auto"/>
            <w:right w:val="none" w:sz="0" w:space="0" w:color="auto"/>
          </w:divBdr>
        </w:div>
        <w:div w:id="894314239">
          <w:marLeft w:val="0"/>
          <w:marRight w:val="0"/>
          <w:marTop w:val="0"/>
          <w:marBottom w:val="0"/>
          <w:divBdr>
            <w:top w:val="none" w:sz="0" w:space="0" w:color="auto"/>
            <w:left w:val="none" w:sz="0" w:space="0" w:color="auto"/>
            <w:bottom w:val="none" w:sz="0" w:space="0" w:color="auto"/>
            <w:right w:val="none" w:sz="0" w:space="0" w:color="auto"/>
          </w:divBdr>
        </w:div>
        <w:div w:id="344941900">
          <w:marLeft w:val="0"/>
          <w:marRight w:val="0"/>
          <w:marTop w:val="0"/>
          <w:marBottom w:val="0"/>
          <w:divBdr>
            <w:top w:val="none" w:sz="0" w:space="0" w:color="auto"/>
            <w:left w:val="none" w:sz="0" w:space="0" w:color="auto"/>
            <w:bottom w:val="none" w:sz="0" w:space="0" w:color="auto"/>
            <w:right w:val="none" w:sz="0" w:space="0" w:color="auto"/>
          </w:divBdr>
        </w:div>
        <w:div w:id="1124808379">
          <w:marLeft w:val="0"/>
          <w:marRight w:val="0"/>
          <w:marTop w:val="0"/>
          <w:marBottom w:val="0"/>
          <w:divBdr>
            <w:top w:val="none" w:sz="0" w:space="0" w:color="auto"/>
            <w:left w:val="none" w:sz="0" w:space="0" w:color="auto"/>
            <w:bottom w:val="none" w:sz="0" w:space="0" w:color="auto"/>
            <w:right w:val="none" w:sz="0" w:space="0" w:color="auto"/>
          </w:divBdr>
        </w:div>
        <w:div w:id="1197351984">
          <w:marLeft w:val="0"/>
          <w:marRight w:val="0"/>
          <w:marTop w:val="0"/>
          <w:marBottom w:val="0"/>
          <w:divBdr>
            <w:top w:val="none" w:sz="0" w:space="0" w:color="auto"/>
            <w:left w:val="none" w:sz="0" w:space="0" w:color="auto"/>
            <w:bottom w:val="none" w:sz="0" w:space="0" w:color="auto"/>
            <w:right w:val="none" w:sz="0" w:space="0" w:color="auto"/>
          </w:divBdr>
        </w:div>
        <w:div w:id="1588416918">
          <w:marLeft w:val="0"/>
          <w:marRight w:val="0"/>
          <w:marTop w:val="0"/>
          <w:marBottom w:val="0"/>
          <w:divBdr>
            <w:top w:val="none" w:sz="0" w:space="0" w:color="auto"/>
            <w:left w:val="none" w:sz="0" w:space="0" w:color="auto"/>
            <w:bottom w:val="none" w:sz="0" w:space="0" w:color="auto"/>
            <w:right w:val="none" w:sz="0" w:space="0" w:color="auto"/>
          </w:divBdr>
        </w:div>
        <w:div w:id="2025398395">
          <w:marLeft w:val="0"/>
          <w:marRight w:val="0"/>
          <w:marTop w:val="0"/>
          <w:marBottom w:val="0"/>
          <w:divBdr>
            <w:top w:val="none" w:sz="0" w:space="0" w:color="auto"/>
            <w:left w:val="none" w:sz="0" w:space="0" w:color="auto"/>
            <w:bottom w:val="none" w:sz="0" w:space="0" w:color="auto"/>
            <w:right w:val="none" w:sz="0" w:space="0" w:color="auto"/>
          </w:divBdr>
        </w:div>
        <w:div w:id="726295206">
          <w:marLeft w:val="0"/>
          <w:marRight w:val="0"/>
          <w:marTop w:val="0"/>
          <w:marBottom w:val="0"/>
          <w:divBdr>
            <w:top w:val="none" w:sz="0" w:space="0" w:color="auto"/>
            <w:left w:val="none" w:sz="0" w:space="0" w:color="auto"/>
            <w:bottom w:val="none" w:sz="0" w:space="0" w:color="auto"/>
            <w:right w:val="none" w:sz="0" w:space="0" w:color="auto"/>
          </w:divBdr>
        </w:div>
        <w:div w:id="435295796">
          <w:marLeft w:val="0"/>
          <w:marRight w:val="0"/>
          <w:marTop w:val="0"/>
          <w:marBottom w:val="0"/>
          <w:divBdr>
            <w:top w:val="none" w:sz="0" w:space="0" w:color="auto"/>
            <w:left w:val="none" w:sz="0" w:space="0" w:color="auto"/>
            <w:bottom w:val="none" w:sz="0" w:space="0" w:color="auto"/>
            <w:right w:val="none" w:sz="0" w:space="0" w:color="auto"/>
          </w:divBdr>
        </w:div>
        <w:div w:id="1694719844">
          <w:marLeft w:val="0"/>
          <w:marRight w:val="0"/>
          <w:marTop w:val="0"/>
          <w:marBottom w:val="0"/>
          <w:divBdr>
            <w:top w:val="none" w:sz="0" w:space="0" w:color="auto"/>
            <w:left w:val="none" w:sz="0" w:space="0" w:color="auto"/>
            <w:bottom w:val="none" w:sz="0" w:space="0" w:color="auto"/>
            <w:right w:val="none" w:sz="0" w:space="0" w:color="auto"/>
          </w:divBdr>
        </w:div>
        <w:div w:id="435567370">
          <w:marLeft w:val="0"/>
          <w:marRight w:val="0"/>
          <w:marTop w:val="0"/>
          <w:marBottom w:val="0"/>
          <w:divBdr>
            <w:top w:val="none" w:sz="0" w:space="0" w:color="auto"/>
            <w:left w:val="none" w:sz="0" w:space="0" w:color="auto"/>
            <w:bottom w:val="none" w:sz="0" w:space="0" w:color="auto"/>
            <w:right w:val="none" w:sz="0" w:space="0" w:color="auto"/>
          </w:divBdr>
        </w:div>
        <w:div w:id="2143764891">
          <w:marLeft w:val="0"/>
          <w:marRight w:val="0"/>
          <w:marTop w:val="0"/>
          <w:marBottom w:val="0"/>
          <w:divBdr>
            <w:top w:val="none" w:sz="0" w:space="0" w:color="auto"/>
            <w:left w:val="none" w:sz="0" w:space="0" w:color="auto"/>
            <w:bottom w:val="none" w:sz="0" w:space="0" w:color="auto"/>
            <w:right w:val="none" w:sz="0" w:space="0" w:color="auto"/>
          </w:divBdr>
        </w:div>
        <w:div w:id="1771004428">
          <w:marLeft w:val="0"/>
          <w:marRight w:val="0"/>
          <w:marTop w:val="0"/>
          <w:marBottom w:val="0"/>
          <w:divBdr>
            <w:top w:val="none" w:sz="0" w:space="0" w:color="auto"/>
            <w:left w:val="none" w:sz="0" w:space="0" w:color="auto"/>
            <w:bottom w:val="none" w:sz="0" w:space="0" w:color="auto"/>
            <w:right w:val="none" w:sz="0" w:space="0" w:color="auto"/>
          </w:divBdr>
        </w:div>
        <w:div w:id="2131625085">
          <w:marLeft w:val="0"/>
          <w:marRight w:val="0"/>
          <w:marTop w:val="0"/>
          <w:marBottom w:val="0"/>
          <w:divBdr>
            <w:top w:val="none" w:sz="0" w:space="0" w:color="auto"/>
            <w:left w:val="none" w:sz="0" w:space="0" w:color="auto"/>
            <w:bottom w:val="none" w:sz="0" w:space="0" w:color="auto"/>
            <w:right w:val="none" w:sz="0" w:space="0" w:color="auto"/>
          </w:divBdr>
        </w:div>
        <w:div w:id="668559168">
          <w:marLeft w:val="0"/>
          <w:marRight w:val="0"/>
          <w:marTop w:val="0"/>
          <w:marBottom w:val="0"/>
          <w:divBdr>
            <w:top w:val="none" w:sz="0" w:space="0" w:color="auto"/>
            <w:left w:val="none" w:sz="0" w:space="0" w:color="auto"/>
            <w:bottom w:val="none" w:sz="0" w:space="0" w:color="auto"/>
            <w:right w:val="none" w:sz="0" w:space="0" w:color="auto"/>
          </w:divBdr>
        </w:div>
        <w:div w:id="415056655">
          <w:marLeft w:val="0"/>
          <w:marRight w:val="0"/>
          <w:marTop w:val="0"/>
          <w:marBottom w:val="0"/>
          <w:divBdr>
            <w:top w:val="none" w:sz="0" w:space="0" w:color="auto"/>
            <w:left w:val="none" w:sz="0" w:space="0" w:color="auto"/>
            <w:bottom w:val="none" w:sz="0" w:space="0" w:color="auto"/>
            <w:right w:val="none" w:sz="0" w:space="0" w:color="auto"/>
          </w:divBdr>
        </w:div>
        <w:div w:id="1155416641">
          <w:marLeft w:val="0"/>
          <w:marRight w:val="0"/>
          <w:marTop w:val="0"/>
          <w:marBottom w:val="0"/>
          <w:divBdr>
            <w:top w:val="none" w:sz="0" w:space="0" w:color="auto"/>
            <w:left w:val="none" w:sz="0" w:space="0" w:color="auto"/>
            <w:bottom w:val="none" w:sz="0" w:space="0" w:color="auto"/>
            <w:right w:val="none" w:sz="0" w:space="0" w:color="auto"/>
          </w:divBdr>
        </w:div>
        <w:div w:id="1408453064">
          <w:marLeft w:val="0"/>
          <w:marRight w:val="0"/>
          <w:marTop w:val="0"/>
          <w:marBottom w:val="0"/>
          <w:divBdr>
            <w:top w:val="none" w:sz="0" w:space="0" w:color="auto"/>
            <w:left w:val="none" w:sz="0" w:space="0" w:color="auto"/>
            <w:bottom w:val="none" w:sz="0" w:space="0" w:color="auto"/>
            <w:right w:val="none" w:sz="0" w:space="0" w:color="auto"/>
          </w:divBdr>
        </w:div>
        <w:div w:id="533734161">
          <w:marLeft w:val="0"/>
          <w:marRight w:val="0"/>
          <w:marTop w:val="0"/>
          <w:marBottom w:val="0"/>
          <w:divBdr>
            <w:top w:val="none" w:sz="0" w:space="0" w:color="auto"/>
            <w:left w:val="none" w:sz="0" w:space="0" w:color="auto"/>
            <w:bottom w:val="none" w:sz="0" w:space="0" w:color="auto"/>
            <w:right w:val="none" w:sz="0" w:space="0" w:color="auto"/>
          </w:divBdr>
        </w:div>
      </w:divsChild>
    </w:div>
    <w:div w:id="1780903823">
      <w:marLeft w:val="0"/>
      <w:marRight w:val="0"/>
      <w:marTop w:val="0"/>
      <w:marBottom w:val="0"/>
      <w:divBdr>
        <w:top w:val="none" w:sz="0" w:space="0" w:color="auto"/>
        <w:left w:val="none" w:sz="0" w:space="0" w:color="auto"/>
        <w:bottom w:val="none" w:sz="0" w:space="0" w:color="auto"/>
        <w:right w:val="none" w:sz="0" w:space="0" w:color="auto"/>
      </w:divBdr>
    </w:div>
    <w:div w:id="19622968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wmf"/><Relationship Id="rId18" Type="http://schemas.openxmlformats.org/officeDocument/2006/relationships/oleObject" Target="embeddings/oleObject6.bin"/><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oleObject" Target="embeddings/oleObject2.bin"/><Relationship Id="rId17" Type="http://schemas.openxmlformats.org/officeDocument/2006/relationships/oleObject" Target="embeddings/oleObject5.bin"/><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oleObject" Target="embeddings/oleObject4.bin"/><Relationship Id="rId20" Type="http://schemas.openxmlformats.org/officeDocument/2006/relationships/oleObject" Target="embeddings/oleObject8.bin"/><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wmf"/><Relationship Id="rId24" Type="http://schemas.openxmlformats.org/officeDocument/2006/relationships/header" Target="header3.xml"/><Relationship Id="rId5" Type="http://schemas.openxmlformats.org/officeDocument/2006/relationships/settings" Target="settings.xml"/><Relationship Id="rId15" Type="http://schemas.openxmlformats.org/officeDocument/2006/relationships/image" Target="media/image4.wmf"/><Relationship Id="rId23" Type="http://schemas.openxmlformats.org/officeDocument/2006/relationships/footer" Target="footer1.xml"/><Relationship Id="rId10" Type="http://schemas.openxmlformats.org/officeDocument/2006/relationships/oleObject" Target="embeddings/oleObject1.bin"/><Relationship Id="rId19" Type="http://schemas.openxmlformats.org/officeDocument/2006/relationships/oleObject" Target="embeddings/oleObject7.bin"/><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oleObject" Target="embeddings/oleObject3.bin"/><Relationship Id="rId22"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5.jpeg"/></Relationships>
</file>

<file path=word/_rels/header2.xml.rels><?xml version="1.0" encoding="UTF-8" standalone="yes"?>
<Relationships xmlns="http://schemas.openxmlformats.org/package/2006/relationships"><Relationship Id="rId1" Type="http://schemas.openxmlformats.org/officeDocument/2006/relationships/image" Target="media/image5.jpeg"/></Relationships>
</file>

<file path=word/_rels/header3.xml.rels><?xml version="1.0" encoding="UTF-8" standalone="yes"?>
<Relationships xmlns="http://schemas.openxmlformats.org/package/2006/relationships"><Relationship Id="rId1" Type="http://schemas.openxmlformats.org/officeDocument/2006/relationships/image" Target="media/image5.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66C8D6-5744-4806-AC7F-9D1F08FAFE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205</TotalTime>
  <Pages>99</Pages>
  <Words>51813</Words>
  <Characters>284976</Characters>
  <Application>Microsoft Office Word</Application>
  <DocSecurity>0</DocSecurity>
  <Lines>2374</Lines>
  <Paragraphs>672</Paragraphs>
  <ScaleCrop>false</ScaleCrop>
  <HeadingPairs>
    <vt:vector size="2" baseType="variant">
      <vt:variant>
        <vt:lpstr>Título</vt:lpstr>
      </vt:variant>
      <vt:variant>
        <vt:i4>1</vt:i4>
      </vt:variant>
    </vt:vector>
  </HeadingPairs>
  <TitlesOfParts>
    <vt:vector size="1" baseType="lpstr">
      <vt:lpstr>ESPECIFICACIONES TÉCNICAS DE EDIFICACIONES</vt:lpstr>
    </vt:vector>
  </TitlesOfParts>
  <Manager>Arq. Carlos Burneo Carrión</Manager>
  <Company>Colimarq Arquitectos Cia. Ltda.</Company>
  <LinksUpToDate>false</LinksUpToDate>
  <CharactersWithSpaces>336117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ESPECIFICACIONES TÉCNICAS DE EDIFICACIONES</dc:title>
  <dc:creator>Arqs. Carlos Burneo Carrión, Oscar garzón Campos</dc:creator>
  <cp:lastModifiedBy>MILTON AGUILAR</cp:lastModifiedBy>
  <cp:revision>10</cp:revision>
  <cp:lastPrinted>2016-10-13T17:46:00Z</cp:lastPrinted>
  <dcterms:created xsi:type="dcterms:W3CDTF">2016-09-05T21:40:00Z</dcterms:created>
  <dcterms:modified xsi:type="dcterms:W3CDTF">2016-10-13T17:47:00Z</dcterms:modified>
</cp:coreProperties>
</file>